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70" w:rsidRPr="005557B4" w:rsidRDefault="00196811" w:rsidP="00C13170">
      <w:pPr>
        <w:pStyle w:val="Web"/>
        <w:jc w:val="both"/>
        <w:rPr>
          <w:rStyle w:val="a6"/>
          <w:rFonts w:ascii="Tahoma" w:hAnsi="Tahoma" w:cs="Tahoma"/>
          <w:u w:val="single"/>
        </w:rPr>
      </w:pPr>
      <w:r w:rsidRPr="005557B4">
        <w:rPr>
          <w:rStyle w:val="a6"/>
          <w:rFonts w:ascii="Tahoma" w:hAnsi="Tahoma" w:cs="Tahoma"/>
          <w:u w:val="single"/>
        </w:rPr>
        <w:t>Β</w:t>
      </w:r>
      <w:r w:rsidR="00C13170" w:rsidRPr="005557B4">
        <w:rPr>
          <w:rStyle w:val="a6"/>
          <w:rFonts w:ascii="Tahoma" w:hAnsi="Tahoma" w:cs="Tahoma"/>
          <w:u w:val="single"/>
        </w:rPr>
        <w:t xml:space="preserve">. Στατιστικά Στοιχεία Εγκληματικότητας </w:t>
      </w:r>
    </w:p>
    <w:p w:rsidR="00EE328C" w:rsidRPr="005557B4" w:rsidRDefault="00C13170" w:rsidP="00EE328C">
      <w:pPr>
        <w:pStyle w:val="Web"/>
        <w:jc w:val="both"/>
        <w:rPr>
          <w:rStyle w:val="a6"/>
          <w:rFonts w:ascii="Tahoma" w:hAnsi="Tahoma" w:cs="Tahoma"/>
          <w:b w:val="0"/>
          <w:bCs w:val="0"/>
        </w:rPr>
      </w:pPr>
      <w:r w:rsidRPr="005557B4">
        <w:rPr>
          <w:rFonts w:ascii="Tahoma" w:hAnsi="Tahoma" w:cs="Tahoma"/>
        </w:rPr>
        <w:t>Στο πλαίσιο αυτό, ακολουθεί στατιστική απεικόνιση των αδικημάτων και αξιόποινων συμπεριφορών, που προκαλούν το κοινό αίσθημα (ανθρωποκτονίες, ληστείες, κλοπές – διαρρήξεις) με συγκ</w:t>
      </w:r>
      <w:r w:rsidR="00287C60" w:rsidRPr="005557B4">
        <w:rPr>
          <w:rFonts w:ascii="Tahoma" w:hAnsi="Tahoma" w:cs="Tahoma"/>
        </w:rPr>
        <w:t>ριτικά στοιχεία σε σχέση με το Α΄ εξάμηνο 201</w:t>
      </w:r>
      <w:r w:rsidR="00EE328C" w:rsidRPr="005557B4">
        <w:rPr>
          <w:rFonts w:ascii="Tahoma" w:hAnsi="Tahoma" w:cs="Tahoma"/>
        </w:rPr>
        <w:t>3</w:t>
      </w:r>
      <w:r w:rsidRPr="005557B4">
        <w:rPr>
          <w:rFonts w:ascii="Tahoma" w:hAnsi="Tahoma" w:cs="Tahoma"/>
        </w:rPr>
        <w:t xml:space="preserve">. </w:t>
      </w:r>
    </w:p>
    <w:p w:rsidR="00C13170" w:rsidRPr="005557B4" w:rsidRDefault="00C13170" w:rsidP="00117176">
      <w:pPr>
        <w:pStyle w:val="Web"/>
        <w:jc w:val="center"/>
        <w:rPr>
          <w:rStyle w:val="a6"/>
          <w:rFonts w:ascii="Tahoma" w:hAnsi="Tahoma" w:cs="Tahoma"/>
          <w:i/>
          <w:iCs/>
          <w:u w:val="single"/>
        </w:rPr>
      </w:pPr>
      <w:r w:rsidRPr="005557B4">
        <w:rPr>
          <w:rStyle w:val="a6"/>
          <w:rFonts w:ascii="Tahoma" w:hAnsi="Tahoma" w:cs="Tahoma"/>
          <w:i/>
          <w:iCs/>
          <w:u w:val="single"/>
        </w:rPr>
        <w:t>Ανθρωποκτονίες</w:t>
      </w:r>
    </w:p>
    <w:p w:rsidR="00C13170" w:rsidRPr="005557B4" w:rsidRDefault="008D2540" w:rsidP="00C13170">
      <w:pPr>
        <w:pStyle w:val="Web"/>
        <w:jc w:val="both"/>
        <w:rPr>
          <w:rFonts w:ascii="Tahoma" w:hAnsi="Tahoma" w:cs="Tahoma"/>
        </w:rPr>
      </w:pPr>
      <w:r w:rsidRPr="005557B4">
        <w:rPr>
          <w:rFonts w:ascii="Tahoma" w:hAnsi="Tahoma" w:cs="Tahoma"/>
        </w:rPr>
        <w:t>Το Α΄ εξάμηνο του 201</w:t>
      </w:r>
      <w:r w:rsidR="00EE328C" w:rsidRPr="005557B4">
        <w:rPr>
          <w:rFonts w:ascii="Tahoma" w:hAnsi="Tahoma" w:cs="Tahoma"/>
        </w:rPr>
        <w:t>4</w:t>
      </w:r>
      <w:r w:rsidR="00C13170" w:rsidRPr="005557B4">
        <w:rPr>
          <w:rFonts w:ascii="Tahoma" w:hAnsi="Tahoma" w:cs="Tahoma"/>
        </w:rPr>
        <w:t xml:space="preserve"> διαπράχθηκαν σε όλη την Επικράτεια </w:t>
      </w:r>
      <w:r w:rsidR="00C07131" w:rsidRPr="005557B4">
        <w:rPr>
          <w:rFonts w:ascii="Tahoma" w:hAnsi="Tahoma" w:cs="Tahoma"/>
          <w:b/>
        </w:rPr>
        <w:t>(</w:t>
      </w:r>
      <w:r w:rsidR="00EE328C" w:rsidRPr="005557B4">
        <w:rPr>
          <w:rStyle w:val="a6"/>
          <w:rFonts w:ascii="Tahoma" w:hAnsi="Tahoma" w:cs="Tahoma"/>
        </w:rPr>
        <w:t>52</w:t>
      </w:r>
      <w:r w:rsidR="00C07131" w:rsidRPr="005557B4">
        <w:rPr>
          <w:rStyle w:val="a6"/>
          <w:rFonts w:ascii="Tahoma" w:hAnsi="Tahoma" w:cs="Tahoma"/>
        </w:rPr>
        <w:t>)</w:t>
      </w:r>
      <w:r w:rsidR="00C13170" w:rsidRPr="005557B4">
        <w:rPr>
          <w:rFonts w:ascii="Tahoma" w:hAnsi="Tahoma" w:cs="Tahoma"/>
        </w:rPr>
        <w:t xml:space="preserve"> ανθρωποκτονίες, </w:t>
      </w:r>
      <w:r w:rsidR="00C07131" w:rsidRPr="005557B4">
        <w:rPr>
          <w:rFonts w:ascii="Tahoma" w:hAnsi="Tahoma" w:cs="Tahoma"/>
        </w:rPr>
        <w:t xml:space="preserve">από τις οποίες οι </w:t>
      </w:r>
      <w:r w:rsidR="00684696" w:rsidRPr="005557B4">
        <w:rPr>
          <w:rFonts w:ascii="Tahoma" w:hAnsi="Tahoma" w:cs="Tahoma"/>
          <w:b/>
        </w:rPr>
        <w:t>(</w:t>
      </w:r>
      <w:r w:rsidR="00EE328C" w:rsidRPr="005557B4">
        <w:rPr>
          <w:rFonts w:ascii="Tahoma" w:hAnsi="Tahoma" w:cs="Tahoma"/>
          <w:b/>
        </w:rPr>
        <w:t>6</w:t>
      </w:r>
      <w:r w:rsidR="00684696" w:rsidRPr="005557B4">
        <w:rPr>
          <w:rFonts w:ascii="Tahoma" w:hAnsi="Tahoma" w:cs="Tahoma"/>
          <w:b/>
        </w:rPr>
        <w:t>)</w:t>
      </w:r>
      <w:r w:rsidR="00C07131" w:rsidRPr="005557B4">
        <w:rPr>
          <w:rFonts w:ascii="Tahoma" w:hAnsi="Tahoma" w:cs="Tahoma"/>
        </w:rPr>
        <w:t xml:space="preserve"> έγιναν με κίνητρο τη ληστεία</w:t>
      </w:r>
      <w:r w:rsidR="00684696" w:rsidRPr="005557B4">
        <w:rPr>
          <w:rFonts w:ascii="Tahoma" w:hAnsi="Tahoma" w:cs="Tahoma"/>
        </w:rPr>
        <w:t xml:space="preserve">. Το αντίστοιχο περσινό διάστημα είχαν διαπραχθεί </w:t>
      </w:r>
      <w:r w:rsidR="00C07131" w:rsidRPr="005557B4">
        <w:rPr>
          <w:rFonts w:ascii="Tahoma" w:hAnsi="Tahoma" w:cs="Tahoma"/>
          <w:b/>
        </w:rPr>
        <w:t>(</w:t>
      </w:r>
      <w:r w:rsidR="00F92590" w:rsidRPr="005557B4">
        <w:rPr>
          <w:rStyle w:val="a6"/>
          <w:rFonts w:ascii="Tahoma" w:hAnsi="Tahoma" w:cs="Tahoma"/>
        </w:rPr>
        <w:t>70</w:t>
      </w:r>
      <w:r w:rsidR="00C07131" w:rsidRPr="005557B4">
        <w:rPr>
          <w:rStyle w:val="a6"/>
          <w:rFonts w:ascii="Tahoma" w:hAnsi="Tahoma" w:cs="Tahoma"/>
        </w:rPr>
        <w:t>)</w:t>
      </w:r>
      <w:r w:rsidR="00C13170" w:rsidRPr="005557B4">
        <w:rPr>
          <w:rFonts w:ascii="Tahoma" w:hAnsi="Tahoma" w:cs="Tahoma"/>
        </w:rPr>
        <w:t xml:space="preserve"> </w:t>
      </w:r>
      <w:r w:rsidR="00684696" w:rsidRPr="005557B4">
        <w:rPr>
          <w:rFonts w:ascii="Tahoma" w:hAnsi="Tahoma" w:cs="Tahoma"/>
        </w:rPr>
        <w:t>ανθρωποκτονίες</w:t>
      </w:r>
      <w:r w:rsidR="00C07131" w:rsidRPr="005557B4">
        <w:rPr>
          <w:rFonts w:ascii="Tahoma" w:hAnsi="Tahoma" w:cs="Tahoma"/>
        </w:rPr>
        <w:t xml:space="preserve">, από τις οποίες οι </w:t>
      </w:r>
      <w:r w:rsidR="00684696" w:rsidRPr="005557B4">
        <w:rPr>
          <w:rFonts w:ascii="Tahoma" w:hAnsi="Tahoma" w:cs="Tahoma"/>
          <w:b/>
        </w:rPr>
        <w:t>(</w:t>
      </w:r>
      <w:r w:rsidR="00325CDA" w:rsidRPr="005557B4">
        <w:rPr>
          <w:rFonts w:ascii="Tahoma" w:hAnsi="Tahoma" w:cs="Tahoma"/>
          <w:b/>
        </w:rPr>
        <w:t>21</w:t>
      </w:r>
      <w:r w:rsidR="00684696" w:rsidRPr="005557B4">
        <w:rPr>
          <w:rFonts w:ascii="Tahoma" w:hAnsi="Tahoma" w:cs="Tahoma"/>
          <w:b/>
        </w:rPr>
        <w:t xml:space="preserve">) </w:t>
      </w:r>
      <w:r w:rsidR="00C07131" w:rsidRPr="005557B4">
        <w:rPr>
          <w:rFonts w:ascii="Tahoma" w:hAnsi="Tahoma" w:cs="Tahoma"/>
        </w:rPr>
        <w:t>με κίνητρο τη ληστεία</w:t>
      </w:r>
      <w:r w:rsidR="00C13170" w:rsidRPr="005557B4">
        <w:rPr>
          <w:rFonts w:ascii="Tahoma" w:hAnsi="Tahoma" w:cs="Tahoma"/>
        </w:rPr>
        <w:t xml:space="preserve">. </w:t>
      </w:r>
      <w:r w:rsidR="00C07131" w:rsidRPr="005557B4">
        <w:rPr>
          <w:rFonts w:ascii="Tahoma" w:hAnsi="Tahoma" w:cs="Tahoma"/>
        </w:rPr>
        <w:t>Επίσης,</w:t>
      </w:r>
      <w:r w:rsidR="00C13170" w:rsidRPr="005557B4">
        <w:rPr>
          <w:rFonts w:ascii="Tahoma" w:hAnsi="Tahoma" w:cs="Tahoma"/>
        </w:rPr>
        <w:t xml:space="preserve"> διαπράχθηκαν </w:t>
      </w:r>
      <w:r w:rsidR="00684696" w:rsidRPr="005557B4">
        <w:rPr>
          <w:rFonts w:ascii="Tahoma" w:hAnsi="Tahoma" w:cs="Tahoma"/>
          <w:b/>
        </w:rPr>
        <w:t>(</w:t>
      </w:r>
      <w:r w:rsidR="00325CDA" w:rsidRPr="005557B4">
        <w:rPr>
          <w:rStyle w:val="a6"/>
          <w:rFonts w:ascii="Tahoma" w:hAnsi="Tahoma" w:cs="Tahoma"/>
        </w:rPr>
        <w:t>76</w:t>
      </w:r>
      <w:r w:rsidR="00684696" w:rsidRPr="005557B4">
        <w:rPr>
          <w:rStyle w:val="a6"/>
          <w:rFonts w:ascii="Tahoma" w:hAnsi="Tahoma" w:cs="Tahoma"/>
        </w:rPr>
        <w:t>)</w:t>
      </w:r>
      <w:r w:rsidR="00C13170" w:rsidRPr="005557B4">
        <w:rPr>
          <w:rFonts w:ascii="Tahoma" w:hAnsi="Tahoma" w:cs="Tahoma"/>
        </w:rPr>
        <w:t xml:space="preserve"> απόπειρες ανθρωποκτονίας, έναντι </w:t>
      </w:r>
      <w:r w:rsidR="00684696" w:rsidRPr="005557B4">
        <w:rPr>
          <w:rFonts w:ascii="Tahoma" w:hAnsi="Tahoma" w:cs="Tahoma"/>
          <w:b/>
        </w:rPr>
        <w:t>(</w:t>
      </w:r>
      <w:r w:rsidR="00325CDA" w:rsidRPr="005557B4">
        <w:rPr>
          <w:rStyle w:val="a6"/>
          <w:rFonts w:ascii="Tahoma" w:hAnsi="Tahoma" w:cs="Tahoma"/>
        </w:rPr>
        <w:t>7</w:t>
      </w:r>
      <w:r w:rsidR="005E0033" w:rsidRPr="005557B4">
        <w:rPr>
          <w:rStyle w:val="a6"/>
          <w:rFonts w:ascii="Tahoma" w:hAnsi="Tahoma" w:cs="Tahoma"/>
        </w:rPr>
        <w:t>2</w:t>
      </w:r>
      <w:r w:rsidR="00684696" w:rsidRPr="005557B4">
        <w:rPr>
          <w:rStyle w:val="a6"/>
          <w:rFonts w:ascii="Tahoma" w:hAnsi="Tahoma" w:cs="Tahoma"/>
        </w:rPr>
        <w:t>)</w:t>
      </w:r>
      <w:r w:rsidR="00C13170" w:rsidRPr="005557B4">
        <w:rPr>
          <w:rStyle w:val="a6"/>
          <w:rFonts w:ascii="Tahoma" w:hAnsi="Tahoma" w:cs="Tahoma"/>
        </w:rPr>
        <w:t xml:space="preserve"> </w:t>
      </w:r>
      <w:r w:rsidR="00C13170" w:rsidRPr="005557B4">
        <w:rPr>
          <w:rFonts w:ascii="Tahoma" w:hAnsi="Tahoma" w:cs="Tahoma"/>
        </w:rPr>
        <w:t>που είχαν καταγραφεί το</w:t>
      </w:r>
      <w:r w:rsidRPr="005557B4">
        <w:rPr>
          <w:rFonts w:ascii="Tahoma" w:hAnsi="Tahoma" w:cs="Tahoma"/>
        </w:rPr>
        <w:t xml:space="preserve"> Α΄ εξάμηνο του 201</w:t>
      </w:r>
      <w:r w:rsidR="00325CDA" w:rsidRPr="005557B4">
        <w:rPr>
          <w:rFonts w:ascii="Tahoma" w:hAnsi="Tahoma" w:cs="Tahoma"/>
        </w:rPr>
        <w:t>3</w:t>
      </w:r>
      <w:r w:rsidR="00C13170" w:rsidRPr="005557B4">
        <w:rPr>
          <w:rFonts w:ascii="Tahoma" w:hAnsi="Tahoma" w:cs="Tahoma"/>
        </w:rPr>
        <w:t xml:space="preserve">. </w:t>
      </w:r>
    </w:p>
    <w:p w:rsidR="00C3674E" w:rsidRPr="005557B4" w:rsidRDefault="00C3674E" w:rsidP="00C3674E">
      <w:pPr>
        <w:pStyle w:val="Web"/>
        <w:jc w:val="both"/>
        <w:rPr>
          <w:rFonts w:ascii="Tahoma" w:hAnsi="Tahoma" w:cs="Tahoma"/>
        </w:rPr>
      </w:pPr>
      <w:r w:rsidRPr="005557B4">
        <w:rPr>
          <w:rFonts w:ascii="Tahoma" w:hAnsi="Tahoma" w:cs="Tahoma"/>
        </w:rPr>
        <w:t xml:space="preserve">Από τις αστυνομικές έρευνες, εξιχνιάστηκαν </w:t>
      </w:r>
      <w:r w:rsidRPr="005557B4">
        <w:rPr>
          <w:rFonts w:ascii="Tahoma" w:hAnsi="Tahoma" w:cs="Tahoma"/>
          <w:b/>
        </w:rPr>
        <w:t>(</w:t>
      </w:r>
      <w:r w:rsidRPr="005557B4">
        <w:rPr>
          <w:rStyle w:val="a6"/>
          <w:rFonts w:ascii="Tahoma" w:hAnsi="Tahoma" w:cs="Tahoma"/>
        </w:rPr>
        <w:t>1</w:t>
      </w:r>
      <w:r w:rsidR="00325CDA" w:rsidRPr="005557B4">
        <w:rPr>
          <w:rStyle w:val="a6"/>
          <w:rFonts w:ascii="Tahoma" w:hAnsi="Tahoma" w:cs="Tahoma"/>
        </w:rPr>
        <w:t>21</w:t>
      </w:r>
      <w:r w:rsidRPr="005557B4">
        <w:rPr>
          <w:rStyle w:val="a6"/>
          <w:rFonts w:ascii="Tahoma" w:hAnsi="Tahoma" w:cs="Tahoma"/>
        </w:rPr>
        <w:t>)</w:t>
      </w:r>
      <w:r w:rsidRPr="005557B4">
        <w:rPr>
          <w:rFonts w:ascii="Tahoma" w:hAnsi="Tahoma" w:cs="Tahoma"/>
        </w:rPr>
        <w:t xml:space="preserve"> περιπτώσεις τετελεσμένων ανθρωποκτονιών ή αποπειρών, επί συνόλου </w:t>
      </w:r>
      <w:r w:rsidRPr="005557B4">
        <w:rPr>
          <w:rFonts w:ascii="Tahoma" w:hAnsi="Tahoma" w:cs="Tahoma"/>
          <w:b/>
        </w:rPr>
        <w:t>(1</w:t>
      </w:r>
      <w:r w:rsidR="00325CDA" w:rsidRPr="005557B4">
        <w:rPr>
          <w:rFonts w:ascii="Tahoma" w:hAnsi="Tahoma" w:cs="Tahoma"/>
          <w:b/>
        </w:rPr>
        <w:t>28</w:t>
      </w:r>
      <w:r w:rsidRPr="005557B4">
        <w:rPr>
          <w:rFonts w:ascii="Tahoma" w:hAnsi="Tahoma" w:cs="Tahoma"/>
          <w:b/>
        </w:rPr>
        <w:t>)</w:t>
      </w:r>
      <w:r w:rsidRPr="005557B4">
        <w:rPr>
          <w:rFonts w:ascii="Tahoma" w:hAnsi="Tahoma" w:cs="Tahoma"/>
        </w:rPr>
        <w:t xml:space="preserve"> περιπτώσεων, ποσοστό το οποίο ξεπερνά το </w:t>
      </w:r>
      <w:r w:rsidR="00325CDA" w:rsidRPr="005557B4">
        <w:rPr>
          <w:rFonts w:ascii="Tahoma" w:hAnsi="Tahoma" w:cs="Tahoma"/>
          <w:b/>
        </w:rPr>
        <w:t>94,5</w:t>
      </w:r>
      <w:r w:rsidRPr="005557B4">
        <w:rPr>
          <w:rFonts w:ascii="Tahoma" w:hAnsi="Tahoma" w:cs="Tahoma"/>
          <w:b/>
        </w:rPr>
        <w:t>%.</w:t>
      </w:r>
    </w:p>
    <w:p w:rsidR="00C3674E" w:rsidRPr="005557B4" w:rsidRDefault="00C3674E" w:rsidP="00C13170">
      <w:pPr>
        <w:pStyle w:val="Web"/>
        <w:jc w:val="both"/>
        <w:rPr>
          <w:rFonts w:ascii="Tahoma" w:hAnsi="Tahoma" w:cs="Tahoma"/>
        </w:rPr>
      </w:pPr>
    </w:p>
    <w:p w:rsidR="00C3674E" w:rsidRPr="005557B4" w:rsidRDefault="00C3674E" w:rsidP="00C13170">
      <w:pPr>
        <w:pStyle w:val="Web"/>
        <w:jc w:val="both"/>
        <w:rPr>
          <w:rFonts w:ascii="Tahoma" w:hAnsi="Tahoma" w:cs="Tahoma"/>
        </w:rPr>
      </w:pPr>
    </w:p>
    <w:p w:rsidR="00973CBF" w:rsidRPr="00392185" w:rsidRDefault="00973CBF" w:rsidP="00973CBF">
      <w:pPr>
        <w:pStyle w:val="Web"/>
        <w:jc w:val="center"/>
        <w:rPr>
          <w:rStyle w:val="a6"/>
          <w:rFonts w:ascii="Tahoma" w:hAnsi="Tahoma" w:cs="Tahoma"/>
          <w:i/>
          <w:iCs/>
          <w:u w:val="single"/>
        </w:rPr>
      </w:pPr>
    </w:p>
    <w:tbl>
      <w:tblPr>
        <w:tblStyle w:val="a9"/>
        <w:tblW w:w="0" w:type="auto"/>
        <w:tblLook w:val="04A0"/>
      </w:tblPr>
      <w:tblGrid>
        <w:gridCol w:w="8525"/>
      </w:tblGrid>
      <w:tr w:rsidR="00973CBF" w:rsidTr="00973CBF">
        <w:tc>
          <w:tcPr>
            <w:tcW w:w="8525" w:type="dxa"/>
          </w:tcPr>
          <w:p w:rsidR="00973CBF" w:rsidRDefault="00973CBF" w:rsidP="00973CBF">
            <w:pPr>
              <w:pStyle w:val="Web"/>
              <w:jc w:val="center"/>
              <w:rPr>
                <w:rStyle w:val="a6"/>
                <w:rFonts w:ascii="Tahoma" w:hAnsi="Tahoma" w:cs="Tahoma"/>
                <w:i/>
                <w:iCs/>
                <w:u w:val="single"/>
                <w:lang w:val="en-US"/>
              </w:rPr>
            </w:pPr>
            <w:r w:rsidRPr="005557B4">
              <w:rPr>
                <w:noProof/>
              </w:rPr>
              <w:drawing>
                <wp:inline distT="0" distB="0" distL="0" distR="0">
                  <wp:extent cx="5076825" cy="3105150"/>
                  <wp:effectExtent l="19050" t="0" r="9525"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973CBF" w:rsidRDefault="00973CBF" w:rsidP="00973CBF">
      <w:pPr>
        <w:pStyle w:val="Web"/>
        <w:jc w:val="center"/>
        <w:rPr>
          <w:rStyle w:val="a6"/>
          <w:rFonts w:ascii="Tahoma" w:hAnsi="Tahoma" w:cs="Tahoma"/>
          <w:i/>
          <w:iCs/>
          <w:u w:val="single"/>
          <w:lang w:val="en-US"/>
        </w:rPr>
      </w:pPr>
    </w:p>
    <w:p w:rsidR="00C3674E" w:rsidRPr="005557B4" w:rsidRDefault="00C13170" w:rsidP="00CA3A79">
      <w:pPr>
        <w:pStyle w:val="Web"/>
        <w:jc w:val="center"/>
        <w:rPr>
          <w:rFonts w:ascii="Tahoma" w:hAnsi="Tahoma" w:cs="Tahoma"/>
          <w:b/>
          <w:bCs/>
          <w:i/>
          <w:iCs/>
          <w:u w:val="single"/>
        </w:rPr>
      </w:pPr>
      <w:r w:rsidRPr="005557B4">
        <w:rPr>
          <w:rStyle w:val="a6"/>
          <w:rFonts w:ascii="Tahoma" w:hAnsi="Tahoma" w:cs="Tahoma"/>
          <w:i/>
          <w:iCs/>
          <w:u w:val="single"/>
        </w:rPr>
        <w:t>Ληστείες</w:t>
      </w:r>
    </w:p>
    <w:p w:rsidR="00C13170" w:rsidRPr="005557B4" w:rsidRDefault="003572B9" w:rsidP="00C13170">
      <w:pPr>
        <w:pStyle w:val="Web"/>
        <w:jc w:val="both"/>
        <w:rPr>
          <w:rFonts w:ascii="Tahoma" w:hAnsi="Tahoma" w:cs="Tahoma"/>
        </w:rPr>
      </w:pPr>
      <w:r w:rsidRPr="005557B4">
        <w:rPr>
          <w:rFonts w:ascii="Tahoma" w:hAnsi="Tahoma" w:cs="Tahoma"/>
        </w:rPr>
        <w:t xml:space="preserve">Το Α΄ εξάμηνο </w:t>
      </w:r>
      <w:r w:rsidR="007F24C9" w:rsidRPr="005557B4">
        <w:rPr>
          <w:rFonts w:ascii="Tahoma" w:hAnsi="Tahoma" w:cs="Tahoma"/>
        </w:rPr>
        <w:t xml:space="preserve">του </w:t>
      </w:r>
      <w:r w:rsidRPr="005557B4">
        <w:rPr>
          <w:rFonts w:ascii="Tahoma" w:hAnsi="Tahoma" w:cs="Tahoma"/>
        </w:rPr>
        <w:t>τρέχοντος έτους</w:t>
      </w:r>
      <w:r w:rsidR="00C13170" w:rsidRPr="005557B4">
        <w:rPr>
          <w:rFonts w:ascii="Tahoma" w:hAnsi="Tahoma" w:cs="Tahoma"/>
        </w:rPr>
        <w:t xml:space="preserve"> διαπράχθηκαν σε όλη την Επικράτεια </w:t>
      </w:r>
      <w:r w:rsidR="00E77C5C" w:rsidRPr="005557B4">
        <w:rPr>
          <w:rFonts w:ascii="Tahoma" w:hAnsi="Tahoma" w:cs="Tahoma"/>
          <w:b/>
        </w:rPr>
        <w:t>(</w:t>
      </w:r>
      <w:r w:rsidR="001A77F5" w:rsidRPr="005557B4">
        <w:rPr>
          <w:rStyle w:val="a6"/>
          <w:rFonts w:ascii="Tahoma" w:hAnsi="Tahoma" w:cs="Tahoma"/>
        </w:rPr>
        <w:t>1.903</w:t>
      </w:r>
      <w:r w:rsidR="00E77C5C" w:rsidRPr="005557B4">
        <w:rPr>
          <w:rStyle w:val="a6"/>
          <w:rFonts w:ascii="Tahoma" w:hAnsi="Tahoma" w:cs="Tahoma"/>
        </w:rPr>
        <w:t>)</w:t>
      </w:r>
      <w:r w:rsidR="00C13170" w:rsidRPr="005557B4">
        <w:rPr>
          <w:rFonts w:ascii="Tahoma" w:hAnsi="Tahoma" w:cs="Tahoma"/>
        </w:rPr>
        <w:t xml:space="preserve"> ληστείες, έναντι </w:t>
      </w:r>
      <w:r w:rsidR="00E77C5C" w:rsidRPr="005557B4">
        <w:rPr>
          <w:rFonts w:ascii="Tahoma" w:hAnsi="Tahoma" w:cs="Tahoma"/>
          <w:b/>
        </w:rPr>
        <w:t>(</w:t>
      </w:r>
      <w:r w:rsidR="00F92590" w:rsidRPr="005557B4">
        <w:rPr>
          <w:rStyle w:val="a6"/>
          <w:rFonts w:ascii="Tahoma" w:hAnsi="Tahoma" w:cs="Tahoma"/>
        </w:rPr>
        <w:t>2.555</w:t>
      </w:r>
      <w:r w:rsidR="00E77C5C" w:rsidRPr="005557B4">
        <w:rPr>
          <w:rStyle w:val="a6"/>
          <w:rFonts w:ascii="Tahoma" w:hAnsi="Tahoma" w:cs="Tahoma"/>
        </w:rPr>
        <w:t>)</w:t>
      </w:r>
      <w:r w:rsidRPr="005557B4">
        <w:rPr>
          <w:rFonts w:ascii="Tahoma" w:hAnsi="Tahoma" w:cs="Tahoma"/>
        </w:rPr>
        <w:t xml:space="preserve"> για το αντίστοιχο του 201</w:t>
      </w:r>
      <w:r w:rsidR="001A2F95" w:rsidRPr="005557B4">
        <w:rPr>
          <w:rFonts w:ascii="Tahoma" w:hAnsi="Tahoma" w:cs="Tahoma"/>
        </w:rPr>
        <w:t>3</w:t>
      </w:r>
      <w:r w:rsidR="00AB3B57" w:rsidRPr="005557B4">
        <w:rPr>
          <w:rFonts w:ascii="Tahoma" w:hAnsi="Tahoma" w:cs="Tahoma"/>
        </w:rPr>
        <w:t>. Ε</w:t>
      </w:r>
      <w:r w:rsidRPr="005557B4">
        <w:rPr>
          <w:rFonts w:ascii="Tahoma" w:hAnsi="Tahoma" w:cs="Tahoma"/>
        </w:rPr>
        <w:t>πίσης</w:t>
      </w:r>
      <w:r w:rsidR="00C13170" w:rsidRPr="005557B4">
        <w:rPr>
          <w:rFonts w:ascii="Tahoma" w:hAnsi="Tahoma" w:cs="Tahoma"/>
        </w:rPr>
        <w:t xml:space="preserve"> διαπράχθηκαν</w:t>
      </w:r>
      <w:r w:rsidR="00C13170" w:rsidRPr="005557B4">
        <w:rPr>
          <w:rFonts w:ascii="Tahoma" w:hAnsi="Tahoma" w:cs="Tahoma"/>
          <w:b/>
        </w:rPr>
        <w:t xml:space="preserve"> </w:t>
      </w:r>
      <w:r w:rsidR="006D51FE" w:rsidRPr="005557B4">
        <w:rPr>
          <w:rFonts w:ascii="Tahoma" w:hAnsi="Tahoma" w:cs="Tahoma"/>
          <w:b/>
        </w:rPr>
        <w:t>(</w:t>
      </w:r>
      <w:r w:rsidR="00702528" w:rsidRPr="005557B4">
        <w:rPr>
          <w:rStyle w:val="a6"/>
          <w:rFonts w:ascii="Tahoma" w:hAnsi="Tahoma" w:cs="Tahoma"/>
        </w:rPr>
        <w:t>99</w:t>
      </w:r>
      <w:r w:rsidR="006D51FE" w:rsidRPr="005557B4">
        <w:rPr>
          <w:rStyle w:val="a6"/>
          <w:rFonts w:ascii="Tahoma" w:hAnsi="Tahoma" w:cs="Tahoma"/>
        </w:rPr>
        <w:t>)</w:t>
      </w:r>
      <w:r w:rsidR="00C13170" w:rsidRPr="005557B4">
        <w:rPr>
          <w:rFonts w:ascii="Tahoma" w:hAnsi="Tahoma" w:cs="Tahoma"/>
        </w:rPr>
        <w:t xml:space="preserve"> απόπειρες ληστείας, έναντι </w:t>
      </w:r>
      <w:r w:rsidR="006D51FE" w:rsidRPr="005557B4">
        <w:rPr>
          <w:rFonts w:ascii="Tahoma" w:hAnsi="Tahoma" w:cs="Tahoma"/>
          <w:b/>
        </w:rPr>
        <w:t>(</w:t>
      </w:r>
      <w:r w:rsidR="006B32D6" w:rsidRPr="005557B4">
        <w:rPr>
          <w:rStyle w:val="a6"/>
          <w:rFonts w:ascii="Tahoma" w:hAnsi="Tahoma" w:cs="Tahoma"/>
        </w:rPr>
        <w:t>1</w:t>
      </w:r>
      <w:r w:rsidR="00F92590" w:rsidRPr="005557B4">
        <w:rPr>
          <w:rStyle w:val="a6"/>
          <w:rFonts w:ascii="Tahoma" w:hAnsi="Tahoma" w:cs="Tahoma"/>
        </w:rPr>
        <w:t>21</w:t>
      </w:r>
      <w:r w:rsidR="006D51FE" w:rsidRPr="005557B4">
        <w:rPr>
          <w:rStyle w:val="a6"/>
          <w:rFonts w:ascii="Tahoma" w:hAnsi="Tahoma" w:cs="Tahoma"/>
        </w:rPr>
        <w:t>)</w:t>
      </w:r>
      <w:r w:rsidR="00C13170" w:rsidRPr="005557B4">
        <w:rPr>
          <w:rFonts w:ascii="Tahoma" w:hAnsi="Tahoma" w:cs="Tahoma"/>
        </w:rPr>
        <w:t>, που είχαν καταγραφεί το</w:t>
      </w:r>
      <w:r w:rsidRPr="005557B4">
        <w:rPr>
          <w:rFonts w:ascii="Tahoma" w:hAnsi="Tahoma" w:cs="Tahoma"/>
        </w:rPr>
        <w:t xml:space="preserve"> Α΄ εξάμηνο του 201</w:t>
      </w:r>
      <w:r w:rsidR="001A2F95" w:rsidRPr="005557B4">
        <w:rPr>
          <w:rFonts w:ascii="Tahoma" w:hAnsi="Tahoma" w:cs="Tahoma"/>
        </w:rPr>
        <w:t>3</w:t>
      </w:r>
      <w:r w:rsidR="00C13170" w:rsidRPr="005557B4">
        <w:rPr>
          <w:rFonts w:ascii="Tahoma" w:hAnsi="Tahoma" w:cs="Tahoma"/>
        </w:rPr>
        <w:t xml:space="preserve">. </w:t>
      </w:r>
    </w:p>
    <w:p w:rsidR="00C13170" w:rsidRPr="005557B4" w:rsidRDefault="00C13170" w:rsidP="00C13170">
      <w:pPr>
        <w:pStyle w:val="Web"/>
        <w:jc w:val="both"/>
        <w:rPr>
          <w:rFonts w:ascii="Tahoma" w:hAnsi="Tahoma" w:cs="Tahoma"/>
        </w:rPr>
      </w:pPr>
      <w:r w:rsidRPr="005557B4">
        <w:rPr>
          <w:rFonts w:ascii="Tahoma" w:hAnsi="Tahoma" w:cs="Tahoma"/>
        </w:rPr>
        <w:t>Συγκεκριμένα, σε επίπεδο Επικράτειας</w:t>
      </w:r>
      <w:r w:rsidR="006B32D6" w:rsidRPr="005557B4">
        <w:rPr>
          <w:rFonts w:ascii="Tahoma" w:hAnsi="Tahoma" w:cs="Tahoma"/>
        </w:rPr>
        <w:t>,</w:t>
      </w:r>
      <w:r w:rsidRPr="005557B4">
        <w:rPr>
          <w:rFonts w:ascii="Tahoma" w:hAnsi="Tahoma" w:cs="Tahoma"/>
        </w:rPr>
        <w:t xml:space="preserve"> καθώς και στις πόλεις της Αθήνας και</w:t>
      </w:r>
      <w:r w:rsidR="00AB3B57" w:rsidRPr="005557B4">
        <w:rPr>
          <w:rFonts w:ascii="Tahoma" w:hAnsi="Tahoma" w:cs="Tahoma"/>
        </w:rPr>
        <w:t xml:space="preserve"> της </w:t>
      </w:r>
      <w:r w:rsidRPr="005557B4">
        <w:rPr>
          <w:rFonts w:ascii="Tahoma" w:hAnsi="Tahoma" w:cs="Tahoma"/>
        </w:rPr>
        <w:t>Θεσσαλονίκης, όπου παρατηρείται ο κύρ</w:t>
      </w:r>
      <w:r w:rsidR="00EB6B33" w:rsidRPr="005557B4">
        <w:rPr>
          <w:rFonts w:ascii="Tahoma" w:hAnsi="Tahoma" w:cs="Tahoma"/>
        </w:rPr>
        <w:t>ι</w:t>
      </w:r>
      <w:r w:rsidRPr="005557B4">
        <w:rPr>
          <w:rFonts w:ascii="Tahoma" w:hAnsi="Tahoma" w:cs="Tahoma"/>
        </w:rPr>
        <w:t>ος όγκος των ληστειών,</w:t>
      </w:r>
      <w:r w:rsidR="003572B9" w:rsidRPr="005557B4">
        <w:rPr>
          <w:rFonts w:ascii="Tahoma" w:hAnsi="Tahoma" w:cs="Tahoma"/>
        </w:rPr>
        <w:t xml:space="preserve"> στη σύγκριση του Α΄ εξαμήνου του 201</w:t>
      </w:r>
      <w:r w:rsidR="001A2F95" w:rsidRPr="005557B4">
        <w:rPr>
          <w:rFonts w:ascii="Tahoma" w:hAnsi="Tahoma" w:cs="Tahoma"/>
        </w:rPr>
        <w:t>4</w:t>
      </w:r>
      <w:r w:rsidR="003572B9" w:rsidRPr="005557B4">
        <w:rPr>
          <w:rFonts w:ascii="Tahoma" w:hAnsi="Tahoma" w:cs="Tahoma"/>
        </w:rPr>
        <w:t xml:space="preserve"> με το αντίστοιχο του 201</w:t>
      </w:r>
      <w:r w:rsidR="001A2F95" w:rsidRPr="005557B4">
        <w:rPr>
          <w:rFonts w:ascii="Tahoma" w:hAnsi="Tahoma" w:cs="Tahoma"/>
        </w:rPr>
        <w:t>3</w:t>
      </w:r>
      <w:r w:rsidRPr="005557B4">
        <w:rPr>
          <w:rFonts w:ascii="Tahoma" w:hAnsi="Tahoma" w:cs="Tahoma"/>
        </w:rPr>
        <w:t xml:space="preserve">, καταγράφονται: </w:t>
      </w:r>
    </w:p>
    <w:p w:rsidR="00E77C5C" w:rsidRPr="005557B4" w:rsidRDefault="001A77F5" w:rsidP="00E77C5C">
      <w:pPr>
        <w:numPr>
          <w:ilvl w:val="0"/>
          <w:numId w:val="1"/>
        </w:numPr>
        <w:spacing w:before="120" w:after="100" w:afterAutospacing="1"/>
        <w:ind w:left="697" w:hanging="357"/>
        <w:rPr>
          <w:rFonts w:ascii="Tahoma" w:hAnsi="Tahoma" w:cs="Tahoma"/>
        </w:rPr>
      </w:pPr>
      <w:r w:rsidRPr="005557B4">
        <w:rPr>
          <w:rStyle w:val="a6"/>
          <w:rFonts w:ascii="Tahoma" w:hAnsi="Tahoma" w:cs="Tahoma"/>
        </w:rPr>
        <w:t>6</w:t>
      </w:r>
      <w:r w:rsidR="004D3BA5">
        <w:rPr>
          <w:rStyle w:val="a6"/>
          <w:rFonts w:ascii="Tahoma" w:hAnsi="Tahoma" w:cs="Tahoma"/>
        </w:rPr>
        <w:t>5</w:t>
      </w:r>
      <w:r w:rsidR="004D3BA5" w:rsidRPr="004D3BA5">
        <w:rPr>
          <w:rStyle w:val="a6"/>
          <w:rFonts w:ascii="Tahoma" w:hAnsi="Tahoma" w:cs="Tahoma"/>
        </w:rPr>
        <w:t>3</w:t>
      </w:r>
      <w:r w:rsidR="003572B9" w:rsidRPr="005557B4">
        <w:rPr>
          <w:rStyle w:val="a6"/>
          <w:rFonts w:ascii="Tahoma" w:hAnsi="Tahoma" w:cs="Tahoma"/>
        </w:rPr>
        <w:t xml:space="preserve"> </w:t>
      </w:r>
      <w:r w:rsidR="003572B9" w:rsidRPr="005557B4">
        <w:rPr>
          <w:rStyle w:val="a6"/>
          <w:rFonts w:ascii="Tahoma" w:hAnsi="Tahoma" w:cs="Tahoma"/>
          <w:b w:val="0"/>
        </w:rPr>
        <w:t>λιγότερες</w:t>
      </w:r>
      <w:r w:rsidR="003572B9" w:rsidRPr="005557B4">
        <w:rPr>
          <w:rStyle w:val="a6"/>
          <w:rFonts w:ascii="Tahoma" w:hAnsi="Tahoma" w:cs="Tahoma"/>
        </w:rPr>
        <w:t xml:space="preserve"> </w:t>
      </w:r>
      <w:r w:rsidR="00C13170" w:rsidRPr="005557B4">
        <w:rPr>
          <w:rFonts w:ascii="Tahoma" w:hAnsi="Tahoma" w:cs="Tahoma"/>
        </w:rPr>
        <w:t xml:space="preserve">ληστείες σε όλη την Επικράτεια </w:t>
      </w:r>
      <w:r w:rsidR="00C13170" w:rsidRPr="005557B4">
        <w:rPr>
          <w:rFonts w:ascii="Tahoma" w:hAnsi="Tahoma" w:cs="Tahoma"/>
        </w:rPr>
        <w:br/>
      </w:r>
      <w:r w:rsidR="006D51FE" w:rsidRPr="005557B4">
        <w:rPr>
          <w:rFonts w:ascii="Tahoma" w:hAnsi="Tahoma" w:cs="Tahoma"/>
        </w:rPr>
        <w:t xml:space="preserve">        </w:t>
      </w:r>
      <w:r w:rsidR="00C13170" w:rsidRPr="005557B4">
        <w:rPr>
          <w:rFonts w:ascii="Tahoma" w:hAnsi="Tahoma" w:cs="Tahoma"/>
        </w:rPr>
        <w:t>(</w:t>
      </w:r>
      <w:r w:rsidR="00FF7934" w:rsidRPr="004D3BA5">
        <w:rPr>
          <w:rStyle w:val="a6"/>
          <w:rFonts w:ascii="Tahoma" w:hAnsi="Tahoma" w:cs="Tahoma"/>
        </w:rPr>
        <w:t>1.902</w:t>
      </w:r>
      <w:r w:rsidR="00657652" w:rsidRPr="005557B4">
        <w:rPr>
          <w:rStyle w:val="a6"/>
          <w:rFonts w:ascii="Tahoma" w:hAnsi="Tahoma" w:cs="Tahoma"/>
        </w:rPr>
        <w:t xml:space="preserve"> </w:t>
      </w:r>
      <w:r w:rsidR="00C13170" w:rsidRPr="005557B4">
        <w:rPr>
          <w:rFonts w:ascii="Tahoma" w:hAnsi="Tahoma" w:cs="Tahoma"/>
        </w:rPr>
        <w:t>ληστείες έναντι</w:t>
      </w:r>
      <w:r w:rsidR="00657652" w:rsidRPr="005557B4">
        <w:rPr>
          <w:rFonts w:ascii="Tahoma" w:hAnsi="Tahoma" w:cs="Tahoma"/>
        </w:rPr>
        <w:t xml:space="preserve"> </w:t>
      </w:r>
      <w:r w:rsidR="001A2F95" w:rsidRPr="005557B4">
        <w:rPr>
          <w:rStyle w:val="a6"/>
          <w:rFonts w:ascii="Tahoma" w:hAnsi="Tahoma" w:cs="Tahoma"/>
        </w:rPr>
        <w:t>2.55</w:t>
      </w:r>
      <w:r w:rsidR="00F92590" w:rsidRPr="005557B4">
        <w:rPr>
          <w:rStyle w:val="a6"/>
          <w:rFonts w:ascii="Tahoma" w:hAnsi="Tahoma" w:cs="Tahoma"/>
        </w:rPr>
        <w:t>5</w:t>
      </w:r>
      <w:r w:rsidR="00C13170" w:rsidRPr="005557B4">
        <w:rPr>
          <w:rFonts w:ascii="Tahoma" w:hAnsi="Tahoma" w:cs="Tahoma"/>
        </w:rPr>
        <w:t>)</w:t>
      </w:r>
    </w:p>
    <w:p w:rsidR="00E77C5C" w:rsidRPr="005557B4" w:rsidRDefault="001A2F95" w:rsidP="00E77C5C">
      <w:pPr>
        <w:numPr>
          <w:ilvl w:val="0"/>
          <w:numId w:val="1"/>
        </w:numPr>
        <w:spacing w:before="120" w:after="100" w:afterAutospacing="1"/>
        <w:ind w:left="697" w:hanging="357"/>
        <w:rPr>
          <w:rFonts w:ascii="Tahoma" w:hAnsi="Tahoma" w:cs="Tahoma"/>
        </w:rPr>
      </w:pPr>
      <w:r w:rsidRPr="005557B4">
        <w:rPr>
          <w:rStyle w:val="a6"/>
          <w:rFonts w:ascii="Tahoma" w:hAnsi="Tahoma" w:cs="Tahoma"/>
        </w:rPr>
        <w:t>4</w:t>
      </w:r>
      <w:r w:rsidR="00F92590" w:rsidRPr="005557B4">
        <w:rPr>
          <w:rStyle w:val="a6"/>
          <w:rFonts w:ascii="Tahoma" w:hAnsi="Tahoma" w:cs="Tahoma"/>
        </w:rPr>
        <w:t>8</w:t>
      </w:r>
      <w:r w:rsidR="004D3BA5" w:rsidRPr="004D3BA5">
        <w:rPr>
          <w:rStyle w:val="a6"/>
          <w:rFonts w:ascii="Tahoma" w:hAnsi="Tahoma" w:cs="Tahoma"/>
        </w:rPr>
        <w:t>3</w:t>
      </w:r>
      <w:r w:rsidR="00C13170" w:rsidRPr="005557B4">
        <w:rPr>
          <w:rFonts w:ascii="Tahoma" w:hAnsi="Tahoma" w:cs="Tahoma"/>
        </w:rPr>
        <w:t xml:space="preserve"> </w:t>
      </w:r>
      <w:r w:rsidR="00657652" w:rsidRPr="005557B4">
        <w:rPr>
          <w:rFonts w:ascii="Tahoma" w:hAnsi="Tahoma" w:cs="Tahoma"/>
        </w:rPr>
        <w:t>λιγότερες</w:t>
      </w:r>
      <w:r w:rsidR="00C13170" w:rsidRPr="005557B4">
        <w:rPr>
          <w:rFonts w:ascii="Tahoma" w:hAnsi="Tahoma" w:cs="Tahoma"/>
        </w:rPr>
        <w:t xml:space="preserve"> ληστείες στην Αττική </w:t>
      </w:r>
      <w:r w:rsidR="00C13170" w:rsidRPr="005557B4">
        <w:rPr>
          <w:rFonts w:ascii="Tahoma" w:hAnsi="Tahoma" w:cs="Tahoma"/>
        </w:rPr>
        <w:br/>
      </w:r>
      <w:r w:rsidR="006D51FE" w:rsidRPr="005557B4">
        <w:rPr>
          <w:rFonts w:ascii="Tahoma" w:hAnsi="Tahoma" w:cs="Tahoma"/>
        </w:rPr>
        <w:t xml:space="preserve">        </w:t>
      </w:r>
      <w:r w:rsidR="00C13170" w:rsidRPr="005557B4">
        <w:rPr>
          <w:rFonts w:ascii="Tahoma" w:hAnsi="Tahoma" w:cs="Tahoma"/>
        </w:rPr>
        <w:t>(</w:t>
      </w:r>
      <w:r w:rsidR="006B32D6" w:rsidRPr="004D3BA5">
        <w:rPr>
          <w:rStyle w:val="a6"/>
          <w:rFonts w:ascii="Tahoma" w:hAnsi="Tahoma" w:cs="Tahoma"/>
        </w:rPr>
        <w:t>1.</w:t>
      </w:r>
      <w:r w:rsidR="00FF7934" w:rsidRPr="004D3BA5">
        <w:rPr>
          <w:rStyle w:val="a6"/>
          <w:rFonts w:ascii="Tahoma" w:hAnsi="Tahoma" w:cs="Tahoma"/>
        </w:rPr>
        <w:t>451</w:t>
      </w:r>
      <w:r w:rsidRPr="005557B4">
        <w:rPr>
          <w:rStyle w:val="a6"/>
          <w:rFonts w:ascii="Tahoma" w:hAnsi="Tahoma" w:cs="Tahoma"/>
        </w:rPr>
        <w:t xml:space="preserve"> </w:t>
      </w:r>
      <w:r w:rsidR="00C13170" w:rsidRPr="005557B4">
        <w:rPr>
          <w:rFonts w:ascii="Tahoma" w:hAnsi="Tahoma" w:cs="Tahoma"/>
        </w:rPr>
        <w:t xml:space="preserve">ληστείες έναντι </w:t>
      </w:r>
      <w:r w:rsidRPr="005557B4">
        <w:rPr>
          <w:rStyle w:val="a6"/>
          <w:rFonts w:ascii="Tahoma" w:hAnsi="Tahoma" w:cs="Tahoma"/>
        </w:rPr>
        <w:t>1.93</w:t>
      </w:r>
      <w:r w:rsidR="00F92590" w:rsidRPr="005557B4">
        <w:rPr>
          <w:rStyle w:val="a6"/>
          <w:rFonts w:ascii="Tahoma" w:hAnsi="Tahoma" w:cs="Tahoma"/>
        </w:rPr>
        <w:t>4</w:t>
      </w:r>
      <w:r w:rsidR="00C13170" w:rsidRPr="005557B4">
        <w:rPr>
          <w:rFonts w:ascii="Tahoma" w:hAnsi="Tahoma" w:cs="Tahoma"/>
        </w:rPr>
        <w:t>)</w:t>
      </w:r>
    </w:p>
    <w:p w:rsidR="00C13170" w:rsidRPr="005557B4" w:rsidRDefault="00130370" w:rsidP="00E77C5C">
      <w:pPr>
        <w:numPr>
          <w:ilvl w:val="0"/>
          <w:numId w:val="1"/>
        </w:numPr>
        <w:spacing w:before="120" w:after="100" w:afterAutospacing="1"/>
        <w:ind w:left="697" w:hanging="357"/>
        <w:rPr>
          <w:rFonts w:ascii="Tahoma" w:hAnsi="Tahoma" w:cs="Tahoma"/>
        </w:rPr>
      </w:pPr>
      <w:r w:rsidRPr="005557B4">
        <w:rPr>
          <w:rStyle w:val="a6"/>
          <w:rFonts w:ascii="Tahoma" w:hAnsi="Tahoma" w:cs="Tahoma"/>
        </w:rPr>
        <w:t xml:space="preserve">  </w:t>
      </w:r>
      <w:r w:rsidR="001A2F95" w:rsidRPr="005557B4">
        <w:rPr>
          <w:rStyle w:val="a6"/>
          <w:rFonts w:ascii="Tahoma" w:hAnsi="Tahoma" w:cs="Tahoma"/>
        </w:rPr>
        <w:t>42</w:t>
      </w:r>
      <w:r w:rsidR="00C13170" w:rsidRPr="005557B4">
        <w:rPr>
          <w:rFonts w:ascii="Tahoma" w:hAnsi="Tahoma" w:cs="Tahoma"/>
        </w:rPr>
        <w:t xml:space="preserve"> </w:t>
      </w:r>
      <w:r w:rsidRPr="005557B4">
        <w:rPr>
          <w:rFonts w:ascii="Tahoma" w:hAnsi="Tahoma" w:cs="Tahoma"/>
        </w:rPr>
        <w:t xml:space="preserve">λιγότερες </w:t>
      </w:r>
      <w:r w:rsidR="00C13170" w:rsidRPr="005557B4">
        <w:rPr>
          <w:rFonts w:ascii="Tahoma" w:hAnsi="Tahoma" w:cs="Tahoma"/>
        </w:rPr>
        <w:t xml:space="preserve">ληστείες στη Θεσσαλονίκη </w:t>
      </w:r>
      <w:r w:rsidR="00C13170" w:rsidRPr="005557B4">
        <w:rPr>
          <w:rFonts w:ascii="Tahoma" w:hAnsi="Tahoma" w:cs="Tahoma"/>
        </w:rPr>
        <w:br/>
      </w:r>
      <w:r w:rsidR="006D51FE" w:rsidRPr="005557B4">
        <w:rPr>
          <w:rFonts w:ascii="Tahoma" w:hAnsi="Tahoma" w:cs="Tahoma"/>
        </w:rPr>
        <w:t xml:space="preserve">        </w:t>
      </w:r>
      <w:r w:rsidR="00C13170" w:rsidRPr="005557B4">
        <w:rPr>
          <w:rFonts w:ascii="Tahoma" w:hAnsi="Tahoma" w:cs="Tahoma"/>
        </w:rPr>
        <w:t>(</w:t>
      </w:r>
      <w:r w:rsidRPr="005557B4">
        <w:rPr>
          <w:rStyle w:val="a6"/>
          <w:rFonts w:ascii="Tahoma" w:hAnsi="Tahoma" w:cs="Tahoma"/>
        </w:rPr>
        <w:t>2</w:t>
      </w:r>
      <w:r w:rsidR="001A2F95" w:rsidRPr="005557B4">
        <w:rPr>
          <w:rStyle w:val="a6"/>
          <w:rFonts w:ascii="Tahoma" w:hAnsi="Tahoma" w:cs="Tahoma"/>
        </w:rPr>
        <w:t>28</w:t>
      </w:r>
      <w:r w:rsidR="00C13170" w:rsidRPr="005557B4">
        <w:rPr>
          <w:rFonts w:ascii="Tahoma" w:hAnsi="Tahoma" w:cs="Tahoma"/>
        </w:rPr>
        <w:t xml:space="preserve"> ληστείες έναντι </w:t>
      </w:r>
      <w:r w:rsidR="001A2F95" w:rsidRPr="005557B4">
        <w:rPr>
          <w:rFonts w:ascii="Tahoma" w:hAnsi="Tahoma" w:cs="Tahoma"/>
          <w:b/>
        </w:rPr>
        <w:t>270</w:t>
      </w:r>
      <w:r w:rsidR="00C13170" w:rsidRPr="005557B4">
        <w:rPr>
          <w:rFonts w:ascii="Tahoma" w:hAnsi="Tahoma" w:cs="Tahoma"/>
        </w:rPr>
        <w:t>)</w:t>
      </w:r>
      <w:r w:rsidR="00217DFD" w:rsidRPr="005557B4">
        <w:rPr>
          <w:rFonts w:ascii="Tahoma" w:hAnsi="Tahoma" w:cs="Tahoma"/>
        </w:rPr>
        <w:t>.</w:t>
      </w:r>
      <w:r w:rsidR="00C13170" w:rsidRPr="005557B4">
        <w:rPr>
          <w:rFonts w:ascii="Tahoma" w:hAnsi="Tahoma" w:cs="Tahoma"/>
        </w:rPr>
        <w:t xml:space="preserve"> </w:t>
      </w:r>
    </w:p>
    <w:p w:rsidR="00C3674E" w:rsidRPr="005557B4" w:rsidRDefault="00C3674E" w:rsidP="00C3674E">
      <w:pPr>
        <w:spacing w:before="120" w:after="100" w:afterAutospacing="1"/>
        <w:ind w:left="340"/>
        <w:rPr>
          <w:rFonts w:ascii="Tahoma" w:hAnsi="Tahoma" w:cs="Tahoma"/>
        </w:rPr>
      </w:pPr>
    </w:p>
    <w:tbl>
      <w:tblPr>
        <w:tblStyle w:val="a9"/>
        <w:tblW w:w="0" w:type="auto"/>
        <w:tblLook w:val="04A0"/>
      </w:tblPr>
      <w:tblGrid>
        <w:gridCol w:w="8525"/>
      </w:tblGrid>
      <w:tr w:rsidR="00973CBF" w:rsidTr="00973CBF">
        <w:tc>
          <w:tcPr>
            <w:tcW w:w="8525" w:type="dxa"/>
          </w:tcPr>
          <w:p w:rsidR="00973CBF" w:rsidRDefault="00973CBF" w:rsidP="00973CBF">
            <w:pPr>
              <w:pStyle w:val="Web"/>
              <w:jc w:val="center"/>
              <w:rPr>
                <w:rFonts w:ascii="Tahoma" w:hAnsi="Tahoma" w:cs="Tahoma"/>
                <w:lang w:val="en-US"/>
              </w:rPr>
            </w:pPr>
            <w:r w:rsidRPr="00892CF1">
              <w:rPr>
                <w:rFonts w:ascii="Tahoma" w:hAnsi="Tahoma" w:cs="Tahoma"/>
                <w:noProof/>
              </w:rPr>
              <w:drawing>
                <wp:inline distT="0" distB="0" distL="0" distR="0">
                  <wp:extent cx="5067300" cy="33147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973CBF" w:rsidRDefault="00973CBF" w:rsidP="00C13170">
      <w:pPr>
        <w:pStyle w:val="Web"/>
        <w:jc w:val="both"/>
        <w:rPr>
          <w:rFonts w:ascii="Tahoma" w:hAnsi="Tahoma" w:cs="Tahoma"/>
          <w:lang w:val="en-US"/>
        </w:rPr>
      </w:pPr>
    </w:p>
    <w:p w:rsidR="00C13170" w:rsidRPr="005557B4" w:rsidRDefault="00C13170" w:rsidP="00C13170">
      <w:pPr>
        <w:pStyle w:val="Web"/>
        <w:jc w:val="both"/>
        <w:rPr>
          <w:rFonts w:ascii="Tahoma" w:hAnsi="Tahoma" w:cs="Tahoma"/>
        </w:rPr>
      </w:pPr>
      <w:r w:rsidRPr="005557B4">
        <w:rPr>
          <w:rFonts w:ascii="Tahoma" w:hAnsi="Tahoma" w:cs="Tahoma"/>
        </w:rPr>
        <w:t xml:space="preserve">Ως προς τα </w:t>
      </w:r>
      <w:r w:rsidRPr="005557B4">
        <w:rPr>
          <w:rStyle w:val="a6"/>
          <w:rFonts w:ascii="Tahoma" w:hAnsi="Tahoma" w:cs="Tahoma"/>
        </w:rPr>
        <w:t>είδη τω</w:t>
      </w:r>
      <w:r w:rsidR="008A1409" w:rsidRPr="005557B4">
        <w:rPr>
          <w:rStyle w:val="a6"/>
          <w:rFonts w:ascii="Tahoma" w:hAnsi="Tahoma" w:cs="Tahoma"/>
        </w:rPr>
        <w:t>ν ληστειών που τελέστηκαν στην Ε</w:t>
      </w:r>
      <w:r w:rsidRPr="005557B4">
        <w:rPr>
          <w:rStyle w:val="a6"/>
          <w:rFonts w:ascii="Tahoma" w:hAnsi="Tahoma" w:cs="Tahoma"/>
        </w:rPr>
        <w:t>πικράτεια</w:t>
      </w:r>
      <w:r w:rsidRPr="005557B4">
        <w:rPr>
          <w:rFonts w:ascii="Tahoma" w:hAnsi="Tahoma" w:cs="Tahoma"/>
        </w:rPr>
        <w:t xml:space="preserve"> κατά</w:t>
      </w:r>
      <w:r w:rsidR="00657652" w:rsidRPr="005557B4">
        <w:rPr>
          <w:rFonts w:ascii="Tahoma" w:hAnsi="Tahoma" w:cs="Tahoma"/>
        </w:rPr>
        <w:t xml:space="preserve"> το Α΄ εξάμηνο του 201</w:t>
      </w:r>
      <w:r w:rsidR="007836B9" w:rsidRPr="005557B4">
        <w:rPr>
          <w:rFonts w:ascii="Tahoma" w:hAnsi="Tahoma" w:cs="Tahoma"/>
        </w:rPr>
        <w:t>4</w:t>
      </w:r>
      <w:r w:rsidRPr="005557B4">
        <w:rPr>
          <w:rFonts w:ascii="Tahoma" w:hAnsi="Tahoma" w:cs="Tahoma"/>
        </w:rPr>
        <w:t>, π</w:t>
      </w:r>
      <w:r w:rsidR="00657652" w:rsidRPr="005557B4">
        <w:rPr>
          <w:rFonts w:ascii="Tahoma" w:hAnsi="Tahoma" w:cs="Tahoma"/>
        </w:rPr>
        <w:t>αρατηρείτ</w:t>
      </w:r>
      <w:r w:rsidR="00876369" w:rsidRPr="005557B4">
        <w:rPr>
          <w:rFonts w:ascii="Tahoma" w:hAnsi="Tahoma" w:cs="Tahoma"/>
        </w:rPr>
        <w:t>αι αριθμητική μείωση</w:t>
      </w:r>
      <w:r w:rsidR="006A0C52" w:rsidRPr="005557B4">
        <w:rPr>
          <w:rFonts w:ascii="Tahoma" w:hAnsi="Tahoma" w:cs="Tahoma"/>
        </w:rPr>
        <w:t xml:space="preserve"> </w:t>
      </w:r>
      <w:r w:rsidR="00B46C22">
        <w:rPr>
          <w:rFonts w:ascii="Tahoma" w:hAnsi="Tahoma" w:cs="Tahoma"/>
        </w:rPr>
        <w:t xml:space="preserve">σχεδόν </w:t>
      </w:r>
      <w:r w:rsidR="00876369" w:rsidRPr="005557B4">
        <w:rPr>
          <w:rFonts w:ascii="Tahoma" w:hAnsi="Tahoma" w:cs="Tahoma"/>
        </w:rPr>
        <w:t>σε όλες τις επιμέρους κατηγορίες των ληστειών</w:t>
      </w:r>
      <w:r w:rsidRPr="005557B4">
        <w:rPr>
          <w:rFonts w:ascii="Tahoma" w:hAnsi="Tahoma" w:cs="Tahoma"/>
        </w:rPr>
        <w:t>,</w:t>
      </w:r>
      <w:r w:rsidR="00BC5443" w:rsidRPr="005557B4">
        <w:rPr>
          <w:rFonts w:ascii="Tahoma" w:hAnsi="Tahoma" w:cs="Tahoma"/>
        </w:rPr>
        <w:t xml:space="preserve"> σ</w:t>
      </w:r>
      <w:r w:rsidR="00876369" w:rsidRPr="005557B4">
        <w:rPr>
          <w:rFonts w:ascii="Tahoma" w:hAnsi="Tahoma" w:cs="Tahoma"/>
        </w:rPr>
        <w:t xml:space="preserve">ε σχέση με το αντίστοιχο </w:t>
      </w:r>
      <w:r w:rsidR="00602C9F" w:rsidRPr="005557B4">
        <w:rPr>
          <w:rFonts w:ascii="Tahoma" w:hAnsi="Tahoma" w:cs="Tahoma"/>
        </w:rPr>
        <w:t xml:space="preserve">διάστημα </w:t>
      </w:r>
      <w:r w:rsidR="007836B9" w:rsidRPr="005557B4">
        <w:rPr>
          <w:rFonts w:ascii="Tahoma" w:hAnsi="Tahoma" w:cs="Tahoma"/>
        </w:rPr>
        <w:t>του 2013</w:t>
      </w:r>
      <w:r w:rsidR="00876369" w:rsidRPr="005557B4">
        <w:rPr>
          <w:rFonts w:ascii="Tahoma" w:hAnsi="Tahoma" w:cs="Tahoma"/>
        </w:rPr>
        <w:t xml:space="preserve">, </w:t>
      </w:r>
      <w:r w:rsidRPr="005557B4">
        <w:rPr>
          <w:rFonts w:ascii="Tahoma" w:hAnsi="Tahoma" w:cs="Tahoma"/>
        </w:rPr>
        <w:t xml:space="preserve">ως εξής: </w:t>
      </w:r>
    </w:p>
    <w:p w:rsidR="007836B9" w:rsidRPr="005557B4" w:rsidRDefault="001C1278" w:rsidP="0058755B">
      <w:pPr>
        <w:numPr>
          <w:ilvl w:val="0"/>
          <w:numId w:val="2"/>
        </w:numPr>
        <w:spacing w:before="100" w:beforeAutospacing="1" w:after="100" w:afterAutospacing="1"/>
        <w:rPr>
          <w:rStyle w:val="a6"/>
          <w:rFonts w:ascii="Tahoma" w:hAnsi="Tahoma" w:cs="Tahoma"/>
          <w:b w:val="0"/>
          <w:bCs w:val="0"/>
        </w:rPr>
      </w:pPr>
      <w:r w:rsidRPr="005557B4">
        <w:rPr>
          <w:rStyle w:val="a6"/>
          <w:rFonts w:ascii="Tahoma" w:hAnsi="Tahoma" w:cs="Tahoma"/>
        </w:rPr>
        <w:t>122</w:t>
      </w:r>
      <w:r w:rsidR="007836B9" w:rsidRPr="005557B4">
        <w:rPr>
          <w:rStyle w:val="a6"/>
          <w:rFonts w:ascii="Tahoma" w:hAnsi="Tahoma" w:cs="Tahoma"/>
        </w:rPr>
        <w:t xml:space="preserve"> </w:t>
      </w:r>
      <w:r w:rsidR="007836B9" w:rsidRPr="005557B4">
        <w:rPr>
          <w:rStyle w:val="a6"/>
          <w:rFonts w:ascii="Tahoma" w:hAnsi="Tahoma" w:cs="Tahoma"/>
          <w:b w:val="0"/>
        </w:rPr>
        <w:t xml:space="preserve">λιγότερες σε οικίες                                      </w:t>
      </w:r>
      <w:r w:rsidR="00884EF3" w:rsidRPr="005557B4">
        <w:rPr>
          <w:rStyle w:val="a6"/>
          <w:rFonts w:ascii="Tahoma" w:hAnsi="Tahoma" w:cs="Tahoma"/>
          <w:b w:val="0"/>
        </w:rPr>
        <w:t xml:space="preserve">  </w:t>
      </w:r>
      <w:r w:rsidR="003437FC">
        <w:rPr>
          <w:rStyle w:val="a6"/>
          <w:rFonts w:ascii="Tahoma" w:hAnsi="Tahoma" w:cs="Tahoma"/>
          <w:b w:val="0"/>
        </w:rPr>
        <w:t xml:space="preserve"> </w:t>
      </w:r>
      <w:r w:rsidRPr="005557B4">
        <w:rPr>
          <w:rStyle w:val="a6"/>
          <w:rFonts w:ascii="Tahoma" w:hAnsi="Tahoma" w:cs="Tahoma"/>
          <w:b w:val="0"/>
        </w:rPr>
        <w:t xml:space="preserve"> </w:t>
      </w:r>
      <w:r w:rsidR="007836B9" w:rsidRPr="005557B4">
        <w:rPr>
          <w:rStyle w:val="a6"/>
          <w:rFonts w:ascii="Tahoma" w:hAnsi="Tahoma" w:cs="Tahoma"/>
          <w:b w:val="0"/>
        </w:rPr>
        <w:t>(</w:t>
      </w:r>
      <w:r w:rsidR="007836B9" w:rsidRPr="005557B4">
        <w:rPr>
          <w:rStyle w:val="a6"/>
          <w:rFonts w:ascii="Tahoma" w:hAnsi="Tahoma" w:cs="Tahoma"/>
        </w:rPr>
        <w:t>412</w:t>
      </w:r>
      <w:r w:rsidR="007836B9" w:rsidRPr="005557B4">
        <w:rPr>
          <w:rStyle w:val="a6"/>
          <w:rFonts w:ascii="Tahoma" w:hAnsi="Tahoma" w:cs="Tahoma"/>
          <w:b w:val="0"/>
        </w:rPr>
        <w:t xml:space="preserve"> έναντι</w:t>
      </w:r>
      <w:r w:rsidR="007836B9" w:rsidRPr="005557B4">
        <w:rPr>
          <w:rStyle w:val="a6"/>
          <w:rFonts w:ascii="Tahoma" w:hAnsi="Tahoma" w:cs="Tahoma"/>
        </w:rPr>
        <w:t xml:space="preserve"> 53</w:t>
      </w:r>
      <w:r w:rsidRPr="005557B4">
        <w:rPr>
          <w:rStyle w:val="a6"/>
          <w:rFonts w:ascii="Tahoma" w:hAnsi="Tahoma" w:cs="Tahoma"/>
        </w:rPr>
        <w:t>4</w:t>
      </w:r>
      <w:r w:rsidR="007836B9" w:rsidRPr="005557B4">
        <w:rPr>
          <w:rStyle w:val="a6"/>
          <w:rFonts w:ascii="Tahoma" w:hAnsi="Tahoma" w:cs="Tahoma"/>
          <w:b w:val="0"/>
        </w:rPr>
        <w:t>)</w:t>
      </w:r>
    </w:p>
    <w:p w:rsidR="00884EF3" w:rsidRPr="005557B4" w:rsidRDefault="007836B9" w:rsidP="0058755B">
      <w:pPr>
        <w:numPr>
          <w:ilvl w:val="0"/>
          <w:numId w:val="2"/>
        </w:numPr>
        <w:spacing w:before="100" w:beforeAutospacing="1" w:after="100" w:afterAutospacing="1"/>
        <w:rPr>
          <w:rStyle w:val="a6"/>
          <w:rFonts w:ascii="Tahoma" w:hAnsi="Tahoma" w:cs="Tahoma"/>
          <w:b w:val="0"/>
          <w:bCs w:val="0"/>
        </w:rPr>
      </w:pPr>
      <w:r w:rsidRPr="005557B4">
        <w:rPr>
          <w:rStyle w:val="a6"/>
          <w:rFonts w:ascii="Tahoma" w:hAnsi="Tahoma" w:cs="Tahoma"/>
        </w:rPr>
        <w:t xml:space="preserve">  </w:t>
      </w:r>
      <w:r w:rsidR="007B2929">
        <w:rPr>
          <w:rStyle w:val="a6"/>
          <w:rFonts w:ascii="Tahoma" w:hAnsi="Tahoma" w:cs="Tahoma"/>
        </w:rPr>
        <w:t>7</w:t>
      </w:r>
      <w:r w:rsidR="007B2929">
        <w:rPr>
          <w:rStyle w:val="a6"/>
          <w:rFonts w:ascii="Tahoma" w:hAnsi="Tahoma" w:cs="Tahoma"/>
          <w:lang w:val="en-US"/>
        </w:rPr>
        <w:t>9</w:t>
      </w:r>
      <w:r w:rsidR="00884EF3" w:rsidRPr="005557B4">
        <w:rPr>
          <w:rStyle w:val="a6"/>
          <w:rFonts w:ascii="Tahoma" w:hAnsi="Tahoma" w:cs="Tahoma"/>
        </w:rPr>
        <w:t xml:space="preserve"> </w:t>
      </w:r>
      <w:r w:rsidR="00884EF3" w:rsidRPr="005557B4">
        <w:rPr>
          <w:rStyle w:val="a6"/>
          <w:rFonts w:ascii="Tahoma" w:hAnsi="Tahoma" w:cs="Tahoma"/>
          <w:b w:val="0"/>
        </w:rPr>
        <w:t xml:space="preserve">λιγότερες σε καταστήματα                             </w:t>
      </w:r>
      <w:r w:rsidR="001C1278" w:rsidRPr="005557B4">
        <w:rPr>
          <w:rStyle w:val="a6"/>
          <w:rFonts w:ascii="Tahoma" w:hAnsi="Tahoma" w:cs="Tahoma"/>
          <w:b w:val="0"/>
        </w:rPr>
        <w:t xml:space="preserve">  </w:t>
      </w:r>
      <w:r w:rsidR="00884EF3" w:rsidRPr="005557B4">
        <w:rPr>
          <w:rStyle w:val="a6"/>
          <w:rFonts w:ascii="Tahoma" w:hAnsi="Tahoma" w:cs="Tahoma"/>
          <w:b w:val="0"/>
        </w:rPr>
        <w:t>(</w:t>
      </w:r>
      <w:r w:rsidR="00884EF3" w:rsidRPr="005557B4">
        <w:rPr>
          <w:rStyle w:val="a6"/>
          <w:rFonts w:ascii="Tahoma" w:hAnsi="Tahoma" w:cs="Tahoma"/>
        </w:rPr>
        <w:t>10</w:t>
      </w:r>
      <w:r w:rsidR="007B2929">
        <w:rPr>
          <w:rStyle w:val="a6"/>
          <w:rFonts w:ascii="Tahoma" w:hAnsi="Tahoma" w:cs="Tahoma"/>
          <w:lang w:val="en-US"/>
        </w:rPr>
        <w:t>5</w:t>
      </w:r>
      <w:r w:rsidR="00884EF3" w:rsidRPr="005557B4">
        <w:rPr>
          <w:rStyle w:val="a6"/>
          <w:rFonts w:ascii="Tahoma" w:hAnsi="Tahoma" w:cs="Tahoma"/>
          <w:b w:val="0"/>
        </w:rPr>
        <w:t xml:space="preserve"> έναντι</w:t>
      </w:r>
      <w:r w:rsidR="00884EF3" w:rsidRPr="005557B4">
        <w:rPr>
          <w:rStyle w:val="a6"/>
          <w:rFonts w:ascii="Tahoma" w:hAnsi="Tahoma" w:cs="Tahoma"/>
        </w:rPr>
        <w:t xml:space="preserve"> 18</w:t>
      </w:r>
      <w:r w:rsidR="001C1278" w:rsidRPr="005557B4">
        <w:rPr>
          <w:rStyle w:val="a6"/>
          <w:rFonts w:ascii="Tahoma" w:hAnsi="Tahoma" w:cs="Tahoma"/>
        </w:rPr>
        <w:t>4</w:t>
      </w:r>
      <w:r w:rsidR="00884EF3" w:rsidRPr="005557B4">
        <w:rPr>
          <w:rStyle w:val="a6"/>
          <w:rFonts w:ascii="Tahoma" w:hAnsi="Tahoma" w:cs="Tahoma"/>
          <w:b w:val="0"/>
        </w:rPr>
        <w:t>)</w:t>
      </w:r>
    </w:p>
    <w:p w:rsidR="00876369" w:rsidRPr="005557B4" w:rsidRDefault="00884EF3" w:rsidP="0058755B">
      <w:pPr>
        <w:numPr>
          <w:ilvl w:val="0"/>
          <w:numId w:val="2"/>
        </w:numPr>
        <w:spacing w:before="100" w:beforeAutospacing="1" w:after="100" w:afterAutospacing="1"/>
        <w:rPr>
          <w:rStyle w:val="a6"/>
          <w:rFonts w:ascii="Tahoma" w:hAnsi="Tahoma" w:cs="Tahoma"/>
          <w:b w:val="0"/>
          <w:bCs w:val="0"/>
        </w:rPr>
      </w:pPr>
      <w:r w:rsidRPr="005557B4">
        <w:rPr>
          <w:rStyle w:val="a6"/>
          <w:rFonts w:ascii="Tahoma" w:hAnsi="Tahoma" w:cs="Tahoma"/>
        </w:rPr>
        <w:t xml:space="preserve">  </w:t>
      </w:r>
      <w:r w:rsidR="007836B9" w:rsidRPr="005557B4">
        <w:rPr>
          <w:rStyle w:val="a6"/>
          <w:rFonts w:ascii="Tahoma" w:hAnsi="Tahoma" w:cs="Tahoma"/>
        </w:rPr>
        <w:t>26</w:t>
      </w:r>
      <w:r w:rsidR="00876369" w:rsidRPr="005557B4">
        <w:rPr>
          <w:rStyle w:val="a6"/>
          <w:rFonts w:ascii="Tahoma" w:hAnsi="Tahoma" w:cs="Tahoma"/>
        </w:rPr>
        <w:t xml:space="preserve"> </w:t>
      </w:r>
      <w:r w:rsidR="00876369" w:rsidRPr="005557B4">
        <w:rPr>
          <w:rStyle w:val="a6"/>
          <w:rFonts w:ascii="Tahoma" w:hAnsi="Tahoma" w:cs="Tahoma"/>
          <w:b w:val="0"/>
        </w:rPr>
        <w:t>λιγότερες</w:t>
      </w:r>
      <w:r w:rsidR="00876369" w:rsidRPr="005557B4">
        <w:rPr>
          <w:rStyle w:val="a6"/>
          <w:rFonts w:ascii="Tahoma" w:hAnsi="Tahoma" w:cs="Tahoma"/>
        </w:rPr>
        <w:t xml:space="preserve"> </w:t>
      </w:r>
      <w:r w:rsidR="00876369" w:rsidRPr="005557B4">
        <w:rPr>
          <w:rFonts w:ascii="Tahoma" w:hAnsi="Tahoma" w:cs="Tahoma"/>
        </w:rPr>
        <w:t xml:space="preserve">σε Σ/Μ και καταστήματα ψιλικών   </w:t>
      </w:r>
      <w:r w:rsidR="007836B9" w:rsidRPr="005557B4">
        <w:rPr>
          <w:rFonts w:ascii="Tahoma" w:hAnsi="Tahoma" w:cs="Tahoma"/>
        </w:rPr>
        <w:t xml:space="preserve">   </w:t>
      </w:r>
      <w:r w:rsidR="001C1278" w:rsidRPr="005557B4">
        <w:rPr>
          <w:rFonts w:ascii="Tahoma" w:hAnsi="Tahoma" w:cs="Tahoma"/>
        </w:rPr>
        <w:t xml:space="preserve"> </w:t>
      </w:r>
      <w:r w:rsidR="00AD2F1C">
        <w:rPr>
          <w:rFonts w:ascii="Tahoma" w:hAnsi="Tahoma" w:cs="Tahoma"/>
        </w:rPr>
        <w:t xml:space="preserve"> </w:t>
      </w:r>
      <w:r w:rsidR="007836B9" w:rsidRPr="005557B4">
        <w:rPr>
          <w:rFonts w:ascii="Tahoma" w:hAnsi="Tahoma" w:cs="Tahoma"/>
        </w:rPr>
        <w:t xml:space="preserve"> </w:t>
      </w:r>
      <w:r w:rsidR="00876369" w:rsidRPr="005557B4">
        <w:rPr>
          <w:rStyle w:val="a6"/>
          <w:rFonts w:ascii="Tahoma" w:hAnsi="Tahoma" w:cs="Tahoma"/>
          <w:b w:val="0"/>
        </w:rPr>
        <w:t>(</w:t>
      </w:r>
      <w:r w:rsidRPr="005557B4">
        <w:rPr>
          <w:rStyle w:val="a6"/>
          <w:rFonts w:ascii="Tahoma" w:hAnsi="Tahoma" w:cs="Tahoma"/>
        </w:rPr>
        <w:t>97</w:t>
      </w:r>
      <w:r w:rsidR="00876369" w:rsidRPr="005557B4">
        <w:rPr>
          <w:rStyle w:val="a6"/>
          <w:rFonts w:ascii="Tahoma" w:hAnsi="Tahoma" w:cs="Tahoma"/>
        </w:rPr>
        <w:t xml:space="preserve"> </w:t>
      </w:r>
      <w:r w:rsidR="00876369" w:rsidRPr="005557B4">
        <w:rPr>
          <w:rFonts w:ascii="Tahoma" w:hAnsi="Tahoma" w:cs="Tahoma"/>
        </w:rPr>
        <w:t xml:space="preserve">έναντι </w:t>
      </w:r>
      <w:r w:rsidRPr="005557B4">
        <w:rPr>
          <w:rFonts w:ascii="Tahoma" w:hAnsi="Tahoma" w:cs="Tahoma"/>
        </w:rPr>
        <w:t xml:space="preserve"> </w:t>
      </w:r>
      <w:r w:rsidRPr="005557B4">
        <w:rPr>
          <w:rFonts w:ascii="Tahoma" w:hAnsi="Tahoma" w:cs="Tahoma"/>
          <w:b/>
        </w:rPr>
        <w:t>123</w:t>
      </w:r>
      <w:r w:rsidRPr="005557B4">
        <w:rPr>
          <w:rStyle w:val="a6"/>
          <w:rFonts w:ascii="Tahoma" w:hAnsi="Tahoma" w:cs="Tahoma"/>
          <w:b w:val="0"/>
        </w:rPr>
        <w:t>)</w:t>
      </w:r>
    </w:p>
    <w:p w:rsidR="00884EF3" w:rsidRPr="005557B4" w:rsidRDefault="00884EF3" w:rsidP="0058755B">
      <w:pPr>
        <w:numPr>
          <w:ilvl w:val="0"/>
          <w:numId w:val="2"/>
        </w:numPr>
        <w:spacing w:before="100" w:beforeAutospacing="1" w:after="100" w:afterAutospacing="1"/>
        <w:rPr>
          <w:rStyle w:val="a6"/>
          <w:rFonts w:ascii="Tahoma" w:hAnsi="Tahoma" w:cs="Tahoma"/>
          <w:b w:val="0"/>
          <w:bCs w:val="0"/>
        </w:rPr>
      </w:pPr>
      <w:r w:rsidRPr="005557B4">
        <w:rPr>
          <w:rStyle w:val="a6"/>
          <w:rFonts w:ascii="Tahoma" w:hAnsi="Tahoma" w:cs="Tahoma"/>
        </w:rPr>
        <w:t xml:space="preserve">  14</w:t>
      </w:r>
      <w:r w:rsidRPr="005557B4">
        <w:rPr>
          <w:rFonts w:ascii="Tahoma" w:hAnsi="Tahoma" w:cs="Tahoma"/>
        </w:rPr>
        <w:t xml:space="preserve"> λιγότερες σε περίπτερα</w:t>
      </w:r>
      <w:r w:rsidRPr="005557B4">
        <w:rPr>
          <w:rStyle w:val="a6"/>
        </w:rPr>
        <w:t xml:space="preserve">                                        </w:t>
      </w:r>
      <w:r w:rsidR="001C1278" w:rsidRPr="005557B4">
        <w:rPr>
          <w:rStyle w:val="a6"/>
        </w:rPr>
        <w:t xml:space="preserve">    </w:t>
      </w:r>
      <w:r w:rsidR="00AD2F1C">
        <w:rPr>
          <w:rStyle w:val="a6"/>
        </w:rPr>
        <w:t xml:space="preserve">  </w:t>
      </w:r>
      <w:r w:rsidR="001C1278" w:rsidRPr="005557B4">
        <w:rPr>
          <w:rStyle w:val="a6"/>
        </w:rPr>
        <w:t xml:space="preserve"> </w:t>
      </w:r>
      <w:r w:rsidRPr="005557B4">
        <w:rPr>
          <w:rStyle w:val="a6"/>
        </w:rPr>
        <w:t xml:space="preserve"> </w:t>
      </w:r>
      <w:r w:rsidR="003437FC">
        <w:rPr>
          <w:rStyle w:val="a6"/>
        </w:rPr>
        <w:t xml:space="preserve"> </w:t>
      </w:r>
      <w:r w:rsidRPr="005557B4">
        <w:rPr>
          <w:rStyle w:val="a6"/>
          <w:rFonts w:ascii="Tahoma" w:hAnsi="Tahoma" w:cs="Tahoma"/>
          <w:b w:val="0"/>
        </w:rPr>
        <w:t>(</w:t>
      </w:r>
      <w:r w:rsidRPr="005557B4">
        <w:rPr>
          <w:rStyle w:val="a6"/>
          <w:rFonts w:ascii="Tahoma" w:hAnsi="Tahoma" w:cs="Tahoma"/>
        </w:rPr>
        <w:t>29</w:t>
      </w:r>
      <w:r w:rsidRPr="005557B4">
        <w:rPr>
          <w:rFonts w:ascii="Tahoma" w:hAnsi="Tahoma" w:cs="Tahoma"/>
        </w:rPr>
        <w:t xml:space="preserve"> έναντι  </w:t>
      </w:r>
      <w:r w:rsidRPr="005557B4">
        <w:rPr>
          <w:rFonts w:ascii="Tahoma" w:hAnsi="Tahoma" w:cs="Tahoma"/>
          <w:b/>
        </w:rPr>
        <w:t>43</w:t>
      </w:r>
      <w:r w:rsidRPr="005557B4">
        <w:rPr>
          <w:rStyle w:val="a6"/>
          <w:rFonts w:ascii="Tahoma" w:hAnsi="Tahoma" w:cs="Tahoma"/>
          <w:b w:val="0"/>
        </w:rPr>
        <w:t>)</w:t>
      </w:r>
      <w:r w:rsidRPr="005557B4">
        <w:rPr>
          <w:rStyle w:val="a6"/>
          <w:rFonts w:ascii="Tahoma" w:hAnsi="Tahoma" w:cs="Tahoma"/>
        </w:rPr>
        <w:t xml:space="preserve"> </w:t>
      </w:r>
    </w:p>
    <w:p w:rsidR="00884EF3" w:rsidRPr="005557B4" w:rsidRDefault="00884EF3" w:rsidP="0058755B">
      <w:pPr>
        <w:numPr>
          <w:ilvl w:val="0"/>
          <w:numId w:val="2"/>
        </w:numPr>
        <w:spacing w:before="100" w:beforeAutospacing="1" w:after="100" w:afterAutospacing="1"/>
        <w:rPr>
          <w:rFonts w:ascii="Tahoma" w:hAnsi="Tahoma" w:cs="Tahoma"/>
        </w:rPr>
      </w:pPr>
      <w:r w:rsidRPr="005557B4">
        <w:rPr>
          <w:rStyle w:val="a6"/>
          <w:rFonts w:ascii="Tahoma" w:hAnsi="Tahoma" w:cs="Tahoma"/>
        </w:rPr>
        <w:t xml:space="preserve">  </w:t>
      </w:r>
      <w:r w:rsidR="001C1278" w:rsidRPr="005557B4">
        <w:rPr>
          <w:rStyle w:val="a6"/>
          <w:rFonts w:ascii="Tahoma" w:hAnsi="Tahoma" w:cs="Tahoma"/>
        </w:rPr>
        <w:t xml:space="preserve">11 </w:t>
      </w:r>
      <w:r w:rsidR="001C1278" w:rsidRPr="005557B4">
        <w:rPr>
          <w:rFonts w:ascii="Tahoma" w:hAnsi="Tahoma" w:cs="Tahoma"/>
        </w:rPr>
        <w:t xml:space="preserve">λιγότερες σε πρατήρια υγρών καυσίμων              </w:t>
      </w:r>
      <w:r w:rsidR="00AD2F1C">
        <w:rPr>
          <w:rFonts w:ascii="Tahoma" w:hAnsi="Tahoma" w:cs="Tahoma"/>
        </w:rPr>
        <w:t xml:space="preserve"> </w:t>
      </w:r>
      <w:r w:rsidR="003437FC">
        <w:rPr>
          <w:rFonts w:ascii="Tahoma" w:hAnsi="Tahoma" w:cs="Tahoma"/>
        </w:rPr>
        <w:t xml:space="preserve"> </w:t>
      </w:r>
      <w:r w:rsidR="001C1278" w:rsidRPr="005557B4">
        <w:rPr>
          <w:rFonts w:ascii="Tahoma" w:hAnsi="Tahoma" w:cs="Tahoma"/>
        </w:rPr>
        <w:t xml:space="preserve"> </w:t>
      </w:r>
      <w:r w:rsidR="001C1278" w:rsidRPr="005557B4">
        <w:rPr>
          <w:rStyle w:val="a6"/>
          <w:rFonts w:ascii="Tahoma" w:hAnsi="Tahoma" w:cs="Tahoma"/>
          <w:b w:val="0"/>
        </w:rPr>
        <w:t>(</w:t>
      </w:r>
      <w:r w:rsidR="001C1278" w:rsidRPr="005557B4">
        <w:rPr>
          <w:rStyle w:val="a6"/>
          <w:rFonts w:ascii="Tahoma" w:hAnsi="Tahoma" w:cs="Tahoma"/>
        </w:rPr>
        <w:t xml:space="preserve">43 </w:t>
      </w:r>
      <w:r w:rsidR="001C1278" w:rsidRPr="005557B4">
        <w:rPr>
          <w:rFonts w:ascii="Tahoma" w:hAnsi="Tahoma" w:cs="Tahoma"/>
        </w:rPr>
        <w:t>έναντι</w:t>
      </w:r>
      <w:r w:rsidR="001C1278" w:rsidRPr="005557B4">
        <w:rPr>
          <w:rStyle w:val="a6"/>
          <w:rFonts w:ascii="Tahoma" w:hAnsi="Tahoma" w:cs="Tahoma"/>
        </w:rPr>
        <w:t xml:space="preserve"> 54</w:t>
      </w:r>
      <w:r w:rsidR="001C1278" w:rsidRPr="005557B4">
        <w:rPr>
          <w:rStyle w:val="a6"/>
          <w:rFonts w:ascii="Tahoma" w:hAnsi="Tahoma" w:cs="Tahoma"/>
          <w:b w:val="0"/>
        </w:rPr>
        <w:t>)</w:t>
      </w:r>
    </w:p>
    <w:p w:rsidR="00C13170" w:rsidRPr="005557B4" w:rsidRDefault="001C1278" w:rsidP="0058755B">
      <w:pPr>
        <w:numPr>
          <w:ilvl w:val="0"/>
          <w:numId w:val="2"/>
        </w:numPr>
        <w:spacing w:before="100" w:beforeAutospacing="1" w:after="100" w:afterAutospacing="1"/>
        <w:rPr>
          <w:rFonts w:ascii="Tahoma" w:hAnsi="Tahoma" w:cs="Tahoma"/>
        </w:rPr>
      </w:pPr>
      <w:r w:rsidRPr="005557B4">
        <w:rPr>
          <w:rStyle w:val="a6"/>
          <w:rFonts w:ascii="Tahoma" w:hAnsi="Tahoma" w:cs="Tahoma"/>
        </w:rPr>
        <w:t xml:space="preserve">    9</w:t>
      </w:r>
      <w:r w:rsidRPr="005557B4">
        <w:rPr>
          <w:rFonts w:ascii="Tahoma" w:hAnsi="Tahoma" w:cs="Tahoma"/>
        </w:rPr>
        <w:t xml:space="preserve"> λιγότερες σε </w:t>
      </w:r>
      <w:r w:rsidR="00AD2F1C">
        <w:rPr>
          <w:rFonts w:ascii="Tahoma" w:hAnsi="Tahoma" w:cs="Tahoma"/>
        </w:rPr>
        <w:t>Τ</w:t>
      </w:r>
      <w:r w:rsidRPr="005557B4">
        <w:rPr>
          <w:rFonts w:ascii="Tahoma" w:hAnsi="Tahoma" w:cs="Tahoma"/>
        </w:rPr>
        <w:t>ράπεζες-</w:t>
      </w:r>
      <w:proofErr w:type="spellStart"/>
      <w:r w:rsidR="005557B4">
        <w:rPr>
          <w:rFonts w:ascii="Tahoma" w:hAnsi="Tahoma" w:cs="Tahoma"/>
        </w:rPr>
        <w:t>Τ</w:t>
      </w:r>
      <w:r w:rsidRPr="005557B4">
        <w:rPr>
          <w:rFonts w:ascii="Tahoma" w:hAnsi="Tahoma" w:cs="Tahoma"/>
        </w:rPr>
        <w:t>αχ</w:t>
      </w:r>
      <w:proofErr w:type="spellEnd"/>
      <w:r w:rsidRPr="005557B4">
        <w:rPr>
          <w:rFonts w:ascii="Tahoma" w:hAnsi="Tahoma" w:cs="Tahoma"/>
        </w:rPr>
        <w:t>. Ταμιευτήρια και ΕΛ.ΤΑ.</w:t>
      </w:r>
      <w:r w:rsidR="003437FC">
        <w:rPr>
          <w:rFonts w:ascii="Tahoma" w:hAnsi="Tahoma" w:cs="Tahoma"/>
        </w:rPr>
        <w:t xml:space="preserve"> </w:t>
      </w:r>
      <w:r w:rsidRPr="005557B4">
        <w:rPr>
          <w:rStyle w:val="a6"/>
          <w:rFonts w:ascii="Tahoma" w:hAnsi="Tahoma" w:cs="Tahoma"/>
          <w:b w:val="0"/>
        </w:rPr>
        <w:t>(</w:t>
      </w:r>
      <w:r w:rsidRPr="005557B4">
        <w:rPr>
          <w:rStyle w:val="a6"/>
          <w:rFonts w:ascii="Tahoma" w:hAnsi="Tahoma" w:cs="Tahoma"/>
        </w:rPr>
        <w:t xml:space="preserve">32 </w:t>
      </w:r>
      <w:r w:rsidRPr="005557B4">
        <w:rPr>
          <w:rFonts w:ascii="Tahoma" w:hAnsi="Tahoma" w:cs="Tahoma"/>
        </w:rPr>
        <w:t xml:space="preserve">έναντι </w:t>
      </w:r>
      <w:r w:rsidRPr="005557B4">
        <w:rPr>
          <w:rFonts w:ascii="Tahoma" w:hAnsi="Tahoma" w:cs="Tahoma"/>
          <w:b/>
        </w:rPr>
        <w:t>41</w:t>
      </w:r>
      <w:r w:rsidRPr="005557B4">
        <w:rPr>
          <w:rStyle w:val="a6"/>
          <w:rFonts w:ascii="Tahoma" w:hAnsi="Tahoma" w:cs="Tahoma"/>
          <w:b w:val="0"/>
        </w:rPr>
        <w:t>)</w:t>
      </w:r>
      <w:r w:rsidR="00E45790" w:rsidRPr="005557B4">
        <w:rPr>
          <w:rFonts w:ascii="Tahoma" w:hAnsi="Tahoma" w:cs="Tahoma"/>
        </w:rPr>
        <w:t xml:space="preserve"> </w:t>
      </w:r>
    </w:p>
    <w:p w:rsidR="00EB6BF6" w:rsidRPr="005557B4" w:rsidRDefault="00CD4767" w:rsidP="005D0616">
      <w:pPr>
        <w:spacing w:before="100" w:beforeAutospacing="1" w:after="100" w:afterAutospacing="1"/>
        <w:rPr>
          <w:rStyle w:val="a6"/>
          <w:rFonts w:ascii="Tahoma" w:hAnsi="Tahoma" w:cs="Tahoma"/>
          <w:b w:val="0"/>
          <w:bCs w:val="0"/>
        </w:rPr>
      </w:pPr>
      <w:r w:rsidRPr="005557B4">
        <w:rPr>
          <w:rFonts w:ascii="Tahoma" w:hAnsi="Tahoma" w:cs="Tahoma"/>
        </w:rPr>
        <w:t xml:space="preserve">                            </w:t>
      </w:r>
    </w:p>
    <w:tbl>
      <w:tblPr>
        <w:tblStyle w:val="a9"/>
        <w:tblW w:w="0" w:type="auto"/>
        <w:tblLook w:val="04A0"/>
      </w:tblPr>
      <w:tblGrid>
        <w:gridCol w:w="8525"/>
      </w:tblGrid>
      <w:tr w:rsidR="00973CBF" w:rsidTr="00973CBF">
        <w:tc>
          <w:tcPr>
            <w:tcW w:w="8525" w:type="dxa"/>
          </w:tcPr>
          <w:p w:rsidR="00973CBF" w:rsidRDefault="00973CBF" w:rsidP="00973CBF">
            <w:pPr>
              <w:pStyle w:val="Web"/>
              <w:jc w:val="center"/>
              <w:rPr>
                <w:rFonts w:ascii="Tahoma" w:hAnsi="Tahoma" w:cs="Tahoma"/>
                <w:lang w:val="en-US"/>
              </w:rPr>
            </w:pPr>
            <w:r w:rsidRPr="00AC1B14">
              <w:rPr>
                <w:rFonts w:ascii="Tahoma" w:hAnsi="Tahoma" w:cs="Tahoma"/>
                <w:noProof/>
              </w:rPr>
              <w:drawing>
                <wp:inline distT="0" distB="0" distL="0" distR="0">
                  <wp:extent cx="5067300" cy="3448050"/>
                  <wp:effectExtent l="19050" t="0" r="19050" b="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973CBF" w:rsidRDefault="00973CBF" w:rsidP="00C13170">
      <w:pPr>
        <w:pStyle w:val="Web"/>
        <w:jc w:val="both"/>
        <w:rPr>
          <w:rFonts w:ascii="Tahoma" w:hAnsi="Tahoma" w:cs="Tahoma"/>
          <w:lang w:val="en-US"/>
        </w:rPr>
      </w:pPr>
    </w:p>
    <w:p w:rsidR="00C13170" w:rsidRPr="005557B4" w:rsidRDefault="00C13170" w:rsidP="00C13170">
      <w:pPr>
        <w:pStyle w:val="Web"/>
        <w:jc w:val="both"/>
        <w:rPr>
          <w:rFonts w:ascii="Tahoma" w:hAnsi="Tahoma" w:cs="Tahoma"/>
        </w:rPr>
      </w:pPr>
      <w:r w:rsidRPr="005557B4">
        <w:rPr>
          <w:rFonts w:ascii="Tahoma" w:hAnsi="Tahoma" w:cs="Tahoma"/>
        </w:rPr>
        <w:t>Αντίστοιχα</w:t>
      </w:r>
      <w:r w:rsidRPr="005557B4">
        <w:rPr>
          <w:rStyle w:val="a6"/>
          <w:rFonts w:ascii="Tahoma" w:hAnsi="Tahoma" w:cs="Tahoma"/>
        </w:rPr>
        <w:t xml:space="preserve"> στην Αττική,</w:t>
      </w:r>
      <w:r w:rsidRPr="005557B4">
        <w:rPr>
          <w:rFonts w:ascii="Tahoma" w:hAnsi="Tahoma" w:cs="Tahoma"/>
        </w:rPr>
        <w:t xml:space="preserve"> </w:t>
      </w:r>
      <w:r w:rsidR="00E662BC" w:rsidRPr="005557B4">
        <w:rPr>
          <w:rFonts w:ascii="Tahoma" w:hAnsi="Tahoma" w:cs="Tahoma"/>
        </w:rPr>
        <w:t>παρατ</w:t>
      </w:r>
      <w:r w:rsidR="00B46C22">
        <w:rPr>
          <w:rFonts w:ascii="Tahoma" w:hAnsi="Tahoma" w:cs="Tahoma"/>
        </w:rPr>
        <w:t>ηρείται η ίδια τάση μείωσης σε</w:t>
      </w:r>
      <w:r w:rsidR="00E662BC" w:rsidRPr="005557B4">
        <w:rPr>
          <w:rFonts w:ascii="Tahoma" w:hAnsi="Tahoma" w:cs="Tahoma"/>
        </w:rPr>
        <w:t xml:space="preserve"> επιμέρους κατηγορίες </w:t>
      </w:r>
      <w:r w:rsidRPr="005557B4">
        <w:rPr>
          <w:rFonts w:ascii="Tahoma" w:hAnsi="Tahoma" w:cs="Tahoma"/>
        </w:rPr>
        <w:t>ληστειών</w:t>
      </w:r>
      <w:r w:rsidR="00E662BC" w:rsidRPr="005557B4">
        <w:rPr>
          <w:rFonts w:ascii="Tahoma" w:hAnsi="Tahoma" w:cs="Tahoma"/>
        </w:rPr>
        <w:t>,</w:t>
      </w:r>
      <w:r w:rsidRPr="005557B4">
        <w:rPr>
          <w:rFonts w:ascii="Tahoma" w:hAnsi="Tahoma" w:cs="Tahoma"/>
        </w:rPr>
        <w:t xml:space="preserve"> </w:t>
      </w:r>
      <w:r w:rsidR="00E662BC" w:rsidRPr="005557B4">
        <w:rPr>
          <w:rFonts w:ascii="Tahoma" w:hAnsi="Tahoma" w:cs="Tahoma"/>
        </w:rPr>
        <w:t>ως εξής</w:t>
      </w:r>
      <w:r w:rsidRPr="005557B4">
        <w:rPr>
          <w:rFonts w:ascii="Tahoma" w:hAnsi="Tahoma" w:cs="Tahoma"/>
        </w:rPr>
        <w:t xml:space="preserve">: </w:t>
      </w:r>
    </w:p>
    <w:p w:rsidR="008C6CDC" w:rsidRPr="005557B4" w:rsidRDefault="000A6231" w:rsidP="0058755B">
      <w:pPr>
        <w:numPr>
          <w:ilvl w:val="0"/>
          <w:numId w:val="2"/>
        </w:numPr>
        <w:spacing w:before="100" w:beforeAutospacing="1" w:after="100" w:afterAutospacing="1"/>
        <w:rPr>
          <w:rStyle w:val="a6"/>
          <w:rFonts w:ascii="Tahoma" w:hAnsi="Tahoma" w:cs="Tahoma"/>
          <w:b w:val="0"/>
          <w:bCs w:val="0"/>
        </w:rPr>
      </w:pPr>
      <w:r w:rsidRPr="005557B4">
        <w:rPr>
          <w:rStyle w:val="a6"/>
          <w:rFonts w:ascii="Tahoma" w:hAnsi="Tahoma" w:cs="Tahoma"/>
        </w:rPr>
        <w:t>7</w:t>
      </w:r>
      <w:r w:rsidR="00D13B1C" w:rsidRPr="005557B4">
        <w:rPr>
          <w:rStyle w:val="a6"/>
          <w:rFonts w:ascii="Tahoma" w:hAnsi="Tahoma" w:cs="Tahoma"/>
        </w:rPr>
        <w:t>4</w:t>
      </w:r>
      <w:r w:rsidR="008C6CDC" w:rsidRPr="005557B4">
        <w:rPr>
          <w:rStyle w:val="a6"/>
          <w:rFonts w:ascii="Tahoma" w:hAnsi="Tahoma" w:cs="Tahoma"/>
        </w:rPr>
        <w:t xml:space="preserve"> </w:t>
      </w:r>
      <w:r w:rsidR="008C6CDC" w:rsidRPr="005557B4">
        <w:rPr>
          <w:rStyle w:val="a6"/>
          <w:rFonts w:ascii="Tahoma" w:hAnsi="Tahoma" w:cs="Tahoma"/>
          <w:b w:val="0"/>
        </w:rPr>
        <w:t>λιγότερες σε οικίες                                      (</w:t>
      </w:r>
      <w:r w:rsidR="008C6CDC" w:rsidRPr="005557B4">
        <w:rPr>
          <w:rStyle w:val="a6"/>
          <w:rFonts w:ascii="Tahoma" w:hAnsi="Tahoma" w:cs="Tahoma"/>
        </w:rPr>
        <w:t>281</w:t>
      </w:r>
      <w:r w:rsidR="008C6CDC" w:rsidRPr="005557B4">
        <w:rPr>
          <w:rStyle w:val="a6"/>
          <w:rFonts w:ascii="Tahoma" w:hAnsi="Tahoma" w:cs="Tahoma"/>
          <w:b w:val="0"/>
        </w:rPr>
        <w:t xml:space="preserve"> έναντι</w:t>
      </w:r>
      <w:r w:rsidR="008C6CDC" w:rsidRPr="005557B4">
        <w:rPr>
          <w:rStyle w:val="a6"/>
          <w:rFonts w:ascii="Tahoma" w:hAnsi="Tahoma" w:cs="Tahoma"/>
        </w:rPr>
        <w:t xml:space="preserve"> 35</w:t>
      </w:r>
      <w:r w:rsidR="00D13B1C" w:rsidRPr="005557B4">
        <w:rPr>
          <w:rStyle w:val="a6"/>
          <w:rFonts w:ascii="Tahoma" w:hAnsi="Tahoma" w:cs="Tahoma"/>
        </w:rPr>
        <w:t>5</w:t>
      </w:r>
      <w:r w:rsidR="008C6CDC" w:rsidRPr="005557B4">
        <w:rPr>
          <w:rStyle w:val="a6"/>
          <w:rFonts w:ascii="Tahoma" w:hAnsi="Tahoma" w:cs="Tahoma"/>
          <w:b w:val="0"/>
        </w:rPr>
        <w:t>)</w:t>
      </w:r>
    </w:p>
    <w:p w:rsidR="00E32B47" w:rsidRPr="005557B4" w:rsidRDefault="007B2929" w:rsidP="0058755B">
      <w:pPr>
        <w:numPr>
          <w:ilvl w:val="0"/>
          <w:numId w:val="2"/>
        </w:numPr>
        <w:spacing w:before="100" w:beforeAutospacing="1" w:after="100" w:afterAutospacing="1"/>
        <w:rPr>
          <w:rStyle w:val="a6"/>
          <w:rFonts w:ascii="Tahoma" w:hAnsi="Tahoma" w:cs="Tahoma"/>
          <w:b w:val="0"/>
          <w:bCs w:val="0"/>
        </w:rPr>
      </w:pPr>
      <w:r>
        <w:rPr>
          <w:rStyle w:val="a6"/>
          <w:rFonts w:ascii="Tahoma" w:hAnsi="Tahoma" w:cs="Tahoma"/>
        </w:rPr>
        <w:t>5</w:t>
      </w:r>
      <w:r>
        <w:rPr>
          <w:rStyle w:val="a6"/>
          <w:rFonts w:ascii="Tahoma" w:hAnsi="Tahoma" w:cs="Tahoma"/>
          <w:lang w:val="en-US"/>
        </w:rPr>
        <w:t>5</w:t>
      </w:r>
      <w:r w:rsidR="00E32B47" w:rsidRPr="005557B4">
        <w:rPr>
          <w:rStyle w:val="a6"/>
          <w:rFonts w:ascii="Tahoma" w:hAnsi="Tahoma" w:cs="Tahoma"/>
        </w:rPr>
        <w:t xml:space="preserve"> </w:t>
      </w:r>
      <w:r w:rsidR="00E32B47" w:rsidRPr="005557B4">
        <w:rPr>
          <w:rStyle w:val="a6"/>
          <w:rFonts w:ascii="Tahoma" w:hAnsi="Tahoma" w:cs="Tahoma"/>
          <w:b w:val="0"/>
        </w:rPr>
        <w:t xml:space="preserve">λιγότερες σε καταστήματα                           </w:t>
      </w:r>
      <w:r w:rsidR="005868A2" w:rsidRPr="005557B4">
        <w:rPr>
          <w:rStyle w:val="a6"/>
          <w:rFonts w:ascii="Tahoma" w:hAnsi="Tahoma" w:cs="Tahoma"/>
          <w:b w:val="0"/>
        </w:rPr>
        <w:t xml:space="preserve"> </w:t>
      </w:r>
      <w:r w:rsidR="00E32B47" w:rsidRPr="005557B4">
        <w:rPr>
          <w:rStyle w:val="a6"/>
          <w:rFonts w:ascii="Tahoma" w:hAnsi="Tahoma" w:cs="Tahoma"/>
          <w:b w:val="0"/>
        </w:rPr>
        <w:t>(</w:t>
      </w:r>
      <w:r>
        <w:rPr>
          <w:rStyle w:val="a6"/>
          <w:rFonts w:ascii="Tahoma" w:hAnsi="Tahoma" w:cs="Tahoma"/>
          <w:lang w:val="en-US"/>
        </w:rPr>
        <w:t>89</w:t>
      </w:r>
      <w:r w:rsidR="00E32B47" w:rsidRPr="005557B4">
        <w:rPr>
          <w:rStyle w:val="a6"/>
          <w:rFonts w:ascii="Tahoma" w:hAnsi="Tahoma" w:cs="Tahoma"/>
          <w:b w:val="0"/>
        </w:rPr>
        <w:t xml:space="preserve"> έναντι</w:t>
      </w:r>
      <w:r w:rsidR="00E32B47" w:rsidRPr="005557B4">
        <w:rPr>
          <w:rStyle w:val="a6"/>
          <w:rFonts w:ascii="Tahoma" w:hAnsi="Tahoma" w:cs="Tahoma"/>
        </w:rPr>
        <w:t xml:space="preserve">  144</w:t>
      </w:r>
      <w:r w:rsidR="00E32B47" w:rsidRPr="005557B4">
        <w:rPr>
          <w:rStyle w:val="a6"/>
          <w:rFonts w:ascii="Tahoma" w:hAnsi="Tahoma" w:cs="Tahoma"/>
          <w:b w:val="0"/>
        </w:rPr>
        <w:t>)</w:t>
      </w:r>
    </w:p>
    <w:p w:rsidR="008C6CDC" w:rsidRPr="005557B4" w:rsidRDefault="008C6CDC" w:rsidP="0058755B">
      <w:pPr>
        <w:numPr>
          <w:ilvl w:val="0"/>
          <w:numId w:val="2"/>
        </w:numPr>
        <w:spacing w:before="100" w:beforeAutospacing="1" w:after="100" w:afterAutospacing="1"/>
        <w:rPr>
          <w:rStyle w:val="a6"/>
          <w:rFonts w:ascii="Tahoma" w:hAnsi="Tahoma" w:cs="Tahoma"/>
          <w:b w:val="0"/>
          <w:bCs w:val="0"/>
        </w:rPr>
      </w:pPr>
      <w:r w:rsidRPr="005557B4">
        <w:rPr>
          <w:rStyle w:val="a6"/>
          <w:rFonts w:ascii="Tahoma" w:hAnsi="Tahoma" w:cs="Tahoma"/>
        </w:rPr>
        <w:lastRenderedPageBreak/>
        <w:t>21</w:t>
      </w:r>
      <w:r w:rsidRPr="005557B4">
        <w:rPr>
          <w:rStyle w:val="a6"/>
          <w:rFonts w:ascii="Tahoma" w:hAnsi="Tahoma" w:cs="Tahoma"/>
          <w:b w:val="0"/>
        </w:rPr>
        <w:t xml:space="preserve"> λιγότερες</w:t>
      </w:r>
      <w:r w:rsidRPr="005557B4">
        <w:rPr>
          <w:rStyle w:val="a6"/>
          <w:rFonts w:ascii="Tahoma" w:hAnsi="Tahoma" w:cs="Tahoma"/>
        </w:rPr>
        <w:t xml:space="preserve"> </w:t>
      </w:r>
      <w:r w:rsidRPr="005557B4">
        <w:rPr>
          <w:rFonts w:ascii="Tahoma" w:hAnsi="Tahoma" w:cs="Tahoma"/>
        </w:rPr>
        <w:t xml:space="preserve">σε Σ/Μ και καταστήματα ψιλικών     </w:t>
      </w:r>
      <w:r w:rsidRPr="005557B4">
        <w:rPr>
          <w:rStyle w:val="a6"/>
          <w:rFonts w:ascii="Tahoma" w:hAnsi="Tahoma" w:cs="Tahoma"/>
          <w:b w:val="0"/>
        </w:rPr>
        <w:t>(</w:t>
      </w:r>
      <w:r w:rsidRPr="005557B4">
        <w:rPr>
          <w:rStyle w:val="a6"/>
          <w:rFonts w:ascii="Tahoma" w:hAnsi="Tahoma" w:cs="Tahoma"/>
        </w:rPr>
        <w:t xml:space="preserve">68  </w:t>
      </w:r>
      <w:r w:rsidRPr="005557B4">
        <w:rPr>
          <w:rFonts w:ascii="Tahoma" w:hAnsi="Tahoma" w:cs="Tahoma"/>
        </w:rPr>
        <w:t xml:space="preserve">έναντι  </w:t>
      </w:r>
      <w:r w:rsidRPr="005557B4">
        <w:rPr>
          <w:rFonts w:ascii="Tahoma" w:hAnsi="Tahoma" w:cs="Tahoma"/>
          <w:b/>
        </w:rPr>
        <w:t>89</w:t>
      </w:r>
      <w:r w:rsidRPr="005557B4">
        <w:rPr>
          <w:rStyle w:val="a6"/>
          <w:rFonts w:ascii="Tahoma" w:hAnsi="Tahoma" w:cs="Tahoma"/>
          <w:b w:val="0"/>
        </w:rPr>
        <w:t>)</w:t>
      </w:r>
    </w:p>
    <w:p w:rsidR="00E32B47" w:rsidRPr="005557B4" w:rsidRDefault="00E32B47" w:rsidP="0058755B">
      <w:pPr>
        <w:numPr>
          <w:ilvl w:val="0"/>
          <w:numId w:val="2"/>
        </w:numPr>
        <w:spacing w:before="100" w:beforeAutospacing="1" w:after="100" w:afterAutospacing="1"/>
        <w:rPr>
          <w:rStyle w:val="a6"/>
          <w:rFonts w:ascii="Tahoma" w:hAnsi="Tahoma" w:cs="Tahoma"/>
          <w:b w:val="0"/>
          <w:bCs w:val="0"/>
        </w:rPr>
      </w:pPr>
      <w:r w:rsidRPr="005557B4">
        <w:rPr>
          <w:rStyle w:val="a6"/>
          <w:rFonts w:ascii="Tahoma" w:hAnsi="Tahoma" w:cs="Tahoma"/>
          <w:bCs w:val="0"/>
        </w:rPr>
        <w:t>1</w:t>
      </w:r>
      <w:r w:rsidR="00B55B59" w:rsidRPr="005557B4">
        <w:rPr>
          <w:rStyle w:val="a6"/>
          <w:rFonts w:ascii="Tahoma" w:hAnsi="Tahoma" w:cs="Tahoma"/>
          <w:bCs w:val="0"/>
        </w:rPr>
        <w:t>0</w:t>
      </w:r>
      <w:r w:rsidR="000A6231" w:rsidRPr="005557B4">
        <w:rPr>
          <w:rStyle w:val="a6"/>
          <w:rFonts w:ascii="Tahoma" w:hAnsi="Tahoma" w:cs="Tahoma"/>
          <w:b w:val="0"/>
          <w:bCs w:val="0"/>
        </w:rPr>
        <w:t xml:space="preserve"> λιγότερες σε </w:t>
      </w:r>
      <w:r w:rsidRPr="005557B4">
        <w:rPr>
          <w:rStyle w:val="a6"/>
          <w:rFonts w:ascii="Tahoma" w:hAnsi="Tahoma" w:cs="Tahoma"/>
          <w:b w:val="0"/>
          <w:bCs w:val="0"/>
        </w:rPr>
        <w:t xml:space="preserve">τράπεζες </w:t>
      </w:r>
      <w:r w:rsidR="00D13B1C" w:rsidRPr="005557B4">
        <w:rPr>
          <w:rStyle w:val="a6"/>
          <w:rFonts w:ascii="Tahoma" w:hAnsi="Tahoma" w:cs="Tahoma"/>
          <w:b w:val="0"/>
          <w:bCs w:val="0"/>
        </w:rPr>
        <w:t>και ΕΛ.ΤΑ.</w:t>
      </w:r>
      <w:r w:rsidR="000A6231" w:rsidRPr="005557B4">
        <w:rPr>
          <w:rStyle w:val="a6"/>
          <w:rFonts w:ascii="Tahoma" w:hAnsi="Tahoma" w:cs="Tahoma"/>
          <w:b w:val="0"/>
          <w:bCs w:val="0"/>
        </w:rPr>
        <w:t xml:space="preserve">                  </w:t>
      </w:r>
      <w:r w:rsidRPr="005557B4">
        <w:rPr>
          <w:rStyle w:val="a6"/>
          <w:rFonts w:ascii="Tahoma" w:hAnsi="Tahoma" w:cs="Tahoma"/>
          <w:b w:val="0"/>
          <w:bCs w:val="0"/>
        </w:rPr>
        <w:t xml:space="preserve"> </w:t>
      </w:r>
      <w:r w:rsidRPr="005557B4">
        <w:rPr>
          <w:rStyle w:val="a6"/>
          <w:rFonts w:ascii="Tahoma" w:hAnsi="Tahoma" w:cs="Tahoma"/>
          <w:bCs w:val="0"/>
        </w:rPr>
        <w:t>(1</w:t>
      </w:r>
      <w:r w:rsidR="00D13B1C" w:rsidRPr="005557B4">
        <w:rPr>
          <w:rStyle w:val="a6"/>
          <w:rFonts w:ascii="Tahoma" w:hAnsi="Tahoma" w:cs="Tahoma"/>
          <w:bCs w:val="0"/>
        </w:rPr>
        <w:t>8</w:t>
      </w:r>
      <w:r w:rsidRPr="005557B4">
        <w:rPr>
          <w:rStyle w:val="a6"/>
          <w:rFonts w:ascii="Tahoma" w:hAnsi="Tahoma" w:cs="Tahoma"/>
          <w:bCs w:val="0"/>
        </w:rPr>
        <w:t xml:space="preserve"> </w:t>
      </w:r>
      <w:r w:rsidRPr="005557B4">
        <w:rPr>
          <w:rStyle w:val="a6"/>
          <w:rFonts w:ascii="Tahoma" w:hAnsi="Tahoma" w:cs="Tahoma"/>
          <w:b w:val="0"/>
          <w:bCs w:val="0"/>
        </w:rPr>
        <w:t>έναντι</w:t>
      </w:r>
      <w:r w:rsidR="00D13B1C" w:rsidRPr="005557B4">
        <w:rPr>
          <w:rStyle w:val="a6"/>
          <w:rFonts w:ascii="Tahoma" w:hAnsi="Tahoma" w:cs="Tahoma"/>
          <w:bCs w:val="0"/>
        </w:rPr>
        <w:t xml:space="preserve">  28</w:t>
      </w:r>
      <w:r w:rsidRPr="005557B4">
        <w:rPr>
          <w:rStyle w:val="a6"/>
          <w:rFonts w:ascii="Tahoma" w:hAnsi="Tahoma" w:cs="Tahoma"/>
          <w:bCs w:val="0"/>
        </w:rPr>
        <w:t xml:space="preserve">) </w:t>
      </w:r>
    </w:p>
    <w:p w:rsidR="00861DC3" w:rsidRPr="005557B4" w:rsidRDefault="00861DC3" w:rsidP="0058755B">
      <w:pPr>
        <w:numPr>
          <w:ilvl w:val="0"/>
          <w:numId w:val="2"/>
        </w:numPr>
        <w:spacing w:before="100" w:beforeAutospacing="1" w:after="100" w:afterAutospacing="1"/>
        <w:rPr>
          <w:rFonts w:ascii="Tahoma" w:hAnsi="Tahoma" w:cs="Tahoma"/>
        </w:rPr>
      </w:pPr>
      <w:r w:rsidRPr="005557B4">
        <w:rPr>
          <w:rStyle w:val="a6"/>
          <w:rFonts w:ascii="Tahoma" w:hAnsi="Tahoma" w:cs="Tahoma"/>
        </w:rPr>
        <w:t xml:space="preserve">  </w:t>
      </w:r>
      <w:r w:rsidR="005D0616" w:rsidRPr="005557B4">
        <w:rPr>
          <w:rStyle w:val="a6"/>
          <w:rFonts w:ascii="Tahoma" w:hAnsi="Tahoma" w:cs="Tahoma"/>
        </w:rPr>
        <w:t>7</w:t>
      </w:r>
      <w:r w:rsidRPr="005557B4">
        <w:rPr>
          <w:rStyle w:val="a6"/>
          <w:rFonts w:ascii="Tahoma" w:hAnsi="Tahoma" w:cs="Tahoma"/>
        </w:rPr>
        <w:t xml:space="preserve"> </w:t>
      </w:r>
      <w:r w:rsidRPr="005557B4">
        <w:rPr>
          <w:rFonts w:ascii="Tahoma" w:hAnsi="Tahoma" w:cs="Tahoma"/>
        </w:rPr>
        <w:t xml:space="preserve">λιγότερες σε </w:t>
      </w:r>
      <w:r w:rsidR="00E32B47" w:rsidRPr="005557B4">
        <w:rPr>
          <w:rFonts w:ascii="Tahoma" w:hAnsi="Tahoma" w:cs="Tahoma"/>
        </w:rPr>
        <w:t xml:space="preserve">ταξί                                         </w:t>
      </w:r>
      <w:r w:rsidR="005868A2" w:rsidRPr="005557B4">
        <w:rPr>
          <w:rFonts w:ascii="Tahoma" w:hAnsi="Tahoma" w:cs="Tahoma"/>
        </w:rPr>
        <w:t xml:space="preserve"> </w:t>
      </w:r>
      <w:r w:rsidRPr="005557B4">
        <w:rPr>
          <w:rStyle w:val="a6"/>
          <w:rFonts w:ascii="Tahoma" w:hAnsi="Tahoma" w:cs="Tahoma"/>
          <w:b w:val="0"/>
        </w:rPr>
        <w:t>(</w:t>
      </w:r>
      <w:r w:rsidR="00E32B47" w:rsidRPr="005557B4">
        <w:rPr>
          <w:rStyle w:val="a6"/>
          <w:rFonts w:ascii="Tahoma" w:hAnsi="Tahoma" w:cs="Tahoma"/>
        </w:rPr>
        <w:t>28</w:t>
      </w:r>
      <w:r w:rsidRPr="005557B4">
        <w:rPr>
          <w:rStyle w:val="a6"/>
          <w:rFonts w:ascii="Tahoma" w:hAnsi="Tahoma" w:cs="Tahoma"/>
        </w:rPr>
        <w:t xml:space="preserve">  </w:t>
      </w:r>
      <w:r w:rsidRPr="005557B4">
        <w:rPr>
          <w:rFonts w:ascii="Tahoma" w:hAnsi="Tahoma" w:cs="Tahoma"/>
        </w:rPr>
        <w:t>έναντι</w:t>
      </w:r>
      <w:r w:rsidRPr="005557B4">
        <w:rPr>
          <w:rStyle w:val="a6"/>
          <w:rFonts w:ascii="Tahoma" w:hAnsi="Tahoma" w:cs="Tahoma"/>
        </w:rPr>
        <w:t xml:space="preserve">  </w:t>
      </w:r>
      <w:r w:rsidR="00E662BC" w:rsidRPr="005557B4">
        <w:rPr>
          <w:rStyle w:val="a6"/>
          <w:rFonts w:ascii="Tahoma" w:hAnsi="Tahoma" w:cs="Tahoma"/>
        </w:rPr>
        <w:t>3</w:t>
      </w:r>
      <w:r w:rsidR="005D0616" w:rsidRPr="005557B4">
        <w:rPr>
          <w:rStyle w:val="a6"/>
          <w:rFonts w:ascii="Tahoma" w:hAnsi="Tahoma" w:cs="Tahoma"/>
        </w:rPr>
        <w:t>5</w:t>
      </w:r>
      <w:r w:rsidRPr="005557B4">
        <w:rPr>
          <w:rStyle w:val="a6"/>
          <w:rFonts w:ascii="Tahoma" w:hAnsi="Tahoma" w:cs="Tahoma"/>
          <w:b w:val="0"/>
        </w:rPr>
        <w:t>)</w:t>
      </w:r>
    </w:p>
    <w:p w:rsidR="00E662BC" w:rsidRPr="005557B4" w:rsidRDefault="00E662BC" w:rsidP="00E71A2C">
      <w:pPr>
        <w:spacing w:before="100" w:beforeAutospacing="1" w:after="100" w:afterAutospacing="1"/>
        <w:rPr>
          <w:rFonts w:ascii="Tahoma" w:hAnsi="Tahoma" w:cs="Tahoma"/>
        </w:rPr>
      </w:pPr>
      <w:r w:rsidRPr="005557B4">
        <w:rPr>
          <w:rFonts w:ascii="Tahoma" w:hAnsi="Tahoma" w:cs="Tahoma"/>
        </w:rPr>
        <w:t xml:space="preserve">  </w:t>
      </w:r>
    </w:p>
    <w:tbl>
      <w:tblPr>
        <w:tblStyle w:val="a9"/>
        <w:tblW w:w="0" w:type="auto"/>
        <w:tblLook w:val="04A0"/>
      </w:tblPr>
      <w:tblGrid>
        <w:gridCol w:w="8525"/>
      </w:tblGrid>
      <w:tr w:rsidR="00973CBF" w:rsidTr="00973CBF">
        <w:tc>
          <w:tcPr>
            <w:tcW w:w="8525" w:type="dxa"/>
          </w:tcPr>
          <w:p w:rsidR="00973CBF" w:rsidRDefault="00973CBF" w:rsidP="00973CBF">
            <w:pPr>
              <w:pStyle w:val="Web"/>
              <w:jc w:val="center"/>
              <w:rPr>
                <w:rStyle w:val="a6"/>
                <w:rFonts w:ascii="Tahoma" w:hAnsi="Tahoma" w:cs="Tahoma"/>
              </w:rPr>
            </w:pPr>
            <w:r w:rsidRPr="00AC1B14">
              <w:rPr>
                <w:rFonts w:ascii="Tahoma" w:hAnsi="Tahoma" w:cs="Tahoma"/>
                <w:noProof/>
              </w:rPr>
              <w:drawing>
                <wp:inline distT="0" distB="0" distL="0" distR="0">
                  <wp:extent cx="5276215" cy="3352800"/>
                  <wp:effectExtent l="19050" t="0" r="19685" b="0"/>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2A3CFE" w:rsidRPr="005557B4" w:rsidRDefault="002A3CFE" w:rsidP="00C13170">
      <w:pPr>
        <w:pStyle w:val="Web"/>
        <w:jc w:val="both"/>
        <w:rPr>
          <w:rStyle w:val="a6"/>
          <w:rFonts w:ascii="Tahoma" w:hAnsi="Tahoma" w:cs="Tahoma"/>
        </w:rPr>
      </w:pPr>
    </w:p>
    <w:p w:rsidR="00C13170" w:rsidRPr="005557B4" w:rsidRDefault="00D07701" w:rsidP="00C13170">
      <w:pPr>
        <w:pStyle w:val="Web"/>
        <w:jc w:val="both"/>
        <w:rPr>
          <w:rFonts w:ascii="Tahoma" w:hAnsi="Tahoma" w:cs="Tahoma"/>
        </w:rPr>
      </w:pPr>
      <w:r w:rsidRPr="005557B4">
        <w:rPr>
          <w:rStyle w:val="a6"/>
          <w:rFonts w:ascii="Tahoma" w:hAnsi="Tahoma" w:cs="Tahoma"/>
        </w:rPr>
        <w:t>Σ</w:t>
      </w:r>
      <w:r w:rsidR="00C13170" w:rsidRPr="005557B4">
        <w:rPr>
          <w:rStyle w:val="a6"/>
          <w:rFonts w:ascii="Tahoma" w:hAnsi="Tahoma" w:cs="Tahoma"/>
        </w:rPr>
        <w:t xml:space="preserve">τη Θεσσαλονίκη, </w:t>
      </w:r>
      <w:r w:rsidR="000A72CE" w:rsidRPr="005557B4">
        <w:rPr>
          <w:rStyle w:val="a6"/>
          <w:rFonts w:ascii="Tahoma" w:hAnsi="Tahoma" w:cs="Tahoma"/>
          <w:b w:val="0"/>
        </w:rPr>
        <w:t>σε ορισμένες</w:t>
      </w:r>
      <w:r w:rsidR="00C13170" w:rsidRPr="005557B4">
        <w:rPr>
          <w:rStyle w:val="a6"/>
          <w:rFonts w:ascii="Tahoma" w:hAnsi="Tahoma" w:cs="Tahoma"/>
          <w:b w:val="0"/>
        </w:rPr>
        <w:t xml:space="preserve"> κατηγορίες ληστειών καταγράφηκαν</w:t>
      </w:r>
      <w:r w:rsidR="00C13170" w:rsidRPr="005557B4">
        <w:rPr>
          <w:rStyle w:val="a6"/>
          <w:rFonts w:ascii="Tahoma" w:hAnsi="Tahoma" w:cs="Tahoma"/>
        </w:rPr>
        <w:t xml:space="preserve">: </w:t>
      </w:r>
      <w:r w:rsidR="00267A6D">
        <w:rPr>
          <w:rStyle w:val="a6"/>
          <w:rFonts w:ascii="Tahoma" w:hAnsi="Tahoma" w:cs="Tahoma"/>
        </w:rPr>
        <w:t xml:space="preserve"> </w:t>
      </w:r>
    </w:p>
    <w:p w:rsidR="004015FB" w:rsidRPr="005557B4" w:rsidRDefault="007A70BF" w:rsidP="0058755B">
      <w:pPr>
        <w:numPr>
          <w:ilvl w:val="0"/>
          <w:numId w:val="2"/>
        </w:numPr>
        <w:spacing w:before="100" w:beforeAutospacing="1" w:after="100" w:afterAutospacing="1"/>
        <w:rPr>
          <w:rStyle w:val="a6"/>
          <w:rFonts w:ascii="Tahoma" w:hAnsi="Tahoma" w:cs="Tahoma"/>
          <w:b w:val="0"/>
          <w:bCs w:val="0"/>
        </w:rPr>
      </w:pPr>
      <w:r w:rsidRPr="005557B4">
        <w:rPr>
          <w:rStyle w:val="a6"/>
          <w:rFonts w:ascii="Tahoma" w:hAnsi="Tahoma" w:cs="Tahoma"/>
        </w:rPr>
        <w:t xml:space="preserve"> </w:t>
      </w:r>
      <w:r w:rsidR="004015FB" w:rsidRPr="005557B4">
        <w:rPr>
          <w:rStyle w:val="a6"/>
          <w:rFonts w:ascii="Tahoma" w:hAnsi="Tahoma" w:cs="Tahoma"/>
        </w:rPr>
        <w:t xml:space="preserve">9 </w:t>
      </w:r>
      <w:r w:rsidR="004015FB" w:rsidRPr="005557B4">
        <w:rPr>
          <w:rStyle w:val="a6"/>
          <w:rFonts w:ascii="Tahoma" w:hAnsi="Tahoma" w:cs="Tahoma"/>
          <w:b w:val="0"/>
        </w:rPr>
        <w:t xml:space="preserve">λιγότερες σε καταστήματα                               </w:t>
      </w:r>
      <w:r w:rsidR="00C62D16" w:rsidRPr="005557B4">
        <w:rPr>
          <w:rStyle w:val="a6"/>
          <w:rFonts w:ascii="Tahoma" w:hAnsi="Tahoma" w:cs="Tahoma"/>
          <w:b w:val="0"/>
        </w:rPr>
        <w:t xml:space="preserve"> </w:t>
      </w:r>
      <w:r w:rsidR="004015FB" w:rsidRPr="005557B4">
        <w:rPr>
          <w:rStyle w:val="a6"/>
          <w:rFonts w:ascii="Tahoma" w:hAnsi="Tahoma" w:cs="Tahoma"/>
          <w:b w:val="0"/>
        </w:rPr>
        <w:t>(</w:t>
      </w:r>
      <w:r w:rsidR="004015FB" w:rsidRPr="005557B4">
        <w:rPr>
          <w:rStyle w:val="a6"/>
          <w:rFonts w:ascii="Tahoma" w:hAnsi="Tahoma" w:cs="Tahoma"/>
        </w:rPr>
        <w:t>6</w:t>
      </w:r>
      <w:r w:rsidR="004015FB" w:rsidRPr="005557B4">
        <w:rPr>
          <w:rStyle w:val="a6"/>
          <w:rFonts w:ascii="Tahoma" w:hAnsi="Tahoma" w:cs="Tahoma"/>
          <w:b w:val="0"/>
        </w:rPr>
        <w:t xml:space="preserve"> έναντι</w:t>
      </w:r>
      <w:r w:rsidR="004015FB" w:rsidRPr="005557B4">
        <w:rPr>
          <w:rStyle w:val="a6"/>
          <w:rFonts w:ascii="Tahoma" w:hAnsi="Tahoma" w:cs="Tahoma"/>
        </w:rPr>
        <w:t xml:space="preserve"> 15</w:t>
      </w:r>
      <w:r w:rsidR="004015FB" w:rsidRPr="005557B4">
        <w:rPr>
          <w:rStyle w:val="a6"/>
          <w:rFonts w:ascii="Tahoma" w:hAnsi="Tahoma" w:cs="Tahoma"/>
          <w:b w:val="0"/>
        </w:rPr>
        <w:t>)</w:t>
      </w:r>
    </w:p>
    <w:p w:rsidR="00C62D16" w:rsidRPr="005557B4" w:rsidRDefault="007A70BF" w:rsidP="0058755B">
      <w:pPr>
        <w:numPr>
          <w:ilvl w:val="0"/>
          <w:numId w:val="2"/>
        </w:numPr>
        <w:spacing w:before="100" w:beforeAutospacing="1" w:after="100" w:afterAutospacing="1"/>
        <w:rPr>
          <w:rStyle w:val="a6"/>
          <w:rFonts w:ascii="Tahoma" w:hAnsi="Tahoma" w:cs="Tahoma"/>
          <w:b w:val="0"/>
          <w:bCs w:val="0"/>
        </w:rPr>
      </w:pPr>
      <w:r w:rsidRPr="005557B4">
        <w:rPr>
          <w:rStyle w:val="a6"/>
          <w:rFonts w:ascii="Tahoma" w:hAnsi="Tahoma" w:cs="Tahoma"/>
          <w:b w:val="0"/>
          <w:bCs w:val="0"/>
        </w:rPr>
        <w:t xml:space="preserve"> </w:t>
      </w:r>
      <w:r w:rsidR="00C62D16" w:rsidRPr="005557B4">
        <w:rPr>
          <w:rStyle w:val="a6"/>
          <w:rFonts w:ascii="Tahoma" w:hAnsi="Tahoma" w:cs="Tahoma"/>
        </w:rPr>
        <w:t xml:space="preserve">5 </w:t>
      </w:r>
      <w:r w:rsidR="00C62D16" w:rsidRPr="005557B4">
        <w:rPr>
          <w:rStyle w:val="a6"/>
          <w:rFonts w:ascii="Tahoma" w:hAnsi="Tahoma" w:cs="Tahoma"/>
          <w:b w:val="0"/>
        </w:rPr>
        <w:t xml:space="preserve"> λιγότερες</w:t>
      </w:r>
      <w:r w:rsidR="00C62D16" w:rsidRPr="005557B4">
        <w:rPr>
          <w:rStyle w:val="a6"/>
          <w:rFonts w:ascii="Tahoma" w:hAnsi="Tahoma" w:cs="Tahoma"/>
        </w:rPr>
        <w:t xml:space="preserve"> </w:t>
      </w:r>
      <w:r w:rsidR="00C62D16" w:rsidRPr="005557B4">
        <w:rPr>
          <w:rFonts w:ascii="Tahoma" w:hAnsi="Tahoma" w:cs="Tahoma"/>
        </w:rPr>
        <w:t xml:space="preserve">σε Σ/Μ και καταστήματα ψιλικών      </w:t>
      </w:r>
      <w:r w:rsidR="00C62D16" w:rsidRPr="005557B4">
        <w:rPr>
          <w:rStyle w:val="a6"/>
          <w:rFonts w:ascii="Tahoma" w:hAnsi="Tahoma" w:cs="Tahoma"/>
          <w:b w:val="0"/>
        </w:rPr>
        <w:t>(</w:t>
      </w:r>
      <w:r w:rsidR="00C62D16" w:rsidRPr="005557B4">
        <w:rPr>
          <w:rStyle w:val="a6"/>
          <w:rFonts w:ascii="Tahoma" w:hAnsi="Tahoma" w:cs="Tahoma"/>
        </w:rPr>
        <w:t xml:space="preserve">15 </w:t>
      </w:r>
      <w:r w:rsidR="00C62D16" w:rsidRPr="005557B4">
        <w:rPr>
          <w:rFonts w:ascii="Tahoma" w:hAnsi="Tahoma" w:cs="Tahoma"/>
        </w:rPr>
        <w:t xml:space="preserve">έναντι </w:t>
      </w:r>
      <w:r w:rsidR="00C62D16" w:rsidRPr="005557B4">
        <w:rPr>
          <w:rFonts w:ascii="Tahoma" w:hAnsi="Tahoma" w:cs="Tahoma"/>
          <w:b/>
        </w:rPr>
        <w:t>20</w:t>
      </w:r>
      <w:r w:rsidR="00C62D16" w:rsidRPr="005557B4">
        <w:rPr>
          <w:rStyle w:val="a6"/>
          <w:rFonts w:ascii="Tahoma" w:hAnsi="Tahoma" w:cs="Tahoma"/>
          <w:b w:val="0"/>
        </w:rPr>
        <w:t>)</w:t>
      </w:r>
    </w:p>
    <w:p w:rsidR="004015FB" w:rsidRPr="005557B4" w:rsidRDefault="002A3CFE" w:rsidP="0058755B">
      <w:pPr>
        <w:numPr>
          <w:ilvl w:val="0"/>
          <w:numId w:val="2"/>
        </w:numPr>
        <w:spacing w:before="100" w:beforeAutospacing="1" w:after="100" w:afterAutospacing="1"/>
        <w:rPr>
          <w:rStyle w:val="a6"/>
          <w:rFonts w:ascii="Tahoma" w:hAnsi="Tahoma" w:cs="Tahoma"/>
          <w:b w:val="0"/>
          <w:bCs w:val="0"/>
        </w:rPr>
      </w:pPr>
      <w:r w:rsidRPr="005557B4">
        <w:rPr>
          <w:rStyle w:val="a6"/>
          <w:rFonts w:ascii="Tahoma" w:hAnsi="Tahoma" w:cs="Tahoma"/>
          <w:bCs w:val="0"/>
        </w:rPr>
        <w:t xml:space="preserve"> </w:t>
      </w:r>
      <w:r w:rsidR="004015FB" w:rsidRPr="005557B4">
        <w:rPr>
          <w:rStyle w:val="a6"/>
          <w:rFonts w:ascii="Tahoma" w:hAnsi="Tahoma" w:cs="Tahoma"/>
          <w:bCs w:val="0"/>
        </w:rPr>
        <w:t>4</w:t>
      </w:r>
      <w:r w:rsidR="004015FB" w:rsidRPr="005557B4">
        <w:rPr>
          <w:rStyle w:val="a6"/>
          <w:rFonts w:ascii="Tahoma" w:hAnsi="Tahoma" w:cs="Tahoma"/>
          <w:b w:val="0"/>
          <w:bCs w:val="0"/>
        </w:rPr>
        <w:t xml:space="preserve"> </w:t>
      </w:r>
      <w:r w:rsidR="007A70BF" w:rsidRPr="005557B4">
        <w:rPr>
          <w:rStyle w:val="a6"/>
          <w:rFonts w:ascii="Tahoma" w:hAnsi="Tahoma" w:cs="Tahoma"/>
          <w:b w:val="0"/>
          <w:bCs w:val="0"/>
        </w:rPr>
        <w:t>λιγότερες</w:t>
      </w:r>
      <w:r w:rsidR="004015FB" w:rsidRPr="005557B4">
        <w:rPr>
          <w:rStyle w:val="a6"/>
          <w:rFonts w:ascii="Tahoma" w:hAnsi="Tahoma" w:cs="Tahoma"/>
          <w:b w:val="0"/>
          <w:bCs w:val="0"/>
        </w:rPr>
        <w:t xml:space="preserve"> σε πρατήρια υγρών καυσίμων             </w:t>
      </w:r>
      <w:r w:rsidR="007A70BF" w:rsidRPr="005557B4">
        <w:rPr>
          <w:rStyle w:val="a6"/>
          <w:rFonts w:ascii="Tahoma" w:hAnsi="Tahoma" w:cs="Tahoma"/>
          <w:b w:val="0"/>
          <w:bCs w:val="0"/>
        </w:rPr>
        <w:t xml:space="preserve"> </w:t>
      </w:r>
      <w:r w:rsidR="004015FB" w:rsidRPr="005557B4">
        <w:rPr>
          <w:rStyle w:val="a6"/>
          <w:rFonts w:ascii="Tahoma" w:hAnsi="Tahoma" w:cs="Tahoma"/>
          <w:b w:val="0"/>
          <w:bCs w:val="0"/>
        </w:rPr>
        <w:t>(</w:t>
      </w:r>
      <w:r w:rsidR="004015FB" w:rsidRPr="005557B4">
        <w:rPr>
          <w:rStyle w:val="a6"/>
          <w:rFonts w:ascii="Tahoma" w:hAnsi="Tahoma" w:cs="Tahoma"/>
          <w:bCs w:val="0"/>
        </w:rPr>
        <w:t xml:space="preserve">2 </w:t>
      </w:r>
      <w:r w:rsidR="004015FB" w:rsidRPr="005557B4">
        <w:rPr>
          <w:rStyle w:val="a6"/>
          <w:rFonts w:ascii="Tahoma" w:hAnsi="Tahoma" w:cs="Tahoma"/>
          <w:b w:val="0"/>
          <w:bCs w:val="0"/>
        </w:rPr>
        <w:t xml:space="preserve">έναντι </w:t>
      </w:r>
      <w:r w:rsidR="007A70BF" w:rsidRPr="005557B4">
        <w:rPr>
          <w:rStyle w:val="a6"/>
          <w:rFonts w:ascii="Tahoma" w:hAnsi="Tahoma" w:cs="Tahoma"/>
          <w:b w:val="0"/>
          <w:bCs w:val="0"/>
        </w:rPr>
        <w:t xml:space="preserve"> </w:t>
      </w:r>
      <w:r w:rsidR="004015FB" w:rsidRPr="005557B4">
        <w:rPr>
          <w:rStyle w:val="a6"/>
          <w:rFonts w:ascii="Tahoma" w:hAnsi="Tahoma" w:cs="Tahoma"/>
          <w:bCs w:val="0"/>
        </w:rPr>
        <w:t>6</w:t>
      </w:r>
      <w:r w:rsidR="004015FB" w:rsidRPr="005557B4">
        <w:rPr>
          <w:rStyle w:val="a6"/>
          <w:rFonts w:ascii="Tahoma" w:hAnsi="Tahoma" w:cs="Tahoma"/>
          <w:b w:val="0"/>
          <w:bCs w:val="0"/>
        </w:rPr>
        <w:t>)</w:t>
      </w:r>
    </w:p>
    <w:p w:rsidR="00C62D16" w:rsidRPr="005557B4" w:rsidRDefault="007A70BF" w:rsidP="0058755B">
      <w:pPr>
        <w:numPr>
          <w:ilvl w:val="0"/>
          <w:numId w:val="2"/>
        </w:numPr>
        <w:spacing w:before="100" w:beforeAutospacing="1" w:after="100" w:afterAutospacing="1"/>
        <w:rPr>
          <w:rStyle w:val="a6"/>
          <w:rFonts w:ascii="Tahoma" w:hAnsi="Tahoma" w:cs="Tahoma"/>
          <w:b w:val="0"/>
          <w:bCs w:val="0"/>
        </w:rPr>
      </w:pPr>
      <w:r w:rsidRPr="005557B4">
        <w:rPr>
          <w:rStyle w:val="a6"/>
          <w:rFonts w:ascii="Tahoma" w:hAnsi="Tahoma" w:cs="Tahoma"/>
          <w:bCs w:val="0"/>
        </w:rPr>
        <w:t xml:space="preserve"> </w:t>
      </w:r>
      <w:r w:rsidR="005557B4">
        <w:rPr>
          <w:rStyle w:val="a6"/>
          <w:rFonts w:ascii="Tahoma" w:hAnsi="Tahoma" w:cs="Tahoma"/>
          <w:bCs w:val="0"/>
        </w:rPr>
        <w:t>2</w:t>
      </w:r>
      <w:r w:rsidR="004015FB" w:rsidRPr="005557B4">
        <w:rPr>
          <w:rStyle w:val="a6"/>
          <w:rFonts w:ascii="Tahoma" w:hAnsi="Tahoma" w:cs="Tahoma"/>
          <w:b w:val="0"/>
          <w:bCs w:val="0"/>
        </w:rPr>
        <w:t xml:space="preserve"> λιγότερ</w:t>
      </w:r>
      <w:r w:rsidR="005557B4">
        <w:rPr>
          <w:rStyle w:val="a6"/>
          <w:rFonts w:ascii="Tahoma" w:hAnsi="Tahoma" w:cs="Tahoma"/>
          <w:b w:val="0"/>
          <w:bCs w:val="0"/>
        </w:rPr>
        <w:t>ες</w:t>
      </w:r>
      <w:r w:rsidR="004015FB" w:rsidRPr="005557B4">
        <w:rPr>
          <w:rStyle w:val="a6"/>
          <w:rFonts w:ascii="Tahoma" w:hAnsi="Tahoma" w:cs="Tahoma"/>
          <w:b w:val="0"/>
          <w:bCs w:val="0"/>
        </w:rPr>
        <w:t xml:space="preserve"> σε τράπεζες </w:t>
      </w:r>
      <w:r w:rsidR="00B55B59" w:rsidRPr="005557B4">
        <w:rPr>
          <w:rStyle w:val="a6"/>
          <w:rFonts w:ascii="Tahoma" w:hAnsi="Tahoma" w:cs="Tahoma"/>
          <w:b w:val="0"/>
          <w:bCs w:val="0"/>
        </w:rPr>
        <w:t xml:space="preserve">και ΕΛ.ΤΑ. </w:t>
      </w:r>
      <w:r w:rsidR="004015FB" w:rsidRPr="005557B4">
        <w:rPr>
          <w:rStyle w:val="a6"/>
          <w:rFonts w:ascii="Tahoma" w:hAnsi="Tahoma" w:cs="Tahoma"/>
          <w:b w:val="0"/>
          <w:bCs w:val="0"/>
        </w:rPr>
        <w:t xml:space="preserve">                       (</w:t>
      </w:r>
      <w:r w:rsidR="00B55B59" w:rsidRPr="005557B4">
        <w:rPr>
          <w:rStyle w:val="a6"/>
          <w:rFonts w:ascii="Tahoma" w:hAnsi="Tahoma" w:cs="Tahoma"/>
          <w:bCs w:val="0"/>
        </w:rPr>
        <w:t>2</w:t>
      </w:r>
      <w:r w:rsidR="004015FB" w:rsidRPr="005557B4">
        <w:rPr>
          <w:rStyle w:val="a6"/>
          <w:rFonts w:ascii="Tahoma" w:hAnsi="Tahoma" w:cs="Tahoma"/>
          <w:bCs w:val="0"/>
        </w:rPr>
        <w:t xml:space="preserve"> </w:t>
      </w:r>
      <w:r w:rsidR="004015FB" w:rsidRPr="005557B4">
        <w:rPr>
          <w:rStyle w:val="a6"/>
          <w:rFonts w:ascii="Tahoma" w:hAnsi="Tahoma" w:cs="Tahoma"/>
          <w:b w:val="0"/>
          <w:bCs w:val="0"/>
        </w:rPr>
        <w:t>έναντι</w:t>
      </w:r>
      <w:r w:rsidR="00C62D16" w:rsidRPr="005557B4">
        <w:rPr>
          <w:rStyle w:val="a6"/>
          <w:rFonts w:ascii="Tahoma" w:hAnsi="Tahoma" w:cs="Tahoma"/>
          <w:bCs w:val="0"/>
        </w:rPr>
        <w:t xml:space="preserve"> </w:t>
      </w:r>
      <w:r w:rsidR="00B55B59" w:rsidRPr="005557B4">
        <w:rPr>
          <w:rStyle w:val="a6"/>
          <w:rFonts w:ascii="Tahoma" w:hAnsi="Tahoma" w:cs="Tahoma"/>
          <w:bCs w:val="0"/>
        </w:rPr>
        <w:t>4</w:t>
      </w:r>
      <w:r w:rsidR="004015FB" w:rsidRPr="005557B4">
        <w:rPr>
          <w:rStyle w:val="a6"/>
          <w:rFonts w:ascii="Tahoma" w:hAnsi="Tahoma" w:cs="Tahoma"/>
          <w:b w:val="0"/>
          <w:bCs w:val="0"/>
        </w:rPr>
        <w:t>)</w:t>
      </w:r>
    </w:p>
    <w:p w:rsidR="00E71A2C" w:rsidRPr="005557B4" w:rsidRDefault="00E71A2C" w:rsidP="00C36B46">
      <w:pPr>
        <w:spacing w:before="100" w:beforeAutospacing="1" w:after="100" w:afterAutospacing="1"/>
        <w:ind w:left="360"/>
        <w:rPr>
          <w:rFonts w:ascii="Tahoma" w:hAnsi="Tahoma" w:cs="Tahoma"/>
        </w:rPr>
      </w:pPr>
    </w:p>
    <w:tbl>
      <w:tblPr>
        <w:tblStyle w:val="a9"/>
        <w:tblW w:w="0" w:type="auto"/>
        <w:tblLook w:val="04A0"/>
      </w:tblPr>
      <w:tblGrid>
        <w:gridCol w:w="8525"/>
      </w:tblGrid>
      <w:tr w:rsidR="00973CBF" w:rsidTr="00973CBF">
        <w:tc>
          <w:tcPr>
            <w:tcW w:w="8525" w:type="dxa"/>
          </w:tcPr>
          <w:p w:rsidR="00973CBF" w:rsidRDefault="00973CBF" w:rsidP="00973CBF">
            <w:pPr>
              <w:pStyle w:val="Web"/>
              <w:jc w:val="center"/>
              <w:rPr>
                <w:rFonts w:ascii="Tahoma" w:hAnsi="Tahoma" w:cs="Tahoma"/>
                <w:lang w:val="en-US"/>
              </w:rPr>
            </w:pPr>
            <w:r>
              <w:rPr>
                <w:rFonts w:ascii="Tahoma" w:hAnsi="Tahoma" w:cs="Tahoma"/>
                <w:noProof/>
              </w:rPr>
              <w:lastRenderedPageBreak/>
              <w:drawing>
                <wp:inline distT="0" distB="0" distL="0" distR="0">
                  <wp:extent cx="5276215" cy="3298537"/>
                  <wp:effectExtent l="19050" t="0" r="635" b="0"/>
                  <wp:docPr id="27" name="Picture 2" descr="Y:\ΓΡΑΦΕΙΟ ΕΝΗΜΕΡΩΣΗΣ ΜΜΕ\ΔΕΛΤΙΑ ΤΥΠΟΥ-ΔΡΑΣΤΗΡΙΟΤΗΤΑ\ΔΤ ΑΕΑ ΕΞΑΜΗΝΟ 2014 (ΕΓΚΛΗΜΑΤΙΚΟΤΗΤΑ)\A' EΞAMHNO 2014\ΔΕΛΤΙΟ ΤΥΠΟΥ\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ΓΡΑΦΕΙΟ ΕΝΗΜΕΡΩΣΗΣ ΜΜΕ\ΔΕΛΤΙΑ ΤΥΠΟΥ-ΔΡΑΣΤΗΡΙΟΤΗΤΑ\ΔΤ ΑΕΑ ΕΞΑΜΗΝΟ 2014 (ΕΓΚΛΗΜΑΤΙΚΟΤΗΤΑ)\A' EΞAMHNO 2014\ΔΕΛΤΙΟ ΤΥΠΟΥ\5.PNG"/>
                          <pic:cNvPicPr>
                            <a:picLocks noChangeAspect="1" noChangeArrowheads="1"/>
                          </pic:cNvPicPr>
                        </pic:nvPicPr>
                        <pic:blipFill>
                          <a:blip r:embed="rId12" cstate="print"/>
                          <a:srcRect/>
                          <a:stretch>
                            <a:fillRect/>
                          </a:stretch>
                        </pic:blipFill>
                        <pic:spPr bwMode="auto">
                          <a:xfrm>
                            <a:off x="0" y="0"/>
                            <a:ext cx="5276215" cy="3298537"/>
                          </a:xfrm>
                          <a:prstGeom prst="rect">
                            <a:avLst/>
                          </a:prstGeom>
                          <a:noFill/>
                          <a:ln w="9525">
                            <a:noFill/>
                            <a:miter lim="800000"/>
                            <a:headEnd/>
                            <a:tailEnd/>
                          </a:ln>
                        </pic:spPr>
                      </pic:pic>
                    </a:graphicData>
                  </a:graphic>
                </wp:inline>
              </w:drawing>
            </w:r>
          </w:p>
        </w:tc>
      </w:tr>
    </w:tbl>
    <w:p w:rsidR="00973CBF" w:rsidRDefault="00973CBF" w:rsidP="00C13170">
      <w:pPr>
        <w:pStyle w:val="Web"/>
        <w:jc w:val="both"/>
        <w:rPr>
          <w:rFonts w:ascii="Tahoma" w:hAnsi="Tahoma" w:cs="Tahoma"/>
          <w:lang w:val="en-US"/>
        </w:rPr>
      </w:pPr>
    </w:p>
    <w:p w:rsidR="00C13170" w:rsidRPr="005557B4" w:rsidRDefault="00C13170" w:rsidP="00C13170">
      <w:pPr>
        <w:pStyle w:val="Web"/>
        <w:jc w:val="both"/>
        <w:rPr>
          <w:rFonts w:ascii="Tahoma" w:hAnsi="Tahoma" w:cs="Tahoma"/>
        </w:rPr>
      </w:pPr>
      <w:r w:rsidRPr="005557B4">
        <w:rPr>
          <w:rFonts w:ascii="Tahoma" w:hAnsi="Tahoma" w:cs="Tahoma"/>
        </w:rPr>
        <w:t xml:space="preserve">Ως προς τις </w:t>
      </w:r>
      <w:r w:rsidRPr="005557B4">
        <w:rPr>
          <w:rFonts w:ascii="Tahoma" w:hAnsi="Tahoma" w:cs="Tahoma"/>
          <w:b/>
        </w:rPr>
        <w:t>απόπειρες ληστειών</w:t>
      </w:r>
      <w:r w:rsidRPr="005557B4">
        <w:rPr>
          <w:rFonts w:ascii="Tahoma" w:hAnsi="Tahoma" w:cs="Tahoma"/>
        </w:rPr>
        <w:t xml:space="preserve">, παρατηρείται </w:t>
      </w:r>
      <w:r w:rsidR="003121CD" w:rsidRPr="005557B4">
        <w:rPr>
          <w:rFonts w:ascii="Tahoma" w:hAnsi="Tahoma" w:cs="Tahoma"/>
        </w:rPr>
        <w:t>παρόμοια τάση μείωσης</w:t>
      </w:r>
      <w:r w:rsidR="00B46C22">
        <w:rPr>
          <w:rFonts w:ascii="Tahoma" w:hAnsi="Tahoma" w:cs="Tahoma"/>
        </w:rPr>
        <w:t xml:space="preserve">, </w:t>
      </w:r>
      <w:r w:rsidR="003121CD" w:rsidRPr="005557B4">
        <w:rPr>
          <w:rFonts w:ascii="Tahoma" w:hAnsi="Tahoma" w:cs="Tahoma"/>
        </w:rPr>
        <w:t>τόσο σ</w:t>
      </w:r>
      <w:r w:rsidRPr="005557B4">
        <w:rPr>
          <w:rStyle w:val="a6"/>
          <w:rFonts w:ascii="Tahoma" w:hAnsi="Tahoma" w:cs="Tahoma"/>
          <w:b w:val="0"/>
        </w:rPr>
        <w:t xml:space="preserve">την </w:t>
      </w:r>
      <w:r w:rsidR="00173338" w:rsidRPr="005557B4">
        <w:rPr>
          <w:rStyle w:val="a6"/>
          <w:rFonts w:ascii="Tahoma" w:hAnsi="Tahoma" w:cs="Tahoma"/>
          <w:b w:val="0"/>
        </w:rPr>
        <w:t>ε</w:t>
      </w:r>
      <w:r w:rsidRPr="005557B4">
        <w:rPr>
          <w:rStyle w:val="a6"/>
          <w:rFonts w:ascii="Tahoma" w:hAnsi="Tahoma" w:cs="Tahoma"/>
          <w:b w:val="0"/>
        </w:rPr>
        <w:t>πικράτεια</w:t>
      </w:r>
      <w:r w:rsidRPr="005557B4">
        <w:rPr>
          <w:rFonts w:ascii="Tahoma" w:hAnsi="Tahoma" w:cs="Tahoma"/>
          <w:b/>
        </w:rPr>
        <w:t xml:space="preserve"> </w:t>
      </w:r>
      <w:r w:rsidR="003121CD" w:rsidRPr="005557B4">
        <w:rPr>
          <w:rFonts w:ascii="Tahoma" w:hAnsi="Tahoma" w:cs="Tahoma"/>
        </w:rPr>
        <w:t>όσο</w:t>
      </w:r>
      <w:r w:rsidR="003121CD" w:rsidRPr="005557B4">
        <w:rPr>
          <w:rFonts w:ascii="Tahoma" w:hAnsi="Tahoma" w:cs="Tahoma"/>
          <w:b/>
        </w:rPr>
        <w:t xml:space="preserve"> </w:t>
      </w:r>
      <w:r w:rsidRPr="005557B4">
        <w:rPr>
          <w:rFonts w:ascii="Tahoma" w:hAnsi="Tahoma" w:cs="Tahoma"/>
        </w:rPr>
        <w:t>και στα δύο μεγάλα αστικά κέντρα της χώρας. Συγκεκρ</w:t>
      </w:r>
      <w:r w:rsidR="00AC3122" w:rsidRPr="005557B4">
        <w:rPr>
          <w:rFonts w:ascii="Tahoma" w:hAnsi="Tahoma" w:cs="Tahoma"/>
        </w:rPr>
        <w:t>ιμένα, το Α΄ εξάμηνο του 201</w:t>
      </w:r>
      <w:r w:rsidR="00B46C22">
        <w:rPr>
          <w:rFonts w:ascii="Tahoma" w:hAnsi="Tahoma" w:cs="Tahoma"/>
        </w:rPr>
        <w:t>4</w:t>
      </w:r>
      <w:r w:rsidR="00AC3122" w:rsidRPr="005557B4">
        <w:rPr>
          <w:rFonts w:ascii="Tahoma" w:hAnsi="Tahoma" w:cs="Tahoma"/>
        </w:rPr>
        <w:t xml:space="preserve"> σε σχέση με το αντίστοιχο του 201</w:t>
      </w:r>
      <w:r w:rsidR="00B46C22">
        <w:rPr>
          <w:rFonts w:ascii="Tahoma" w:hAnsi="Tahoma" w:cs="Tahoma"/>
        </w:rPr>
        <w:t>3</w:t>
      </w:r>
      <w:r w:rsidRPr="005557B4">
        <w:rPr>
          <w:rFonts w:ascii="Tahoma" w:hAnsi="Tahoma" w:cs="Tahoma"/>
        </w:rPr>
        <w:t xml:space="preserve">, σημειώνονται: </w:t>
      </w:r>
    </w:p>
    <w:p w:rsidR="00C13170" w:rsidRPr="005557B4" w:rsidRDefault="00F04F25" w:rsidP="0058755B">
      <w:pPr>
        <w:numPr>
          <w:ilvl w:val="0"/>
          <w:numId w:val="4"/>
        </w:numPr>
        <w:spacing w:before="100" w:beforeAutospacing="1" w:after="100" w:afterAutospacing="1"/>
        <w:jc w:val="both"/>
        <w:rPr>
          <w:rFonts w:ascii="Tahoma" w:hAnsi="Tahoma" w:cs="Tahoma"/>
        </w:rPr>
      </w:pPr>
      <w:r w:rsidRPr="005557B4">
        <w:rPr>
          <w:rFonts w:ascii="Tahoma" w:hAnsi="Tahoma" w:cs="Tahoma"/>
          <w:b/>
        </w:rPr>
        <w:t>2</w:t>
      </w:r>
      <w:r w:rsidR="00B55B59" w:rsidRPr="005557B4">
        <w:rPr>
          <w:rFonts w:ascii="Tahoma" w:hAnsi="Tahoma" w:cs="Tahoma"/>
          <w:b/>
        </w:rPr>
        <w:t>2</w:t>
      </w:r>
      <w:r w:rsidR="00C13170" w:rsidRPr="005557B4">
        <w:rPr>
          <w:rFonts w:ascii="Tahoma" w:hAnsi="Tahoma" w:cs="Tahoma"/>
        </w:rPr>
        <w:t xml:space="preserve"> </w:t>
      </w:r>
      <w:r w:rsidR="003121CD" w:rsidRPr="005557B4">
        <w:rPr>
          <w:rFonts w:ascii="Tahoma" w:hAnsi="Tahoma" w:cs="Tahoma"/>
        </w:rPr>
        <w:t>λιγότερες</w:t>
      </w:r>
      <w:r w:rsidR="00C13170" w:rsidRPr="005557B4">
        <w:rPr>
          <w:rFonts w:ascii="Tahoma" w:hAnsi="Tahoma" w:cs="Tahoma"/>
        </w:rPr>
        <w:t xml:space="preserve"> απόπειρες σε όλη την Επικράτεια </w:t>
      </w:r>
      <w:r w:rsidR="00C13170" w:rsidRPr="005557B4">
        <w:rPr>
          <w:rStyle w:val="a6"/>
          <w:rFonts w:ascii="Tahoma" w:hAnsi="Tahoma" w:cs="Tahoma"/>
        </w:rPr>
        <w:t>(</w:t>
      </w:r>
      <w:r w:rsidRPr="005557B4">
        <w:rPr>
          <w:rStyle w:val="a6"/>
          <w:rFonts w:ascii="Tahoma" w:hAnsi="Tahoma" w:cs="Tahoma"/>
        </w:rPr>
        <w:t>9</w:t>
      </w:r>
      <w:r w:rsidR="00B55B59" w:rsidRPr="005557B4">
        <w:rPr>
          <w:rStyle w:val="a6"/>
          <w:rFonts w:ascii="Tahoma" w:hAnsi="Tahoma" w:cs="Tahoma"/>
        </w:rPr>
        <w:t>9</w:t>
      </w:r>
      <w:r w:rsidR="00C13170" w:rsidRPr="005557B4">
        <w:rPr>
          <w:rFonts w:ascii="Tahoma" w:hAnsi="Tahoma" w:cs="Tahoma"/>
        </w:rPr>
        <w:t xml:space="preserve"> έναντι </w:t>
      </w:r>
      <w:r w:rsidR="00AC3122" w:rsidRPr="005557B4">
        <w:rPr>
          <w:rFonts w:ascii="Tahoma" w:hAnsi="Tahoma" w:cs="Tahoma"/>
          <w:b/>
        </w:rPr>
        <w:t>1</w:t>
      </w:r>
      <w:r w:rsidRPr="005557B4">
        <w:rPr>
          <w:rFonts w:ascii="Tahoma" w:hAnsi="Tahoma" w:cs="Tahoma"/>
          <w:b/>
        </w:rPr>
        <w:t>2</w:t>
      </w:r>
      <w:r w:rsidR="00821718" w:rsidRPr="005557B4">
        <w:rPr>
          <w:rFonts w:ascii="Tahoma" w:hAnsi="Tahoma" w:cs="Tahoma"/>
          <w:b/>
        </w:rPr>
        <w:t>1</w:t>
      </w:r>
      <w:r w:rsidR="00C13170" w:rsidRPr="005557B4">
        <w:rPr>
          <w:rStyle w:val="a6"/>
          <w:rFonts w:ascii="Tahoma" w:hAnsi="Tahoma" w:cs="Tahoma"/>
        </w:rPr>
        <w:t>)</w:t>
      </w:r>
      <w:r w:rsidR="00C13170" w:rsidRPr="005557B4">
        <w:rPr>
          <w:rFonts w:ascii="Tahoma" w:hAnsi="Tahoma" w:cs="Tahoma"/>
        </w:rPr>
        <w:t xml:space="preserve"> </w:t>
      </w:r>
    </w:p>
    <w:p w:rsidR="00C13170" w:rsidRPr="005557B4" w:rsidRDefault="004F13AE" w:rsidP="0058755B">
      <w:pPr>
        <w:numPr>
          <w:ilvl w:val="0"/>
          <w:numId w:val="4"/>
        </w:numPr>
        <w:spacing w:before="100" w:beforeAutospacing="1" w:after="100" w:afterAutospacing="1"/>
        <w:jc w:val="both"/>
        <w:rPr>
          <w:rFonts w:ascii="Tahoma" w:hAnsi="Tahoma" w:cs="Tahoma"/>
        </w:rPr>
      </w:pPr>
      <w:r w:rsidRPr="005557B4">
        <w:rPr>
          <w:rStyle w:val="a6"/>
          <w:rFonts w:ascii="Tahoma" w:hAnsi="Tahoma" w:cs="Tahoma"/>
        </w:rPr>
        <w:t>10</w:t>
      </w:r>
      <w:r w:rsidR="00AC3122" w:rsidRPr="005557B4">
        <w:rPr>
          <w:rStyle w:val="a6"/>
          <w:rFonts w:ascii="Tahoma" w:hAnsi="Tahoma" w:cs="Tahoma"/>
        </w:rPr>
        <w:t xml:space="preserve"> </w:t>
      </w:r>
      <w:r w:rsidR="003121CD" w:rsidRPr="005557B4">
        <w:rPr>
          <w:rFonts w:ascii="Tahoma" w:hAnsi="Tahoma" w:cs="Tahoma"/>
        </w:rPr>
        <w:t xml:space="preserve">λιγότερες </w:t>
      </w:r>
      <w:r w:rsidR="00C13170" w:rsidRPr="005557B4">
        <w:rPr>
          <w:rFonts w:ascii="Tahoma" w:hAnsi="Tahoma" w:cs="Tahoma"/>
        </w:rPr>
        <w:t xml:space="preserve">απόπειρες στην Αττική </w:t>
      </w:r>
      <w:r w:rsidR="003121CD" w:rsidRPr="005557B4">
        <w:rPr>
          <w:rFonts w:ascii="Tahoma" w:hAnsi="Tahoma" w:cs="Tahoma"/>
        </w:rPr>
        <w:t xml:space="preserve">            </w:t>
      </w:r>
      <w:r w:rsidR="00D60BFA" w:rsidRPr="005557B4">
        <w:rPr>
          <w:rFonts w:ascii="Tahoma" w:hAnsi="Tahoma" w:cs="Tahoma"/>
        </w:rPr>
        <w:t xml:space="preserve">  </w:t>
      </w:r>
      <w:r w:rsidR="00F04F25" w:rsidRPr="005557B4">
        <w:rPr>
          <w:rFonts w:ascii="Tahoma" w:hAnsi="Tahoma" w:cs="Tahoma"/>
        </w:rPr>
        <w:t xml:space="preserve"> </w:t>
      </w:r>
      <w:r w:rsidR="00C13170" w:rsidRPr="005557B4">
        <w:rPr>
          <w:rStyle w:val="a6"/>
          <w:rFonts w:ascii="Tahoma" w:hAnsi="Tahoma" w:cs="Tahoma"/>
        </w:rPr>
        <w:t>(</w:t>
      </w:r>
      <w:r w:rsidRPr="005557B4">
        <w:rPr>
          <w:rStyle w:val="a6"/>
          <w:rFonts w:ascii="Tahoma" w:hAnsi="Tahoma" w:cs="Tahoma"/>
        </w:rPr>
        <w:t>51</w:t>
      </w:r>
      <w:r w:rsidR="00F04F25" w:rsidRPr="005557B4">
        <w:rPr>
          <w:rStyle w:val="a6"/>
          <w:rFonts w:ascii="Tahoma" w:hAnsi="Tahoma" w:cs="Tahoma"/>
        </w:rPr>
        <w:t xml:space="preserve"> </w:t>
      </w:r>
      <w:r w:rsidR="00C13170" w:rsidRPr="005557B4">
        <w:rPr>
          <w:rFonts w:ascii="Tahoma" w:hAnsi="Tahoma" w:cs="Tahoma"/>
        </w:rPr>
        <w:t>έναντι</w:t>
      </w:r>
      <w:r w:rsidR="00D60BFA" w:rsidRPr="005557B4">
        <w:rPr>
          <w:rFonts w:ascii="Tahoma" w:hAnsi="Tahoma" w:cs="Tahoma"/>
        </w:rPr>
        <w:t xml:space="preserve">  </w:t>
      </w:r>
      <w:r w:rsidR="00F04F25" w:rsidRPr="005557B4">
        <w:rPr>
          <w:rFonts w:ascii="Tahoma" w:hAnsi="Tahoma" w:cs="Tahoma"/>
          <w:b/>
        </w:rPr>
        <w:t>61</w:t>
      </w:r>
      <w:r w:rsidR="00C13170" w:rsidRPr="005557B4">
        <w:rPr>
          <w:rStyle w:val="a6"/>
          <w:rFonts w:ascii="Tahoma" w:hAnsi="Tahoma" w:cs="Tahoma"/>
        </w:rPr>
        <w:t>)</w:t>
      </w:r>
      <w:r w:rsidR="00C13170" w:rsidRPr="005557B4">
        <w:rPr>
          <w:rFonts w:ascii="Tahoma" w:hAnsi="Tahoma" w:cs="Tahoma"/>
        </w:rPr>
        <w:t xml:space="preserve"> </w:t>
      </w:r>
    </w:p>
    <w:p w:rsidR="00821718" w:rsidRPr="005557B4" w:rsidRDefault="00F04F25" w:rsidP="0058755B">
      <w:pPr>
        <w:numPr>
          <w:ilvl w:val="0"/>
          <w:numId w:val="4"/>
        </w:numPr>
        <w:spacing w:before="100" w:beforeAutospacing="1" w:after="100" w:afterAutospacing="1"/>
        <w:jc w:val="both"/>
        <w:rPr>
          <w:rFonts w:ascii="Tahoma" w:hAnsi="Tahoma" w:cs="Tahoma"/>
        </w:rPr>
      </w:pPr>
      <w:r w:rsidRPr="005557B4">
        <w:rPr>
          <w:rStyle w:val="a6"/>
          <w:rFonts w:ascii="Tahoma" w:hAnsi="Tahoma" w:cs="Tahoma"/>
        </w:rPr>
        <w:t xml:space="preserve">  7 </w:t>
      </w:r>
      <w:r w:rsidRPr="005557B4">
        <w:rPr>
          <w:rStyle w:val="a6"/>
          <w:rFonts w:ascii="Tahoma" w:hAnsi="Tahoma" w:cs="Tahoma"/>
          <w:b w:val="0"/>
        </w:rPr>
        <w:t>λιγότερες</w:t>
      </w:r>
      <w:r w:rsidR="003121CD" w:rsidRPr="005557B4">
        <w:rPr>
          <w:rStyle w:val="a6"/>
          <w:rFonts w:ascii="Tahoma" w:hAnsi="Tahoma" w:cs="Tahoma"/>
          <w:b w:val="0"/>
        </w:rPr>
        <w:t xml:space="preserve"> </w:t>
      </w:r>
      <w:r w:rsidR="00B46C22" w:rsidRPr="005557B4">
        <w:rPr>
          <w:rFonts w:ascii="Tahoma" w:hAnsi="Tahoma" w:cs="Tahoma"/>
        </w:rPr>
        <w:t xml:space="preserve">απόπειρες </w:t>
      </w:r>
      <w:r w:rsidR="00C13170" w:rsidRPr="005557B4">
        <w:rPr>
          <w:rFonts w:ascii="Tahoma" w:hAnsi="Tahoma" w:cs="Tahoma"/>
        </w:rPr>
        <w:t>στη Θεσσαλονίκη</w:t>
      </w:r>
      <w:r w:rsidR="00D60BFA" w:rsidRPr="005557B4">
        <w:rPr>
          <w:rFonts w:ascii="Tahoma" w:hAnsi="Tahoma" w:cs="Tahoma"/>
        </w:rPr>
        <w:t xml:space="preserve">        </w:t>
      </w:r>
      <w:r w:rsidR="00C13170" w:rsidRPr="005557B4">
        <w:rPr>
          <w:rFonts w:ascii="Tahoma" w:hAnsi="Tahoma" w:cs="Tahoma"/>
        </w:rPr>
        <w:t xml:space="preserve"> </w:t>
      </w:r>
      <w:r w:rsidR="00AC3122" w:rsidRPr="005557B4">
        <w:rPr>
          <w:rStyle w:val="a6"/>
          <w:rFonts w:ascii="Tahoma" w:hAnsi="Tahoma" w:cs="Tahoma"/>
        </w:rPr>
        <w:t>(</w:t>
      </w:r>
      <w:r w:rsidRPr="005557B4">
        <w:rPr>
          <w:rStyle w:val="a6"/>
          <w:rFonts w:ascii="Tahoma" w:hAnsi="Tahoma" w:cs="Tahoma"/>
        </w:rPr>
        <w:t>25</w:t>
      </w:r>
      <w:r w:rsidR="00C13170" w:rsidRPr="005557B4">
        <w:rPr>
          <w:rStyle w:val="a6"/>
          <w:rFonts w:ascii="Tahoma" w:hAnsi="Tahoma" w:cs="Tahoma"/>
        </w:rPr>
        <w:t xml:space="preserve"> </w:t>
      </w:r>
      <w:r w:rsidR="003121CD" w:rsidRPr="005557B4">
        <w:rPr>
          <w:rStyle w:val="a6"/>
          <w:rFonts w:ascii="Tahoma" w:hAnsi="Tahoma" w:cs="Tahoma"/>
        </w:rPr>
        <w:t xml:space="preserve"> </w:t>
      </w:r>
      <w:r w:rsidR="00C13170" w:rsidRPr="005557B4">
        <w:rPr>
          <w:rFonts w:ascii="Tahoma" w:hAnsi="Tahoma" w:cs="Tahoma"/>
        </w:rPr>
        <w:t>έναντι</w:t>
      </w:r>
      <w:r w:rsidR="00AC3122" w:rsidRPr="005557B4">
        <w:rPr>
          <w:rStyle w:val="a6"/>
          <w:rFonts w:ascii="Tahoma" w:hAnsi="Tahoma" w:cs="Tahoma"/>
        </w:rPr>
        <w:t xml:space="preserve"> </w:t>
      </w:r>
      <w:r w:rsidRPr="005557B4">
        <w:rPr>
          <w:rStyle w:val="a6"/>
          <w:rFonts w:ascii="Tahoma" w:hAnsi="Tahoma" w:cs="Tahoma"/>
        </w:rPr>
        <w:t>32</w:t>
      </w:r>
      <w:r w:rsidR="00C13170" w:rsidRPr="005557B4">
        <w:rPr>
          <w:rStyle w:val="a6"/>
          <w:rFonts w:ascii="Tahoma" w:hAnsi="Tahoma" w:cs="Tahoma"/>
        </w:rPr>
        <w:t>)</w:t>
      </w:r>
      <w:r w:rsidR="00C13170" w:rsidRPr="005557B4">
        <w:rPr>
          <w:rFonts w:ascii="Tahoma" w:hAnsi="Tahoma" w:cs="Tahoma"/>
        </w:rPr>
        <w:t xml:space="preserve"> </w:t>
      </w:r>
    </w:p>
    <w:p w:rsidR="00B55B59" w:rsidRPr="005557B4" w:rsidRDefault="00B55B59" w:rsidP="00B55B59">
      <w:pPr>
        <w:jc w:val="both"/>
        <w:rPr>
          <w:rFonts w:ascii="Tahoma" w:hAnsi="Tahoma" w:cs="Tahoma"/>
        </w:rPr>
      </w:pPr>
    </w:p>
    <w:tbl>
      <w:tblPr>
        <w:tblStyle w:val="a9"/>
        <w:tblW w:w="0" w:type="auto"/>
        <w:tblLook w:val="04A0"/>
      </w:tblPr>
      <w:tblGrid>
        <w:gridCol w:w="8525"/>
      </w:tblGrid>
      <w:tr w:rsidR="00973CBF" w:rsidTr="00973CBF">
        <w:tc>
          <w:tcPr>
            <w:tcW w:w="8525" w:type="dxa"/>
          </w:tcPr>
          <w:p w:rsidR="00973CBF" w:rsidRDefault="00973CBF" w:rsidP="00973CBF">
            <w:pPr>
              <w:pStyle w:val="Web"/>
              <w:jc w:val="center"/>
              <w:rPr>
                <w:rFonts w:ascii="Tahoma" w:hAnsi="Tahoma" w:cs="Tahoma"/>
              </w:rPr>
            </w:pPr>
            <w:r w:rsidRPr="005557B4">
              <w:rPr>
                <w:rFonts w:ascii="Tahoma" w:hAnsi="Tahoma" w:cs="Tahoma"/>
                <w:noProof/>
              </w:rPr>
              <w:lastRenderedPageBreak/>
              <w:drawing>
                <wp:inline distT="0" distB="0" distL="0" distR="0">
                  <wp:extent cx="5191125" cy="2570480"/>
                  <wp:effectExtent l="19050" t="0" r="9525" b="1270"/>
                  <wp:docPr id="2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B55B59" w:rsidRPr="005557B4" w:rsidRDefault="00B55B59" w:rsidP="00C13170">
      <w:pPr>
        <w:pStyle w:val="Web"/>
        <w:jc w:val="both"/>
        <w:rPr>
          <w:rFonts w:ascii="Tahoma" w:hAnsi="Tahoma" w:cs="Tahoma"/>
        </w:rPr>
      </w:pPr>
    </w:p>
    <w:p w:rsidR="00C13170" w:rsidRPr="005557B4" w:rsidRDefault="00AB54D8" w:rsidP="00C13170">
      <w:pPr>
        <w:pStyle w:val="Web"/>
        <w:jc w:val="both"/>
        <w:rPr>
          <w:rFonts w:ascii="Tahoma" w:hAnsi="Tahoma" w:cs="Tahoma"/>
        </w:rPr>
      </w:pPr>
      <w:r w:rsidRPr="005557B4">
        <w:rPr>
          <w:rFonts w:ascii="Tahoma" w:hAnsi="Tahoma" w:cs="Tahoma"/>
        </w:rPr>
        <w:t xml:space="preserve">Αναφορικά με τα </w:t>
      </w:r>
      <w:r w:rsidRPr="005557B4">
        <w:rPr>
          <w:rFonts w:ascii="Tahoma" w:hAnsi="Tahoma" w:cs="Tahoma"/>
          <w:b/>
        </w:rPr>
        <w:t>ποσοστά</w:t>
      </w:r>
      <w:r w:rsidR="00C13170" w:rsidRPr="005557B4">
        <w:rPr>
          <w:rFonts w:ascii="Tahoma" w:hAnsi="Tahoma" w:cs="Tahoma"/>
          <w:b/>
        </w:rPr>
        <w:t xml:space="preserve"> </w:t>
      </w:r>
      <w:r w:rsidR="00C13170" w:rsidRPr="005557B4">
        <w:rPr>
          <w:rStyle w:val="a6"/>
          <w:rFonts w:ascii="Tahoma" w:hAnsi="Tahoma" w:cs="Tahoma"/>
        </w:rPr>
        <w:t>εξιχνιάσε</w:t>
      </w:r>
      <w:r w:rsidRPr="005557B4">
        <w:rPr>
          <w:rStyle w:val="a6"/>
          <w:rFonts w:ascii="Tahoma" w:hAnsi="Tahoma" w:cs="Tahoma"/>
        </w:rPr>
        <w:t>ων</w:t>
      </w:r>
      <w:r w:rsidR="00C13170" w:rsidRPr="005557B4">
        <w:rPr>
          <w:rStyle w:val="a6"/>
          <w:rFonts w:ascii="Tahoma" w:hAnsi="Tahoma" w:cs="Tahoma"/>
        </w:rPr>
        <w:t xml:space="preserve"> των ληστειών</w:t>
      </w:r>
      <w:r w:rsidRPr="005557B4">
        <w:rPr>
          <w:rStyle w:val="a6"/>
          <w:rFonts w:ascii="Tahoma" w:hAnsi="Tahoma" w:cs="Tahoma"/>
        </w:rPr>
        <w:t xml:space="preserve">, </w:t>
      </w:r>
      <w:r w:rsidR="00A82384">
        <w:rPr>
          <w:rFonts w:ascii="Tahoma" w:hAnsi="Tahoma" w:cs="Tahoma"/>
        </w:rPr>
        <w:t>παρατηρούνται</w:t>
      </w:r>
      <w:r w:rsidR="00895AD4" w:rsidRPr="005557B4">
        <w:rPr>
          <w:rFonts w:ascii="Tahoma" w:hAnsi="Tahoma" w:cs="Tahoma"/>
        </w:rPr>
        <w:t xml:space="preserve"> </w:t>
      </w:r>
      <w:r w:rsidR="007C4C81">
        <w:rPr>
          <w:rFonts w:ascii="Tahoma" w:hAnsi="Tahoma" w:cs="Tahoma"/>
        </w:rPr>
        <w:t>σημαντικές αυξήσεις, ενώ ο</w:t>
      </w:r>
      <w:r w:rsidR="00321711" w:rsidRPr="005557B4">
        <w:rPr>
          <w:rFonts w:ascii="Tahoma" w:hAnsi="Tahoma" w:cs="Tahoma"/>
        </w:rPr>
        <w:t xml:space="preserve">ι διακυμάνσεις </w:t>
      </w:r>
      <w:r w:rsidR="007C4C81">
        <w:rPr>
          <w:rFonts w:ascii="Tahoma" w:hAnsi="Tahoma" w:cs="Tahoma"/>
        </w:rPr>
        <w:t>αυτές</w:t>
      </w:r>
      <w:r w:rsidR="00321711" w:rsidRPr="005557B4">
        <w:rPr>
          <w:rFonts w:ascii="Tahoma" w:hAnsi="Tahoma" w:cs="Tahoma"/>
        </w:rPr>
        <w:t>, επί του συνόλου των διαπραχθέντων ληστειών</w:t>
      </w:r>
      <w:r w:rsidR="00C962D8" w:rsidRPr="005557B4">
        <w:rPr>
          <w:rFonts w:ascii="Tahoma" w:hAnsi="Tahoma" w:cs="Tahoma"/>
        </w:rPr>
        <w:t xml:space="preserve"> </w:t>
      </w:r>
      <w:r w:rsidR="00C962D8" w:rsidRPr="005557B4">
        <w:rPr>
          <w:rFonts w:ascii="Tahoma" w:hAnsi="Tahoma" w:cs="Tahoma"/>
          <w:b/>
        </w:rPr>
        <w:t>(τετελεσμένες και απόπειρες)</w:t>
      </w:r>
      <w:r w:rsidR="00321711" w:rsidRPr="005557B4">
        <w:rPr>
          <w:rFonts w:ascii="Tahoma" w:hAnsi="Tahoma" w:cs="Tahoma"/>
        </w:rPr>
        <w:t>, καταγράφονται ως εξής</w:t>
      </w:r>
      <w:r w:rsidR="00C13170" w:rsidRPr="005557B4">
        <w:rPr>
          <w:rFonts w:ascii="Tahoma" w:hAnsi="Tahoma" w:cs="Tahoma"/>
        </w:rPr>
        <w:t xml:space="preserve">: </w:t>
      </w:r>
    </w:p>
    <w:p w:rsidR="00AB54D8" w:rsidRPr="005557B4" w:rsidRDefault="00321711" w:rsidP="0058755B">
      <w:pPr>
        <w:pStyle w:val="Web"/>
        <w:numPr>
          <w:ilvl w:val="0"/>
          <w:numId w:val="22"/>
        </w:numPr>
        <w:spacing w:before="120" w:beforeAutospacing="0"/>
        <w:ind w:left="714" w:hanging="357"/>
        <w:jc w:val="both"/>
        <w:rPr>
          <w:rFonts w:ascii="Tahoma" w:hAnsi="Tahoma" w:cs="Tahoma"/>
        </w:rPr>
      </w:pPr>
      <w:r w:rsidRPr="005557B4">
        <w:rPr>
          <w:rFonts w:ascii="Tahoma" w:hAnsi="Tahoma" w:cs="Tahoma"/>
        </w:rPr>
        <w:t xml:space="preserve">σε επίπεδο </w:t>
      </w:r>
      <w:r w:rsidRPr="005557B4">
        <w:rPr>
          <w:rFonts w:ascii="Tahoma" w:hAnsi="Tahoma" w:cs="Tahoma"/>
          <w:b/>
        </w:rPr>
        <w:t>επικράτειας</w:t>
      </w:r>
      <w:r w:rsidRPr="005557B4">
        <w:rPr>
          <w:rFonts w:ascii="Tahoma" w:hAnsi="Tahoma" w:cs="Tahoma"/>
        </w:rPr>
        <w:t xml:space="preserve">, </w:t>
      </w:r>
      <w:r w:rsidR="00AB54D8" w:rsidRPr="005557B4">
        <w:rPr>
          <w:rFonts w:ascii="Tahoma" w:hAnsi="Tahoma" w:cs="Tahoma"/>
        </w:rPr>
        <w:t xml:space="preserve">το φετινό α΄ εξάμηνο </w:t>
      </w:r>
      <w:r w:rsidRPr="005557B4">
        <w:rPr>
          <w:rFonts w:ascii="Tahoma" w:hAnsi="Tahoma" w:cs="Tahoma"/>
        </w:rPr>
        <w:t xml:space="preserve">εξιχνιάστηκε το </w:t>
      </w:r>
      <w:r w:rsidR="00821718" w:rsidRPr="005557B4">
        <w:rPr>
          <w:rFonts w:ascii="Tahoma" w:hAnsi="Tahoma" w:cs="Tahoma"/>
          <w:b/>
        </w:rPr>
        <w:t>36</w:t>
      </w:r>
      <w:r w:rsidRPr="005557B4">
        <w:rPr>
          <w:rFonts w:ascii="Tahoma" w:hAnsi="Tahoma" w:cs="Tahoma"/>
          <w:b/>
        </w:rPr>
        <w:t>%</w:t>
      </w:r>
      <w:r w:rsidR="00C962D8" w:rsidRPr="005557B4">
        <w:rPr>
          <w:rFonts w:ascii="Tahoma" w:hAnsi="Tahoma" w:cs="Tahoma"/>
          <w:b/>
        </w:rPr>
        <w:t xml:space="preserve"> </w:t>
      </w:r>
      <w:r w:rsidRPr="005557B4">
        <w:rPr>
          <w:rFonts w:ascii="Tahoma" w:hAnsi="Tahoma" w:cs="Tahoma"/>
        </w:rPr>
        <w:t xml:space="preserve">από το σύνολο των ληστειών, </w:t>
      </w:r>
      <w:r w:rsidR="00AB54D8" w:rsidRPr="005557B4">
        <w:rPr>
          <w:rFonts w:ascii="Tahoma" w:hAnsi="Tahoma" w:cs="Tahoma"/>
        </w:rPr>
        <w:t xml:space="preserve">έναντι </w:t>
      </w:r>
      <w:r w:rsidR="00821718" w:rsidRPr="005557B4">
        <w:rPr>
          <w:rFonts w:ascii="Tahoma" w:hAnsi="Tahoma" w:cs="Tahoma"/>
          <w:b/>
        </w:rPr>
        <w:t>32</w:t>
      </w:r>
      <w:r w:rsidR="00AB54D8" w:rsidRPr="005557B4">
        <w:rPr>
          <w:rFonts w:ascii="Tahoma" w:hAnsi="Tahoma" w:cs="Tahoma"/>
          <w:b/>
        </w:rPr>
        <w:t>%</w:t>
      </w:r>
      <w:r w:rsidR="00AB54D8" w:rsidRPr="005557B4">
        <w:rPr>
          <w:rFonts w:ascii="Tahoma" w:hAnsi="Tahoma" w:cs="Tahoma"/>
        </w:rPr>
        <w:t xml:space="preserve"> </w:t>
      </w:r>
      <w:r w:rsidRPr="005557B4">
        <w:rPr>
          <w:rFonts w:ascii="Tahoma" w:hAnsi="Tahoma" w:cs="Tahoma"/>
        </w:rPr>
        <w:t xml:space="preserve">που είχε εξιχνιαστεί </w:t>
      </w:r>
      <w:r w:rsidR="00AB54D8" w:rsidRPr="005557B4">
        <w:rPr>
          <w:rFonts w:ascii="Tahoma" w:hAnsi="Tahoma" w:cs="Tahoma"/>
        </w:rPr>
        <w:t>το αντίστοιχο περσινό</w:t>
      </w:r>
    </w:p>
    <w:p w:rsidR="00321711" w:rsidRPr="005557B4" w:rsidRDefault="00321711" w:rsidP="0058755B">
      <w:pPr>
        <w:pStyle w:val="Web"/>
        <w:numPr>
          <w:ilvl w:val="0"/>
          <w:numId w:val="22"/>
        </w:numPr>
        <w:spacing w:before="120" w:beforeAutospacing="0"/>
        <w:ind w:left="714" w:hanging="357"/>
        <w:jc w:val="both"/>
        <w:rPr>
          <w:rFonts w:ascii="Tahoma" w:hAnsi="Tahoma" w:cs="Tahoma"/>
        </w:rPr>
      </w:pPr>
      <w:r w:rsidRPr="005557B4">
        <w:rPr>
          <w:rFonts w:ascii="Tahoma" w:hAnsi="Tahoma" w:cs="Tahoma"/>
        </w:rPr>
        <w:t xml:space="preserve">στην </w:t>
      </w:r>
      <w:r w:rsidRPr="005557B4">
        <w:rPr>
          <w:rFonts w:ascii="Tahoma" w:hAnsi="Tahoma" w:cs="Tahoma"/>
          <w:b/>
        </w:rPr>
        <w:t>Αττική</w:t>
      </w:r>
      <w:r w:rsidRPr="005557B4">
        <w:rPr>
          <w:rFonts w:ascii="Tahoma" w:hAnsi="Tahoma" w:cs="Tahoma"/>
        </w:rPr>
        <w:t xml:space="preserve">, εξιχνιάστηκε </w:t>
      </w:r>
      <w:r w:rsidR="00821718" w:rsidRPr="005557B4">
        <w:rPr>
          <w:rFonts w:ascii="Tahoma" w:hAnsi="Tahoma" w:cs="Tahoma"/>
        </w:rPr>
        <w:t xml:space="preserve">το </w:t>
      </w:r>
      <w:r w:rsidR="00821718" w:rsidRPr="005557B4">
        <w:rPr>
          <w:rFonts w:ascii="Tahoma" w:hAnsi="Tahoma" w:cs="Tahoma"/>
          <w:b/>
        </w:rPr>
        <w:t>30</w:t>
      </w:r>
      <w:r w:rsidR="00D83232" w:rsidRPr="005557B4">
        <w:rPr>
          <w:rFonts w:ascii="Tahoma" w:hAnsi="Tahoma" w:cs="Tahoma"/>
          <w:b/>
        </w:rPr>
        <w:t>,6</w:t>
      </w:r>
      <w:r w:rsidRPr="005557B4">
        <w:rPr>
          <w:rFonts w:ascii="Tahoma" w:hAnsi="Tahoma" w:cs="Tahoma"/>
          <w:b/>
        </w:rPr>
        <w:t>%</w:t>
      </w:r>
      <w:r w:rsidRPr="005557B4">
        <w:rPr>
          <w:rFonts w:ascii="Tahoma" w:hAnsi="Tahoma" w:cs="Tahoma"/>
        </w:rPr>
        <w:t xml:space="preserve">, έναντι </w:t>
      </w:r>
      <w:r w:rsidR="00821718" w:rsidRPr="005557B4">
        <w:rPr>
          <w:rFonts w:ascii="Tahoma" w:hAnsi="Tahoma" w:cs="Tahoma"/>
          <w:b/>
        </w:rPr>
        <w:t>23,61</w:t>
      </w:r>
      <w:r w:rsidRPr="005557B4">
        <w:rPr>
          <w:rFonts w:ascii="Tahoma" w:hAnsi="Tahoma" w:cs="Tahoma"/>
          <w:b/>
        </w:rPr>
        <w:t>%</w:t>
      </w:r>
      <w:r w:rsidRPr="005557B4">
        <w:rPr>
          <w:rFonts w:ascii="Tahoma" w:hAnsi="Tahoma" w:cs="Tahoma"/>
        </w:rPr>
        <w:t xml:space="preserve"> το περσινό α΄ εξάμηνο</w:t>
      </w:r>
    </w:p>
    <w:p w:rsidR="007A0745" w:rsidRPr="005557B4" w:rsidRDefault="007A0745" w:rsidP="0058755B">
      <w:pPr>
        <w:pStyle w:val="Web"/>
        <w:numPr>
          <w:ilvl w:val="0"/>
          <w:numId w:val="22"/>
        </w:numPr>
        <w:spacing w:before="120" w:beforeAutospacing="0"/>
        <w:ind w:left="714" w:hanging="357"/>
        <w:jc w:val="both"/>
        <w:rPr>
          <w:rFonts w:ascii="Tahoma" w:hAnsi="Tahoma" w:cs="Tahoma"/>
        </w:rPr>
      </w:pPr>
      <w:r w:rsidRPr="005557B4">
        <w:rPr>
          <w:rFonts w:ascii="Tahoma" w:hAnsi="Tahoma" w:cs="Tahoma"/>
        </w:rPr>
        <w:t xml:space="preserve">στη </w:t>
      </w:r>
      <w:r w:rsidRPr="005557B4">
        <w:rPr>
          <w:rFonts w:ascii="Tahoma" w:hAnsi="Tahoma" w:cs="Tahoma"/>
          <w:b/>
        </w:rPr>
        <w:t>Θεσσαλονίκη</w:t>
      </w:r>
      <w:r w:rsidRPr="005557B4">
        <w:rPr>
          <w:rFonts w:ascii="Tahoma" w:hAnsi="Tahoma" w:cs="Tahoma"/>
        </w:rPr>
        <w:t>, εξιχνιάστηκε το</w:t>
      </w:r>
      <w:r w:rsidR="00821718" w:rsidRPr="005557B4">
        <w:rPr>
          <w:rFonts w:ascii="Tahoma" w:hAnsi="Tahoma" w:cs="Tahoma"/>
        </w:rPr>
        <w:t xml:space="preserve"> </w:t>
      </w:r>
      <w:r w:rsidR="00821718" w:rsidRPr="005557B4">
        <w:rPr>
          <w:rFonts w:ascii="Tahoma" w:hAnsi="Tahoma" w:cs="Tahoma"/>
          <w:b/>
        </w:rPr>
        <w:t>38,4%</w:t>
      </w:r>
      <w:r w:rsidRPr="005557B4">
        <w:rPr>
          <w:rFonts w:ascii="Tahoma" w:hAnsi="Tahoma" w:cs="Tahoma"/>
        </w:rPr>
        <w:t xml:space="preserve">, έναντι </w:t>
      </w:r>
      <w:r w:rsidR="00821718" w:rsidRPr="005557B4">
        <w:rPr>
          <w:rFonts w:ascii="Tahoma" w:hAnsi="Tahoma" w:cs="Tahoma"/>
          <w:b/>
        </w:rPr>
        <w:t xml:space="preserve">42,38% </w:t>
      </w:r>
      <w:r w:rsidRPr="005557B4">
        <w:rPr>
          <w:rFonts w:ascii="Tahoma" w:hAnsi="Tahoma" w:cs="Tahoma"/>
        </w:rPr>
        <w:t>το περσινό α΄ εξάμηνο.</w:t>
      </w:r>
    </w:p>
    <w:p w:rsidR="00D83232" w:rsidRPr="005557B4" w:rsidRDefault="00D83232" w:rsidP="005557B4">
      <w:pPr>
        <w:pStyle w:val="Web"/>
        <w:spacing w:before="120" w:beforeAutospacing="0"/>
        <w:jc w:val="both"/>
        <w:rPr>
          <w:rStyle w:val="a6"/>
          <w:rFonts w:ascii="Tahoma" w:hAnsi="Tahoma" w:cs="Tahoma"/>
          <w:b w:val="0"/>
          <w:bCs w:val="0"/>
        </w:rPr>
      </w:pPr>
    </w:p>
    <w:tbl>
      <w:tblPr>
        <w:tblStyle w:val="a9"/>
        <w:tblW w:w="0" w:type="auto"/>
        <w:tblLook w:val="04A0"/>
      </w:tblPr>
      <w:tblGrid>
        <w:gridCol w:w="8525"/>
      </w:tblGrid>
      <w:tr w:rsidR="00973CBF" w:rsidTr="00973CBF">
        <w:tc>
          <w:tcPr>
            <w:tcW w:w="8525" w:type="dxa"/>
          </w:tcPr>
          <w:p w:rsidR="00973CBF" w:rsidRDefault="00973CBF" w:rsidP="00567EFE">
            <w:pPr>
              <w:pStyle w:val="Web"/>
              <w:jc w:val="center"/>
              <w:rPr>
                <w:rStyle w:val="a6"/>
                <w:rFonts w:ascii="Tahoma" w:hAnsi="Tahoma" w:cs="Tahoma"/>
                <w:i/>
                <w:iCs/>
                <w:u w:val="single"/>
              </w:rPr>
            </w:pPr>
            <w:r w:rsidRPr="005557B4">
              <w:rPr>
                <w:rFonts w:ascii="Tahoma" w:hAnsi="Tahoma" w:cs="Tahoma"/>
                <w:noProof/>
              </w:rPr>
              <w:lastRenderedPageBreak/>
              <w:drawing>
                <wp:inline distT="0" distB="0" distL="0" distR="0">
                  <wp:extent cx="5276215" cy="3330000"/>
                  <wp:effectExtent l="19050" t="0" r="19685" b="3750"/>
                  <wp:docPr id="2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D83232" w:rsidRPr="005557B4" w:rsidRDefault="00D83232" w:rsidP="00567EFE">
      <w:pPr>
        <w:pStyle w:val="Web"/>
        <w:jc w:val="center"/>
        <w:rPr>
          <w:rStyle w:val="a6"/>
          <w:rFonts w:ascii="Tahoma" w:hAnsi="Tahoma" w:cs="Tahoma"/>
          <w:i/>
          <w:iCs/>
          <w:u w:val="single"/>
        </w:rPr>
      </w:pPr>
    </w:p>
    <w:p w:rsidR="00C13170" w:rsidRPr="005557B4" w:rsidRDefault="00C13170" w:rsidP="00567EFE">
      <w:pPr>
        <w:pStyle w:val="Web"/>
        <w:jc w:val="center"/>
        <w:rPr>
          <w:rFonts w:ascii="Tahoma" w:hAnsi="Tahoma" w:cs="Tahoma"/>
          <w:u w:val="single"/>
        </w:rPr>
      </w:pPr>
      <w:r w:rsidRPr="005557B4">
        <w:rPr>
          <w:rStyle w:val="a6"/>
          <w:rFonts w:ascii="Tahoma" w:hAnsi="Tahoma" w:cs="Tahoma"/>
          <w:i/>
          <w:iCs/>
          <w:u w:val="single"/>
        </w:rPr>
        <w:t>Κλοπές – Διαρρήξεις</w:t>
      </w:r>
    </w:p>
    <w:p w:rsidR="00C13170" w:rsidRPr="005557B4" w:rsidRDefault="000B4C9B" w:rsidP="00C13170">
      <w:pPr>
        <w:pStyle w:val="Web"/>
        <w:jc w:val="both"/>
        <w:rPr>
          <w:rFonts w:ascii="Tahoma" w:hAnsi="Tahoma" w:cs="Tahoma"/>
        </w:rPr>
      </w:pPr>
      <w:r w:rsidRPr="005557B4">
        <w:rPr>
          <w:rFonts w:ascii="Tahoma" w:hAnsi="Tahoma" w:cs="Tahoma"/>
        </w:rPr>
        <w:t>Το Α΄ εξάμηνο του 201</w:t>
      </w:r>
      <w:r w:rsidR="009F6FB2" w:rsidRPr="005557B4">
        <w:rPr>
          <w:rFonts w:ascii="Tahoma" w:hAnsi="Tahoma" w:cs="Tahoma"/>
        </w:rPr>
        <w:t>4</w:t>
      </w:r>
      <w:r w:rsidR="00C13170" w:rsidRPr="005557B4">
        <w:rPr>
          <w:rFonts w:ascii="Tahoma" w:hAnsi="Tahoma" w:cs="Tahoma"/>
        </w:rPr>
        <w:t xml:space="preserve"> διαπράχθηκαν σε όλη την Επικράτεια </w:t>
      </w:r>
      <w:r w:rsidR="006D51FE" w:rsidRPr="005557B4">
        <w:rPr>
          <w:rFonts w:ascii="Tahoma" w:hAnsi="Tahoma" w:cs="Tahoma"/>
          <w:b/>
        </w:rPr>
        <w:t>(</w:t>
      </w:r>
      <w:r w:rsidR="009F6FB2" w:rsidRPr="005557B4">
        <w:rPr>
          <w:rStyle w:val="a6"/>
          <w:rFonts w:ascii="Tahoma" w:hAnsi="Tahoma" w:cs="Tahoma"/>
        </w:rPr>
        <w:t>3.</w:t>
      </w:r>
      <w:r w:rsidR="00D83232" w:rsidRPr="005557B4">
        <w:rPr>
          <w:rStyle w:val="a6"/>
          <w:rFonts w:ascii="Tahoma" w:hAnsi="Tahoma" w:cs="Tahoma"/>
        </w:rPr>
        <w:t>912</w:t>
      </w:r>
      <w:r w:rsidR="006D51FE" w:rsidRPr="005557B4">
        <w:rPr>
          <w:rStyle w:val="a6"/>
          <w:rFonts w:ascii="Tahoma" w:hAnsi="Tahoma" w:cs="Tahoma"/>
        </w:rPr>
        <w:t>)</w:t>
      </w:r>
      <w:r w:rsidR="00D60BFA" w:rsidRPr="005557B4">
        <w:rPr>
          <w:rFonts w:ascii="Tahoma" w:hAnsi="Tahoma" w:cs="Tahoma"/>
        </w:rPr>
        <w:t xml:space="preserve"> λιγότερες κλοπές-διαρρήξεις και </w:t>
      </w:r>
      <w:r w:rsidR="006D51FE" w:rsidRPr="005557B4">
        <w:rPr>
          <w:rFonts w:ascii="Tahoma" w:hAnsi="Tahoma" w:cs="Tahoma"/>
          <w:b/>
        </w:rPr>
        <w:t>(</w:t>
      </w:r>
      <w:r w:rsidR="009F6FB2" w:rsidRPr="005557B4">
        <w:rPr>
          <w:rStyle w:val="a6"/>
          <w:rFonts w:ascii="Tahoma" w:hAnsi="Tahoma" w:cs="Tahoma"/>
        </w:rPr>
        <w:t>880</w:t>
      </w:r>
      <w:r w:rsidR="006D51FE" w:rsidRPr="005557B4">
        <w:rPr>
          <w:rStyle w:val="a6"/>
          <w:rFonts w:ascii="Tahoma" w:hAnsi="Tahoma" w:cs="Tahoma"/>
        </w:rPr>
        <w:t>)</w:t>
      </w:r>
      <w:r w:rsidR="00D60BFA" w:rsidRPr="005557B4">
        <w:rPr>
          <w:rFonts w:ascii="Tahoma" w:hAnsi="Tahoma" w:cs="Tahoma"/>
        </w:rPr>
        <w:t xml:space="preserve"> λιγότερες στην Αττική </w:t>
      </w:r>
      <w:r w:rsidR="00C13170" w:rsidRPr="005557B4">
        <w:rPr>
          <w:rFonts w:ascii="Tahoma" w:hAnsi="Tahoma" w:cs="Tahoma"/>
        </w:rPr>
        <w:t xml:space="preserve">σε σχέση με το </w:t>
      </w:r>
      <w:r w:rsidR="00B429C0" w:rsidRPr="005557B4">
        <w:rPr>
          <w:rFonts w:ascii="Tahoma" w:hAnsi="Tahoma" w:cs="Tahoma"/>
        </w:rPr>
        <w:t>Α΄ εξάμηνο του 201</w:t>
      </w:r>
      <w:r w:rsidR="009F6FB2" w:rsidRPr="005557B4">
        <w:rPr>
          <w:rFonts w:ascii="Tahoma" w:hAnsi="Tahoma" w:cs="Tahoma"/>
        </w:rPr>
        <w:t>3</w:t>
      </w:r>
      <w:r w:rsidR="00C13170" w:rsidRPr="005557B4">
        <w:rPr>
          <w:rFonts w:ascii="Tahoma" w:hAnsi="Tahoma" w:cs="Tahoma"/>
        </w:rPr>
        <w:t>.</w:t>
      </w:r>
      <w:r w:rsidR="00D60BFA" w:rsidRPr="005557B4">
        <w:rPr>
          <w:rFonts w:ascii="Tahoma" w:hAnsi="Tahoma" w:cs="Tahoma"/>
        </w:rPr>
        <w:t xml:space="preserve"> </w:t>
      </w:r>
    </w:p>
    <w:p w:rsidR="00C13170" w:rsidRPr="005557B4" w:rsidRDefault="00B429C0" w:rsidP="00C13170">
      <w:pPr>
        <w:pStyle w:val="Web"/>
        <w:jc w:val="both"/>
        <w:rPr>
          <w:rFonts w:ascii="Tahoma" w:hAnsi="Tahoma" w:cs="Tahoma"/>
        </w:rPr>
      </w:pPr>
      <w:r w:rsidRPr="005557B4">
        <w:rPr>
          <w:rFonts w:ascii="Tahoma" w:hAnsi="Tahoma" w:cs="Tahoma"/>
        </w:rPr>
        <w:t>Συγκεκριμένα, σε επίπεδο Ε</w:t>
      </w:r>
      <w:r w:rsidR="00C13170" w:rsidRPr="005557B4">
        <w:rPr>
          <w:rFonts w:ascii="Tahoma" w:hAnsi="Tahoma" w:cs="Tahoma"/>
        </w:rPr>
        <w:t>πικράτειας</w:t>
      </w:r>
      <w:r w:rsidRPr="005557B4">
        <w:rPr>
          <w:rFonts w:ascii="Tahoma" w:hAnsi="Tahoma" w:cs="Tahoma"/>
        </w:rPr>
        <w:t>,</w:t>
      </w:r>
      <w:r w:rsidR="00C13170" w:rsidRPr="005557B4">
        <w:rPr>
          <w:rFonts w:ascii="Tahoma" w:hAnsi="Tahoma" w:cs="Tahoma"/>
        </w:rPr>
        <w:t xml:space="preserve"> καθώς και στις πόλεις της Αθήνας και Θεσσαλονίκης</w:t>
      </w:r>
      <w:r w:rsidRPr="005557B4">
        <w:rPr>
          <w:rFonts w:ascii="Tahoma" w:hAnsi="Tahoma" w:cs="Tahoma"/>
        </w:rPr>
        <w:t>,</w:t>
      </w:r>
      <w:r w:rsidR="00C13170" w:rsidRPr="005557B4">
        <w:rPr>
          <w:rFonts w:ascii="Tahoma" w:hAnsi="Tahoma" w:cs="Tahoma"/>
        </w:rPr>
        <w:t xml:space="preserve"> όπου καταγράφεται ο κύρ</w:t>
      </w:r>
      <w:r w:rsidR="007C2E68" w:rsidRPr="005557B4">
        <w:rPr>
          <w:rFonts w:ascii="Tahoma" w:hAnsi="Tahoma" w:cs="Tahoma"/>
        </w:rPr>
        <w:t>ι</w:t>
      </w:r>
      <w:r w:rsidR="00C13170" w:rsidRPr="005557B4">
        <w:rPr>
          <w:rFonts w:ascii="Tahoma" w:hAnsi="Tahoma" w:cs="Tahoma"/>
        </w:rPr>
        <w:t xml:space="preserve">ος όγκος των κλοπών και των </w:t>
      </w:r>
      <w:r w:rsidRPr="005557B4">
        <w:rPr>
          <w:rFonts w:ascii="Tahoma" w:hAnsi="Tahoma" w:cs="Tahoma"/>
        </w:rPr>
        <w:t>διαρρή</w:t>
      </w:r>
      <w:r w:rsidR="007C2E68" w:rsidRPr="005557B4">
        <w:rPr>
          <w:rFonts w:ascii="Tahoma" w:hAnsi="Tahoma" w:cs="Tahoma"/>
        </w:rPr>
        <w:t>ξεων, στη σύγκριση των πρώτων</w:t>
      </w:r>
      <w:r w:rsidRPr="005557B4">
        <w:rPr>
          <w:rFonts w:ascii="Tahoma" w:hAnsi="Tahoma" w:cs="Tahoma"/>
        </w:rPr>
        <w:t xml:space="preserve"> εξαμήνων του 201</w:t>
      </w:r>
      <w:r w:rsidR="009F6FB2" w:rsidRPr="005557B4">
        <w:rPr>
          <w:rFonts w:ascii="Tahoma" w:hAnsi="Tahoma" w:cs="Tahoma"/>
        </w:rPr>
        <w:t>4</w:t>
      </w:r>
      <w:r w:rsidRPr="005557B4">
        <w:rPr>
          <w:rFonts w:ascii="Tahoma" w:hAnsi="Tahoma" w:cs="Tahoma"/>
        </w:rPr>
        <w:t xml:space="preserve"> και 201</w:t>
      </w:r>
      <w:r w:rsidR="009F6FB2" w:rsidRPr="005557B4">
        <w:rPr>
          <w:rFonts w:ascii="Tahoma" w:hAnsi="Tahoma" w:cs="Tahoma"/>
        </w:rPr>
        <w:t>3</w:t>
      </w:r>
      <w:r w:rsidR="00C13170" w:rsidRPr="005557B4">
        <w:rPr>
          <w:rFonts w:ascii="Tahoma" w:hAnsi="Tahoma" w:cs="Tahoma"/>
        </w:rPr>
        <w:t>, καταγράφονται τα εξής:</w:t>
      </w:r>
      <w:r w:rsidR="00C13170" w:rsidRPr="005557B4">
        <w:rPr>
          <w:rStyle w:val="a6"/>
          <w:rFonts w:ascii="Tahoma" w:hAnsi="Tahoma" w:cs="Tahoma"/>
        </w:rPr>
        <w:t> </w:t>
      </w:r>
    </w:p>
    <w:p w:rsidR="00C13170" w:rsidRPr="005557B4" w:rsidRDefault="009F6FB2" w:rsidP="0058755B">
      <w:pPr>
        <w:numPr>
          <w:ilvl w:val="0"/>
          <w:numId w:val="5"/>
        </w:numPr>
        <w:spacing w:before="100" w:beforeAutospacing="1" w:after="100" w:afterAutospacing="1"/>
        <w:rPr>
          <w:rFonts w:ascii="Tahoma" w:hAnsi="Tahoma" w:cs="Tahoma"/>
          <w:b/>
        </w:rPr>
      </w:pPr>
      <w:r w:rsidRPr="005557B4">
        <w:rPr>
          <w:rStyle w:val="a6"/>
          <w:rFonts w:ascii="Tahoma" w:hAnsi="Tahoma" w:cs="Tahoma"/>
        </w:rPr>
        <w:t>3.</w:t>
      </w:r>
      <w:r w:rsidR="002A3CFE" w:rsidRPr="005557B4">
        <w:rPr>
          <w:rStyle w:val="a6"/>
          <w:rFonts w:ascii="Tahoma" w:hAnsi="Tahoma" w:cs="Tahoma"/>
        </w:rPr>
        <w:t>912</w:t>
      </w:r>
      <w:r w:rsidR="008C6CDC" w:rsidRPr="005557B4">
        <w:rPr>
          <w:rStyle w:val="a6"/>
          <w:rFonts w:ascii="Tahoma" w:hAnsi="Tahoma" w:cs="Tahoma"/>
        </w:rPr>
        <w:t xml:space="preserve"> </w:t>
      </w:r>
      <w:r w:rsidR="00B429C0" w:rsidRPr="005557B4">
        <w:rPr>
          <w:rFonts w:ascii="Tahoma" w:hAnsi="Tahoma" w:cs="Tahoma"/>
        </w:rPr>
        <w:t>λιγότερες</w:t>
      </w:r>
      <w:r w:rsidR="00C13170" w:rsidRPr="005557B4">
        <w:rPr>
          <w:rFonts w:ascii="Tahoma" w:hAnsi="Tahoma" w:cs="Tahoma"/>
        </w:rPr>
        <w:t xml:space="preserve"> κλοπές - διαρρήξεις </w:t>
      </w:r>
      <w:r w:rsidR="00E45790" w:rsidRPr="005557B4">
        <w:rPr>
          <w:rFonts w:ascii="Tahoma" w:hAnsi="Tahoma" w:cs="Tahoma"/>
        </w:rPr>
        <w:t>σ</w:t>
      </w:r>
      <w:r w:rsidR="00C13170" w:rsidRPr="005557B4">
        <w:rPr>
          <w:rFonts w:ascii="Tahoma" w:hAnsi="Tahoma" w:cs="Tahoma"/>
        </w:rPr>
        <w:t>την Επικρά</w:t>
      </w:r>
      <w:r w:rsidR="00C13170" w:rsidRPr="005557B4">
        <w:rPr>
          <w:rStyle w:val="a6"/>
          <w:rFonts w:ascii="Tahoma" w:hAnsi="Tahoma" w:cs="Tahoma"/>
          <w:b w:val="0"/>
        </w:rPr>
        <w:t>τεια</w:t>
      </w:r>
      <w:r w:rsidR="00C13170" w:rsidRPr="005557B4">
        <w:rPr>
          <w:rStyle w:val="a6"/>
          <w:rFonts w:ascii="Tahoma" w:hAnsi="Tahoma" w:cs="Tahoma"/>
        </w:rPr>
        <w:t xml:space="preserve"> </w:t>
      </w:r>
      <w:r w:rsidR="00C13170" w:rsidRPr="005557B4">
        <w:rPr>
          <w:rFonts w:ascii="Tahoma" w:hAnsi="Tahoma" w:cs="Tahoma"/>
          <w:b/>
          <w:bCs/>
        </w:rPr>
        <w:br/>
      </w:r>
      <w:r w:rsidR="006D51FE" w:rsidRPr="005557B4">
        <w:rPr>
          <w:rFonts w:ascii="Tahoma" w:hAnsi="Tahoma" w:cs="Tahoma"/>
          <w:b/>
          <w:bCs/>
        </w:rPr>
        <w:t xml:space="preserve">          </w:t>
      </w:r>
      <w:r w:rsidR="007C2E68" w:rsidRPr="005557B4">
        <w:rPr>
          <w:rStyle w:val="a6"/>
          <w:rFonts w:ascii="Tahoma" w:hAnsi="Tahoma" w:cs="Tahoma"/>
        </w:rPr>
        <w:t>(</w:t>
      </w:r>
      <w:r w:rsidRPr="005557B4">
        <w:rPr>
          <w:rStyle w:val="a6"/>
          <w:rFonts w:ascii="Tahoma" w:hAnsi="Tahoma" w:cs="Tahoma"/>
        </w:rPr>
        <w:t>34.458</w:t>
      </w:r>
      <w:r w:rsidR="00C13170" w:rsidRPr="005557B4">
        <w:rPr>
          <w:rStyle w:val="a6"/>
          <w:rFonts w:ascii="Tahoma" w:hAnsi="Tahoma" w:cs="Tahoma"/>
        </w:rPr>
        <w:t xml:space="preserve"> </w:t>
      </w:r>
      <w:r w:rsidR="00C13170" w:rsidRPr="005557B4">
        <w:rPr>
          <w:rFonts w:ascii="Tahoma" w:hAnsi="Tahoma" w:cs="Tahoma"/>
        </w:rPr>
        <w:t>έναντι</w:t>
      </w:r>
      <w:r w:rsidR="00C13170" w:rsidRPr="005557B4">
        <w:rPr>
          <w:rStyle w:val="a6"/>
          <w:rFonts w:ascii="Tahoma" w:hAnsi="Tahoma" w:cs="Tahoma"/>
        </w:rPr>
        <w:t xml:space="preserve"> </w:t>
      </w:r>
      <w:r w:rsidRPr="005557B4">
        <w:rPr>
          <w:rStyle w:val="a6"/>
          <w:rFonts w:ascii="Tahoma" w:hAnsi="Tahoma" w:cs="Tahoma"/>
        </w:rPr>
        <w:t>38.3</w:t>
      </w:r>
      <w:r w:rsidR="002A3CFE" w:rsidRPr="005557B4">
        <w:rPr>
          <w:rStyle w:val="a6"/>
          <w:rFonts w:ascii="Tahoma" w:hAnsi="Tahoma" w:cs="Tahoma"/>
        </w:rPr>
        <w:t>70</w:t>
      </w:r>
      <w:r w:rsidR="00C13170" w:rsidRPr="005557B4">
        <w:rPr>
          <w:rStyle w:val="a6"/>
          <w:rFonts w:ascii="Tahoma" w:hAnsi="Tahoma" w:cs="Tahoma"/>
        </w:rPr>
        <w:t xml:space="preserve">) </w:t>
      </w:r>
      <w:r w:rsidR="007C2E68" w:rsidRPr="005557B4">
        <w:rPr>
          <w:rStyle w:val="a6"/>
          <w:rFonts w:ascii="Tahoma" w:hAnsi="Tahoma" w:cs="Tahoma"/>
        </w:rPr>
        <w:t xml:space="preserve">– μείωση </w:t>
      </w:r>
      <w:r w:rsidR="00D51D71" w:rsidRPr="005557B4">
        <w:rPr>
          <w:rStyle w:val="a6"/>
          <w:rFonts w:ascii="Tahoma" w:hAnsi="Tahoma" w:cs="Tahoma"/>
        </w:rPr>
        <w:t>1</w:t>
      </w:r>
      <w:r w:rsidR="002A3CFE" w:rsidRPr="005557B4">
        <w:rPr>
          <w:rStyle w:val="a6"/>
          <w:rFonts w:ascii="Tahoma" w:hAnsi="Tahoma" w:cs="Tahoma"/>
        </w:rPr>
        <w:t>1,3</w:t>
      </w:r>
      <w:r w:rsidR="007C2E68" w:rsidRPr="005557B4">
        <w:rPr>
          <w:rStyle w:val="a6"/>
          <w:rFonts w:ascii="Tahoma" w:hAnsi="Tahoma" w:cs="Tahoma"/>
        </w:rPr>
        <w:t>%</w:t>
      </w:r>
      <w:r w:rsidR="00D51D71" w:rsidRPr="005557B4">
        <w:rPr>
          <w:rStyle w:val="a6"/>
          <w:rFonts w:ascii="Tahoma" w:hAnsi="Tahoma" w:cs="Tahoma"/>
        </w:rPr>
        <w:t xml:space="preserve"> </w:t>
      </w:r>
      <w:r w:rsidR="00D51D71" w:rsidRPr="005557B4">
        <w:rPr>
          <w:rStyle w:val="a6"/>
          <w:rFonts w:ascii="Tahoma" w:hAnsi="Tahoma" w:cs="Tahoma"/>
          <w:b w:val="0"/>
        </w:rPr>
        <w:t>περίπου</w:t>
      </w:r>
    </w:p>
    <w:p w:rsidR="00C13170" w:rsidRPr="005557B4" w:rsidRDefault="009F6FB2" w:rsidP="0058755B">
      <w:pPr>
        <w:numPr>
          <w:ilvl w:val="0"/>
          <w:numId w:val="6"/>
        </w:numPr>
        <w:spacing w:before="100" w:beforeAutospacing="1" w:after="100" w:afterAutospacing="1"/>
        <w:rPr>
          <w:rFonts w:ascii="Tahoma" w:hAnsi="Tahoma" w:cs="Tahoma"/>
        </w:rPr>
      </w:pPr>
      <w:r w:rsidRPr="005557B4">
        <w:rPr>
          <w:rStyle w:val="a6"/>
          <w:rFonts w:ascii="Tahoma" w:hAnsi="Tahoma" w:cs="Tahoma"/>
        </w:rPr>
        <w:t xml:space="preserve">880 </w:t>
      </w:r>
      <w:r w:rsidR="00B429C0" w:rsidRPr="005557B4">
        <w:rPr>
          <w:rFonts w:ascii="Tahoma" w:hAnsi="Tahoma" w:cs="Tahoma"/>
        </w:rPr>
        <w:t>λιγότερες</w:t>
      </w:r>
      <w:r w:rsidR="00C13170" w:rsidRPr="005557B4">
        <w:rPr>
          <w:rFonts w:ascii="Tahoma" w:hAnsi="Tahoma" w:cs="Tahoma"/>
        </w:rPr>
        <w:t xml:space="preserve"> κλοπές - διαρρήξεις στην Αττική </w:t>
      </w:r>
      <w:r w:rsidR="00C13170" w:rsidRPr="005557B4">
        <w:rPr>
          <w:rFonts w:ascii="Tahoma" w:hAnsi="Tahoma" w:cs="Tahoma"/>
        </w:rPr>
        <w:br/>
      </w:r>
      <w:r w:rsidR="006D51FE" w:rsidRPr="005557B4">
        <w:rPr>
          <w:rFonts w:ascii="Tahoma" w:hAnsi="Tahoma" w:cs="Tahoma"/>
        </w:rPr>
        <w:t xml:space="preserve">          </w:t>
      </w:r>
      <w:r w:rsidR="00B429C0" w:rsidRPr="005557B4">
        <w:rPr>
          <w:rStyle w:val="a6"/>
          <w:rFonts w:ascii="Tahoma" w:hAnsi="Tahoma" w:cs="Tahoma"/>
        </w:rPr>
        <w:t>(</w:t>
      </w:r>
      <w:r w:rsidRPr="005557B4">
        <w:rPr>
          <w:rStyle w:val="a6"/>
          <w:rFonts w:ascii="Tahoma" w:hAnsi="Tahoma" w:cs="Tahoma"/>
        </w:rPr>
        <w:t>19.996</w:t>
      </w:r>
      <w:r w:rsidR="00C13170" w:rsidRPr="005557B4">
        <w:rPr>
          <w:rStyle w:val="a6"/>
          <w:rFonts w:ascii="Tahoma" w:hAnsi="Tahoma" w:cs="Tahoma"/>
        </w:rPr>
        <w:t xml:space="preserve"> </w:t>
      </w:r>
      <w:r w:rsidR="00C13170" w:rsidRPr="005557B4">
        <w:rPr>
          <w:rFonts w:ascii="Tahoma" w:hAnsi="Tahoma" w:cs="Tahoma"/>
        </w:rPr>
        <w:t>έναντι</w:t>
      </w:r>
      <w:r w:rsidR="00C13170" w:rsidRPr="005557B4">
        <w:rPr>
          <w:rStyle w:val="a6"/>
          <w:rFonts w:ascii="Tahoma" w:hAnsi="Tahoma" w:cs="Tahoma"/>
        </w:rPr>
        <w:t xml:space="preserve"> </w:t>
      </w:r>
      <w:r w:rsidRPr="005557B4">
        <w:rPr>
          <w:rStyle w:val="a6"/>
          <w:rFonts w:ascii="Tahoma" w:hAnsi="Tahoma" w:cs="Tahoma"/>
        </w:rPr>
        <w:t>20.876</w:t>
      </w:r>
      <w:r w:rsidR="00C13170" w:rsidRPr="005557B4">
        <w:rPr>
          <w:rStyle w:val="a6"/>
          <w:rFonts w:ascii="Tahoma" w:hAnsi="Tahoma" w:cs="Tahoma"/>
        </w:rPr>
        <w:t>)</w:t>
      </w:r>
      <w:r w:rsidR="00C13170" w:rsidRPr="005557B4">
        <w:rPr>
          <w:rFonts w:ascii="Tahoma" w:hAnsi="Tahoma" w:cs="Tahoma"/>
        </w:rPr>
        <w:t xml:space="preserve"> </w:t>
      </w:r>
      <w:r w:rsidR="00D51D71" w:rsidRPr="005557B4">
        <w:rPr>
          <w:rFonts w:ascii="Tahoma" w:hAnsi="Tahoma" w:cs="Tahoma"/>
        </w:rPr>
        <w:t xml:space="preserve">– </w:t>
      </w:r>
      <w:r w:rsidR="00D51D71" w:rsidRPr="005557B4">
        <w:rPr>
          <w:rFonts w:ascii="Tahoma" w:hAnsi="Tahoma" w:cs="Tahoma"/>
          <w:b/>
        </w:rPr>
        <w:t xml:space="preserve">μείωση </w:t>
      </w:r>
      <w:r w:rsidRPr="005557B4">
        <w:rPr>
          <w:rFonts w:ascii="Tahoma" w:hAnsi="Tahoma" w:cs="Tahoma"/>
          <w:b/>
        </w:rPr>
        <w:t>4,2</w:t>
      </w:r>
      <w:r w:rsidR="00D51D71" w:rsidRPr="005557B4">
        <w:rPr>
          <w:rFonts w:ascii="Tahoma" w:hAnsi="Tahoma" w:cs="Tahoma"/>
          <w:b/>
        </w:rPr>
        <w:t>%</w:t>
      </w:r>
      <w:r w:rsidR="00D51D71" w:rsidRPr="005557B4">
        <w:rPr>
          <w:rFonts w:ascii="Tahoma" w:hAnsi="Tahoma" w:cs="Tahoma"/>
        </w:rPr>
        <w:t xml:space="preserve"> περίπου</w:t>
      </w:r>
    </w:p>
    <w:p w:rsidR="00D60BFA" w:rsidRPr="005557B4" w:rsidRDefault="009F6FB2" w:rsidP="0058755B">
      <w:pPr>
        <w:numPr>
          <w:ilvl w:val="0"/>
          <w:numId w:val="7"/>
        </w:numPr>
        <w:spacing w:before="100" w:beforeAutospacing="1" w:after="100" w:afterAutospacing="1"/>
        <w:rPr>
          <w:rFonts w:ascii="Tahoma" w:hAnsi="Tahoma" w:cs="Tahoma"/>
        </w:rPr>
      </w:pPr>
      <w:r w:rsidRPr="005557B4">
        <w:rPr>
          <w:rStyle w:val="a6"/>
          <w:rFonts w:ascii="Tahoma" w:hAnsi="Tahoma" w:cs="Tahoma"/>
        </w:rPr>
        <w:t xml:space="preserve">1.049 </w:t>
      </w:r>
      <w:r w:rsidR="00B429C0" w:rsidRPr="005557B4">
        <w:rPr>
          <w:rStyle w:val="a6"/>
          <w:rFonts w:ascii="Tahoma" w:hAnsi="Tahoma" w:cs="Tahoma"/>
        </w:rPr>
        <w:t xml:space="preserve"> </w:t>
      </w:r>
      <w:r w:rsidRPr="005557B4">
        <w:rPr>
          <w:rStyle w:val="a6"/>
          <w:rFonts w:ascii="Tahoma" w:hAnsi="Tahoma" w:cs="Tahoma"/>
          <w:b w:val="0"/>
        </w:rPr>
        <w:t>λιγότερες</w:t>
      </w:r>
      <w:r w:rsidR="00C13170" w:rsidRPr="005557B4">
        <w:rPr>
          <w:rFonts w:ascii="Tahoma" w:hAnsi="Tahoma" w:cs="Tahoma"/>
        </w:rPr>
        <w:t xml:space="preserve"> κλοπές - διαρρήξεις στη Θεσσαλονίκη </w:t>
      </w:r>
      <w:r w:rsidR="00C13170" w:rsidRPr="005557B4">
        <w:rPr>
          <w:rFonts w:ascii="Tahoma" w:hAnsi="Tahoma" w:cs="Tahoma"/>
        </w:rPr>
        <w:br/>
      </w:r>
      <w:r w:rsidR="006D51FE" w:rsidRPr="005557B4">
        <w:rPr>
          <w:rFonts w:ascii="Tahoma" w:hAnsi="Tahoma" w:cs="Tahoma"/>
        </w:rPr>
        <w:t xml:space="preserve">       </w:t>
      </w:r>
      <w:r w:rsidR="00B429C0" w:rsidRPr="005557B4">
        <w:rPr>
          <w:rStyle w:val="a6"/>
          <w:rFonts w:ascii="Tahoma" w:hAnsi="Tahoma" w:cs="Tahoma"/>
        </w:rPr>
        <w:t>(</w:t>
      </w:r>
      <w:r w:rsidRPr="005557B4">
        <w:rPr>
          <w:rStyle w:val="a6"/>
          <w:rFonts w:ascii="Tahoma" w:hAnsi="Tahoma" w:cs="Tahoma"/>
        </w:rPr>
        <w:t xml:space="preserve">5.372 </w:t>
      </w:r>
      <w:r w:rsidR="00C13170" w:rsidRPr="005557B4">
        <w:rPr>
          <w:rFonts w:ascii="Tahoma" w:hAnsi="Tahoma" w:cs="Tahoma"/>
        </w:rPr>
        <w:t xml:space="preserve">έναντι </w:t>
      </w:r>
      <w:r w:rsidRPr="005557B4">
        <w:rPr>
          <w:rStyle w:val="a6"/>
          <w:rFonts w:ascii="Tahoma" w:hAnsi="Tahoma" w:cs="Tahoma"/>
        </w:rPr>
        <w:t>6.421</w:t>
      </w:r>
      <w:r w:rsidR="00C13170" w:rsidRPr="005557B4">
        <w:rPr>
          <w:rStyle w:val="a6"/>
          <w:rFonts w:ascii="Tahoma" w:hAnsi="Tahoma" w:cs="Tahoma"/>
        </w:rPr>
        <w:t>)</w:t>
      </w:r>
      <w:r w:rsidR="00C13170" w:rsidRPr="005557B4">
        <w:rPr>
          <w:rFonts w:ascii="Tahoma" w:hAnsi="Tahoma" w:cs="Tahoma"/>
        </w:rPr>
        <w:t xml:space="preserve"> </w:t>
      </w:r>
      <w:r w:rsidR="00D51D71" w:rsidRPr="005557B4">
        <w:rPr>
          <w:rFonts w:ascii="Tahoma" w:hAnsi="Tahoma" w:cs="Tahoma"/>
        </w:rPr>
        <w:t xml:space="preserve">– </w:t>
      </w:r>
      <w:r w:rsidRPr="005557B4">
        <w:rPr>
          <w:rFonts w:ascii="Tahoma" w:hAnsi="Tahoma" w:cs="Tahoma"/>
          <w:b/>
        </w:rPr>
        <w:t>μείωση</w:t>
      </w:r>
      <w:r w:rsidR="00D51D71" w:rsidRPr="005557B4">
        <w:rPr>
          <w:rFonts w:ascii="Tahoma" w:hAnsi="Tahoma" w:cs="Tahoma"/>
          <w:b/>
        </w:rPr>
        <w:t xml:space="preserve"> </w:t>
      </w:r>
      <w:r w:rsidR="008C7165" w:rsidRPr="005557B4">
        <w:rPr>
          <w:rFonts w:ascii="Tahoma" w:hAnsi="Tahoma" w:cs="Tahoma"/>
          <w:b/>
        </w:rPr>
        <w:t>16,4</w:t>
      </w:r>
      <w:r w:rsidR="00D51D71" w:rsidRPr="005557B4">
        <w:rPr>
          <w:rFonts w:ascii="Tahoma" w:hAnsi="Tahoma" w:cs="Tahoma"/>
          <w:b/>
        </w:rPr>
        <w:t>%</w:t>
      </w:r>
      <w:r w:rsidR="00D51D71" w:rsidRPr="005557B4">
        <w:rPr>
          <w:rFonts w:ascii="Tahoma" w:hAnsi="Tahoma" w:cs="Tahoma"/>
        </w:rPr>
        <w:t xml:space="preserve"> περίπου</w:t>
      </w:r>
    </w:p>
    <w:p w:rsidR="00B35D7E" w:rsidRPr="005557B4" w:rsidRDefault="00B35D7E" w:rsidP="00B35D7E">
      <w:pPr>
        <w:spacing w:before="100" w:beforeAutospacing="1" w:after="100" w:afterAutospacing="1"/>
        <w:ind w:left="360"/>
        <w:rPr>
          <w:rFonts w:ascii="Tahoma" w:hAnsi="Tahoma" w:cs="Tahoma"/>
        </w:rPr>
      </w:pPr>
    </w:p>
    <w:p w:rsidR="00973CBF" w:rsidRPr="005557B4" w:rsidRDefault="000638D7" w:rsidP="005557B4">
      <w:pPr>
        <w:spacing w:before="100" w:beforeAutospacing="1" w:after="100" w:afterAutospacing="1"/>
        <w:rPr>
          <w:rFonts w:ascii="Tahoma" w:hAnsi="Tahoma" w:cs="Tahoma"/>
        </w:rPr>
      </w:pPr>
      <w:r w:rsidRPr="005557B4">
        <w:rPr>
          <w:noProof/>
        </w:rPr>
        <w:lastRenderedPageBreak/>
        <w:t xml:space="preserve"> </w:t>
      </w:r>
    </w:p>
    <w:tbl>
      <w:tblPr>
        <w:tblStyle w:val="a9"/>
        <w:tblW w:w="0" w:type="auto"/>
        <w:tblLook w:val="04A0"/>
      </w:tblPr>
      <w:tblGrid>
        <w:gridCol w:w="8525"/>
      </w:tblGrid>
      <w:tr w:rsidR="00973CBF" w:rsidTr="00973CBF">
        <w:tc>
          <w:tcPr>
            <w:tcW w:w="8525" w:type="dxa"/>
          </w:tcPr>
          <w:p w:rsidR="00973CBF" w:rsidRDefault="00973CBF" w:rsidP="00973CBF">
            <w:pPr>
              <w:spacing w:before="100" w:beforeAutospacing="1" w:after="100" w:afterAutospacing="1"/>
              <w:jc w:val="center"/>
              <w:rPr>
                <w:rFonts w:ascii="Tahoma" w:hAnsi="Tahoma" w:cs="Tahoma"/>
              </w:rPr>
            </w:pPr>
            <w:r w:rsidRPr="005557B4">
              <w:rPr>
                <w:rFonts w:ascii="Tahoma" w:hAnsi="Tahoma" w:cs="Tahoma"/>
                <w:noProof/>
              </w:rPr>
              <w:drawing>
                <wp:inline distT="0" distB="0" distL="0" distR="0">
                  <wp:extent cx="5276215" cy="2828027"/>
                  <wp:effectExtent l="19050" t="0" r="19685" b="0"/>
                  <wp:docPr id="3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D83232" w:rsidRPr="005557B4" w:rsidRDefault="00D83232" w:rsidP="005557B4">
      <w:pPr>
        <w:spacing w:before="100" w:beforeAutospacing="1" w:after="100" w:afterAutospacing="1"/>
        <w:rPr>
          <w:rFonts w:ascii="Tahoma" w:hAnsi="Tahoma" w:cs="Tahoma"/>
        </w:rPr>
      </w:pPr>
    </w:p>
    <w:p w:rsidR="00D83232" w:rsidRPr="005557B4" w:rsidRDefault="00D83232" w:rsidP="00C13170">
      <w:pPr>
        <w:pStyle w:val="Web"/>
        <w:jc w:val="both"/>
        <w:rPr>
          <w:rFonts w:ascii="Tahoma" w:hAnsi="Tahoma" w:cs="Tahoma"/>
        </w:rPr>
      </w:pPr>
    </w:p>
    <w:p w:rsidR="00D6427B" w:rsidRPr="005557B4" w:rsidRDefault="00C13170" w:rsidP="00C13170">
      <w:pPr>
        <w:pStyle w:val="Web"/>
        <w:jc w:val="both"/>
        <w:rPr>
          <w:rFonts w:ascii="Tahoma" w:hAnsi="Tahoma" w:cs="Tahoma"/>
        </w:rPr>
      </w:pPr>
      <w:r w:rsidRPr="005557B4">
        <w:rPr>
          <w:rFonts w:ascii="Tahoma" w:hAnsi="Tahoma" w:cs="Tahoma"/>
        </w:rPr>
        <w:t xml:space="preserve">Ως προς τα </w:t>
      </w:r>
      <w:r w:rsidRPr="005557B4">
        <w:rPr>
          <w:rStyle w:val="a6"/>
          <w:rFonts w:ascii="Tahoma" w:hAnsi="Tahoma" w:cs="Tahoma"/>
        </w:rPr>
        <w:t>είδη κλοπών - διαρρήξεων που τελέστ</w:t>
      </w:r>
      <w:r w:rsidR="000C751F" w:rsidRPr="005557B4">
        <w:rPr>
          <w:rStyle w:val="a6"/>
          <w:rFonts w:ascii="Tahoma" w:hAnsi="Tahoma" w:cs="Tahoma"/>
        </w:rPr>
        <w:t xml:space="preserve">ηκαν στην </w:t>
      </w:r>
      <w:r w:rsidR="003A331C" w:rsidRPr="005557B4">
        <w:rPr>
          <w:rStyle w:val="a6"/>
          <w:rFonts w:ascii="Tahoma" w:hAnsi="Tahoma" w:cs="Tahoma"/>
        </w:rPr>
        <w:t>ε</w:t>
      </w:r>
      <w:r w:rsidRPr="005557B4">
        <w:rPr>
          <w:rStyle w:val="a6"/>
          <w:rFonts w:ascii="Tahoma" w:hAnsi="Tahoma" w:cs="Tahoma"/>
        </w:rPr>
        <w:t>πικράτεια</w:t>
      </w:r>
      <w:r w:rsidRPr="005557B4">
        <w:rPr>
          <w:rFonts w:ascii="Tahoma" w:hAnsi="Tahoma" w:cs="Tahoma"/>
        </w:rPr>
        <w:t xml:space="preserve">, </w:t>
      </w:r>
      <w:r w:rsidR="001A0AB3" w:rsidRPr="005557B4">
        <w:rPr>
          <w:rFonts w:ascii="Tahoma" w:hAnsi="Tahoma" w:cs="Tahoma"/>
        </w:rPr>
        <w:t xml:space="preserve">αξιοσημείωτη είναι η μείωση στο σύνολο </w:t>
      </w:r>
      <w:r w:rsidR="0030191F">
        <w:rPr>
          <w:rFonts w:ascii="Tahoma" w:hAnsi="Tahoma" w:cs="Tahoma"/>
        </w:rPr>
        <w:t xml:space="preserve">σχεδόν </w:t>
      </w:r>
      <w:r w:rsidR="001A0AB3" w:rsidRPr="005557B4">
        <w:rPr>
          <w:rFonts w:ascii="Tahoma" w:hAnsi="Tahoma" w:cs="Tahoma"/>
        </w:rPr>
        <w:t xml:space="preserve">των υποκατηγοριών, η οποία καταγράφεται </w:t>
      </w:r>
      <w:r w:rsidRPr="005557B4">
        <w:rPr>
          <w:rFonts w:ascii="Tahoma" w:hAnsi="Tahoma" w:cs="Tahoma"/>
        </w:rPr>
        <w:t>ως εξής:</w:t>
      </w:r>
    </w:p>
    <w:p w:rsidR="001E222C" w:rsidRPr="005557B4" w:rsidRDefault="001E222C" w:rsidP="0058755B">
      <w:pPr>
        <w:numPr>
          <w:ilvl w:val="0"/>
          <w:numId w:val="8"/>
        </w:numPr>
        <w:spacing w:before="100" w:beforeAutospacing="1" w:after="100" w:afterAutospacing="1"/>
        <w:jc w:val="both"/>
        <w:rPr>
          <w:rFonts w:ascii="Tahoma" w:hAnsi="Tahoma" w:cs="Tahoma"/>
        </w:rPr>
      </w:pPr>
      <w:r w:rsidRPr="005557B4">
        <w:rPr>
          <w:rFonts w:ascii="Tahoma" w:hAnsi="Tahoma" w:cs="Tahoma"/>
          <w:b/>
        </w:rPr>
        <w:t>1.6</w:t>
      </w:r>
      <w:r w:rsidR="002A3CFE" w:rsidRPr="005557B4">
        <w:rPr>
          <w:rFonts w:ascii="Tahoma" w:hAnsi="Tahoma" w:cs="Tahoma"/>
          <w:b/>
        </w:rPr>
        <w:t>63</w:t>
      </w:r>
      <w:r w:rsidRPr="005557B4">
        <w:rPr>
          <w:rFonts w:ascii="Tahoma" w:hAnsi="Tahoma" w:cs="Tahoma"/>
        </w:rPr>
        <w:t xml:space="preserve"> λιγότερες σε οικίες                        </w:t>
      </w:r>
      <w:r w:rsidRPr="005557B4">
        <w:rPr>
          <w:rFonts w:ascii="Tahoma" w:hAnsi="Tahoma" w:cs="Tahoma"/>
          <w:b/>
        </w:rPr>
        <w:t xml:space="preserve">(11.320 </w:t>
      </w:r>
      <w:r w:rsidRPr="005557B4">
        <w:rPr>
          <w:rFonts w:ascii="Tahoma" w:hAnsi="Tahoma" w:cs="Tahoma"/>
        </w:rPr>
        <w:t>έναντι</w:t>
      </w:r>
      <w:r w:rsidRPr="005557B4">
        <w:rPr>
          <w:rFonts w:ascii="Tahoma" w:hAnsi="Tahoma" w:cs="Tahoma"/>
          <w:b/>
        </w:rPr>
        <w:t xml:space="preserve"> 12.9</w:t>
      </w:r>
      <w:r w:rsidR="002A3CFE" w:rsidRPr="005557B4">
        <w:rPr>
          <w:rFonts w:ascii="Tahoma" w:hAnsi="Tahoma" w:cs="Tahoma"/>
          <w:b/>
        </w:rPr>
        <w:t>83</w:t>
      </w:r>
      <w:r w:rsidRPr="005557B4">
        <w:rPr>
          <w:rFonts w:ascii="Tahoma" w:hAnsi="Tahoma" w:cs="Tahoma"/>
          <w:b/>
        </w:rPr>
        <w:t>)</w:t>
      </w:r>
    </w:p>
    <w:p w:rsidR="001E222C" w:rsidRPr="005557B4" w:rsidRDefault="001E222C" w:rsidP="0058755B">
      <w:pPr>
        <w:numPr>
          <w:ilvl w:val="0"/>
          <w:numId w:val="8"/>
        </w:numPr>
        <w:spacing w:before="100" w:beforeAutospacing="1" w:after="100" w:afterAutospacing="1"/>
        <w:jc w:val="both"/>
        <w:rPr>
          <w:rFonts w:ascii="Tahoma" w:hAnsi="Tahoma" w:cs="Tahoma"/>
          <w:b/>
        </w:rPr>
      </w:pPr>
      <w:r w:rsidRPr="005557B4">
        <w:rPr>
          <w:rFonts w:ascii="Tahoma" w:hAnsi="Tahoma" w:cs="Tahoma"/>
          <w:b/>
        </w:rPr>
        <w:t xml:space="preserve">   686</w:t>
      </w:r>
      <w:r w:rsidRPr="005557B4">
        <w:rPr>
          <w:rFonts w:ascii="Tahoma" w:hAnsi="Tahoma" w:cs="Tahoma"/>
        </w:rPr>
        <w:t xml:space="preserve"> λιγότερες σε καταστήματα               </w:t>
      </w:r>
      <w:r w:rsidRPr="005557B4">
        <w:rPr>
          <w:rFonts w:ascii="Tahoma" w:hAnsi="Tahoma" w:cs="Tahoma"/>
          <w:b/>
        </w:rPr>
        <w:t xml:space="preserve">(3.842 </w:t>
      </w:r>
      <w:r w:rsidRPr="005557B4">
        <w:rPr>
          <w:rFonts w:ascii="Tahoma" w:hAnsi="Tahoma" w:cs="Tahoma"/>
        </w:rPr>
        <w:t xml:space="preserve">έναντι  </w:t>
      </w:r>
      <w:r w:rsidRPr="005557B4">
        <w:rPr>
          <w:rFonts w:ascii="Tahoma" w:hAnsi="Tahoma" w:cs="Tahoma"/>
          <w:b/>
        </w:rPr>
        <w:t>4.528)</w:t>
      </w:r>
    </w:p>
    <w:p w:rsidR="006666BD" w:rsidRPr="005557B4" w:rsidRDefault="001E222C" w:rsidP="0058755B">
      <w:pPr>
        <w:numPr>
          <w:ilvl w:val="0"/>
          <w:numId w:val="8"/>
        </w:numPr>
        <w:spacing w:before="100" w:beforeAutospacing="1" w:after="100" w:afterAutospacing="1"/>
        <w:jc w:val="both"/>
        <w:rPr>
          <w:rStyle w:val="a6"/>
          <w:rFonts w:ascii="Tahoma" w:hAnsi="Tahoma" w:cs="Tahoma"/>
          <w:b w:val="0"/>
          <w:bCs w:val="0"/>
        </w:rPr>
      </w:pPr>
      <w:r w:rsidRPr="005557B4">
        <w:rPr>
          <w:rStyle w:val="a6"/>
          <w:rFonts w:ascii="Tahoma" w:hAnsi="Tahoma" w:cs="Tahoma"/>
        </w:rPr>
        <w:t xml:space="preserve">   </w:t>
      </w:r>
      <w:r w:rsidR="000638D7" w:rsidRPr="005557B4">
        <w:rPr>
          <w:rStyle w:val="a6"/>
          <w:rFonts w:ascii="Tahoma" w:hAnsi="Tahoma" w:cs="Tahoma"/>
        </w:rPr>
        <w:t>5</w:t>
      </w:r>
      <w:r w:rsidR="00DB6F0E" w:rsidRPr="005557B4">
        <w:rPr>
          <w:rStyle w:val="a6"/>
          <w:rFonts w:ascii="Tahoma" w:hAnsi="Tahoma" w:cs="Tahoma"/>
        </w:rPr>
        <w:t>51</w:t>
      </w:r>
      <w:r w:rsidR="00C13170" w:rsidRPr="005557B4">
        <w:rPr>
          <w:rFonts w:ascii="Tahoma" w:hAnsi="Tahoma" w:cs="Tahoma"/>
        </w:rPr>
        <w:t xml:space="preserve"> λιγότερες από ΙΧΕ αυτοκίνητα </w:t>
      </w:r>
      <w:r w:rsidR="00162E37" w:rsidRPr="005557B4">
        <w:rPr>
          <w:rFonts w:ascii="Tahoma" w:hAnsi="Tahoma" w:cs="Tahoma"/>
        </w:rPr>
        <w:t xml:space="preserve">       </w:t>
      </w:r>
      <w:r w:rsidR="006666BD" w:rsidRPr="005557B4">
        <w:rPr>
          <w:rFonts w:ascii="Tahoma" w:hAnsi="Tahoma" w:cs="Tahoma"/>
        </w:rPr>
        <w:t xml:space="preserve"> </w:t>
      </w:r>
      <w:r w:rsidRPr="005557B4">
        <w:rPr>
          <w:rFonts w:ascii="Tahoma" w:hAnsi="Tahoma" w:cs="Tahoma"/>
        </w:rPr>
        <w:t xml:space="preserve"> </w:t>
      </w:r>
      <w:r w:rsidR="0086016D" w:rsidRPr="005557B4">
        <w:rPr>
          <w:rStyle w:val="a6"/>
          <w:rFonts w:ascii="Tahoma" w:hAnsi="Tahoma" w:cs="Tahoma"/>
        </w:rPr>
        <w:t>(</w:t>
      </w:r>
      <w:r w:rsidR="000638D7" w:rsidRPr="005557B4">
        <w:rPr>
          <w:rStyle w:val="a6"/>
          <w:rFonts w:ascii="Tahoma" w:hAnsi="Tahoma" w:cs="Tahoma"/>
        </w:rPr>
        <w:t xml:space="preserve">7.527 </w:t>
      </w:r>
      <w:r w:rsidR="00C13170" w:rsidRPr="005557B4">
        <w:rPr>
          <w:rFonts w:ascii="Tahoma" w:hAnsi="Tahoma" w:cs="Tahoma"/>
        </w:rPr>
        <w:t>έναντι</w:t>
      </w:r>
      <w:r w:rsidR="00DB574A" w:rsidRPr="005557B4">
        <w:rPr>
          <w:rFonts w:ascii="Tahoma" w:hAnsi="Tahoma" w:cs="Tahoma"/>
        </w:rPr>
        <w:t xml:space="preserve"> </w:t>
      </w:r>
      <w:r w:rsidR="000638D7" w:rsidRPr="005557B4">
        <w:rPr>
          <w:rStyle w:val="a6"/>
          <w:rFonts w:ascii="Tahoma" w:hAnsi="Tahoma" w:cs="Tahoma"/>
        </w:rPr>
        <w:t xml:space="preserve">8.078 </w:t>
      </w:r>
      <w:r w:rsidR="00C13170" w:rsidRPr="005557B4">
        <w:rPr>
          <w:rStyle w:val="a6"/>
          <w:rFonts w:ascii="Tahoma" w:hAnsi="Tahoma" w:cs="Tahoma"/>
        </w:rPr>
        <w:t>)</w:t>
      </w:r>
    </w:p>
    <w:p w:rsidR="00C13170" w:rsidRPr="005557B4" w:rsidRDefault="001E222C" w:rsidP="0058755B">
      <w:pPr>
        <w:numPr>
          <w:ilvl w:val="0"/>
          <w:numId w:val="8"/>
        </w:numPr>
        <w:spacing w:before="100" w:beforeAutospacing="1" w:after="100" w:afterAutospacing="1"/>
        <w:jc w:val="both"/>
        <w:rPr>
          <w:rStyle w:val="a6"/>
          <w:rFonts w:ascii="Tahoma" w:hAnsi="Tahoma" w:cs="Tahoma"/>
          <w:b w:val="0"/>
          <w:bCs w:val="0"/>
        </w:rPr>
      </w:pPr>
      <w:r w:rsidRPr="005557B4">
        <w:rPr>
          <w:rStyle w:val="a6"/>
          <w:rFonts w:ascii="Tahoma" w:hAnsi="Tahoma" w:cs="Tahoma"/>
        </w:rPr>
        <w:t xml:space="preserve">   127</w:t>
      </w:r>
      <w:r w:rsidR="006D0E84" w:rsidRPr="005557B4">
        <w:rPr>
          <w:rFonts w:ascii="Tahoma" w:hAnsi="Tahoma" w:cs="Tahoma"/>
        </w:rPr>
        <w:t xml:space="preserve"> λιγότερες </w:t>
      </w:r>
      <w:r w:rsidR="002448B9" w:rsidRPr="005557B4">
        <w:rPr>
          <w:rFonts w:ascii="Tahoma" w:hAnsi="Tahoma" w:cs="Tahoma"/>
        </w:rPr>
        <w:t xml:space="preserve">με </w:t>
      </w:r>
      <w:r w:rsidR="006D0E84" w:rsidRPr="005557B4">
        <w:rPr>
          <w:rFonts w:ascii="Tahoma" w:hAnsi="Tahoma" w:cs="Tahoma"/>
        </w:rPr>
        <w:t xml:space="preserve">αρπαγές τσαντών </w:t>
      </w:r>
      <w:r w:rsidR="00997392" w:rsidRPr="005557B4">
        <w:rPr>
          <w:rFonts w:ascii="Tahoma" w:hAnsi="Tahoma" w:cs="Tahoma"/>
        </w:rPr>
        <w:t xml:space="preserve">      </w:t>
      </w:r>
      <w:r w:rsidR="006666BD" w:rsidRPr="005557B4">
        <w:rPr>
          <w:rFonts w:ascii="Tahoma" w:hAnsi="Tahoma" w:cs="Tahoma"/>
        </w:rPr>
        <w:t xml:space="preserve"> </w:t>
      </w:r>
      <w:r w:rsidRPr="005557B4">
        <w:rPr>
          <w:rFonts w:ascii="Tahoma" w:hAnsi="Tahoma" w:cs="Tahoma"/>
        </w:rPr>
        <w:t xml:space="preserve">  </w:t>
      </w:r>
      <w:r w:rsidR="006D0E84" w:rsidRPr="005557B4">
        <w:rPr>
          <w:rStyle w:val="a6"/>
          <w:rFonts w:ascii="Tahoma" w:hAnsi="Tahoma" w:cs="Tahoma"/>
        </w:rPr>
        <w:t>(</w:t>
      </w:r>
      <w:r w:rsidR="00162E37" w:rsidRPr="005557B4">
        <w:rPr>
          <w:rStyle w:val="a6"/>
          <w:rFonts w:ascii="Tahoma" w:hAnsi="Tahoma" w:cs="Tahoma"/>
        </w:rPr>
        <w:t xml:space="preserve"> </w:t>
      </w:r>
      <w:r w:rsidRPr="005557B4">
        <w:rPr>
          <w:rStyle w:val="a6"/>
          <w:rFonts w:ascii="Tahoma" w:hAnsi="Tahoma" w:cs="Tahoma"/>
        </w:rPr>
        <w:t>633</w:t>
      </w:r>
      <w:r w:rsidR="00D80727" w:rsidRPr="005557B4">
        <w:rPr>
          <w:rStyle w:val="a6"/>
          <w:rFonts w:ascii="Tahoma" w:hAnsi="Tahoma" w:cs="Tahoma"/>
        </w:rPr>
        <w:t xml:space="preserve">   </w:t>
      </w:r>
      <w:r w:rsidR="006D0E84" w:rsidRPr="005557B4">
        <w:rPr>
          <w:rFonts w:ascii="Tahoma" w:hAnsi="Tahoma" w:cs="Tahoma"/>
        </w:rPr>
        <w:t>έναντι</w:t>
      </w:r>
      <w:r w:rsidR="006D0E84" w:rsidRPr="005557B4">
        <w:rPr>
          <w:rStyle w:val="a6"/>
          <w:rFonts w:ascii="Tahoma" w:hAnsi="Tahoma" w:cs="Tahoma"/>
        </w:rPr>
        <w:t xml:space="preserve"> </w:t>
      </w:r>
      <w:r w:rsidR="001F554A" w:rsidRPr="005557B4">
        <w:rPr>
          <w:rStyle w:val="a6"/>
          <w:rFonts w:ascii="Tahoma" w:hAnsi="Tahoma" w:cs="Tahoma"/>
        </w:rPr>
        <w:t xml:space="preserve">  </w:t>
      </w:r>
      <w:r w:rsidR="00E45790" w:rsidRPr="005557B4">
        <w:rPr>
          <w:rStyle w:val="a6"/>
          <w:rFonts w:ascii="Tahoma" w:hAnsi="Tahoma" w:cs="Tahoma"/>
        </w:rPr>
        <w:t xml:space="preserve"> </w:t>
      </w:r>
      <w:r w:rsidRPr="005557B4">
        <w:rPr>
          <w:rStyle w:val="a6"/>
          <w:rFonts w:ascii="Tahoma" w:hAnsi="Tahoma" w:cs="Tahoma"/>
        </w:rPr>
        <w:t>760</w:t>
      </w:r>
      <w:r w:rsidR="006D0E84" w:rsidRPr="005557B4">
        <w:rPr>
          <w:rStyle w:val="a6"/>
          <w:rFonts w:ascii="Tahoma" w:hAnsi="Tahoma" w:cs="Tahoma"/>
        </w:rPr>
        <w:t>)</w:t>
      </w:r>
    </w:p>
    <w:p w:rsidR="006D0E84" w:rsidRPr="005557B4" w:rsidRDefault="00DB574A" w:rsidP="0058755B">
      <w:pPr>
        <w:numPr>
          <w:ilvl w:val="0"/>
          <w:numId w:val="8"/>
        </w:numPr>
        <w:spacing w:before="100" w:beforeAutospacing="1" w:after="100" w:afterAutospacing="1"/>
        <w:jc w:val="both"/>
        <w:rPr>
          <w:rStyle w:val="a6"/>
          <w:rFonts w:ascii="Tahoma" w:hAnsi="Tahoma" w:cs="Tahoma"/>
          <w:b w:val="0"/>
          <w:bCs w:val="0"/>
        </w:rPr>
      </w:pPr>
      <w:r w:rsidRPr="005557B4">
        <w:rPr>
          <w:rStyle w:val="a6"/>
          <w:rFonts w:ascii="Tahoma" w:hAnsi="Tahoma" w:cs="Tahoma"/>
        </w:rPr>
        <w:t xml:space="preserve">   </w:t>
      </w:r>
      <w:r w:rsidR="001E222C" w:rsidRPr="005557B4">
        <w:rPr>
          <w:rStyle w:val="a6"/>
          <w:rFonts w:ascii="Tahoma" w:hAnsi="Tahoma" w:cs="Tahoma"/>
        </w:rPr>
        <w:t xml:space="preserve">  </w:t>
      </w:r>
      <w:r w:rsidR="001E222C" w:rsidRPr="005557B4">
        <w:rPr>
          <w:rStyle w:val="a6"/>
          <w:rFonts w:ascii="Tahoma" w:hAnsi="Tahoma" w:cs="Tahoma"/>
          <w:bCs w:val="0"/>
        </w:rPr>
        <w:t>62</w:t>
      </w:r>
      <w:r w:rsidR="001E222C" w:rsidRPr="005557B4">
        <w:rPr>
          <w:rStyle w:val="a6"/>
          <w:rFonts w:ascii="Tahoma" w:hAnsi="Tahoma" w:cs="Tahoma"/>
          <w:b w:val="0"/>
          <w:bCs w:val="0"/>
        </w:rPr>
        <w:t xml:space="preserve"> </w:t>
      </w:r>
      <w:r w:rsidR="001E222C" w:rsidRPr="005557B4">
        <w:rPr>
          <w:rFonts w:ascii="Tahoma" w:hAnsi="Tahoma" w:cs="Tahoma"/>
        </w:rPr>
        <w:t xml:space="preserve">λιγότερες </w:t>
      </w:r>
      <w:r w:rsidR="001E222C" w:rsidRPr="005557B4">
        <w:rPr>
          <w:rStyle w:val="a6"/>
          <w:rFonts w:ascii="Tahoma" w:hAnsi="Tahoma" w:cs="Tahoma"/>
          <w:b w:val="0"/>
          <w:bCs w:val="0"/>
        </w:rPr>
        <w:t xml:space="preserve">σε Ιερούς Ναούς              </w:t>
      </w:r>
      <w:r w:rsidR="001E222C" w:rsidRPr="005557B4">
        <w:rPr>
          <w:rStyle w:val="a6"/>
          <w:rFonts w:ascii="Tahoma" w:hAnsi="Tahoma" w:cs="Tahoma"/>
          <w:bCs w:val="0"/>
        </w:rPr>
        <w:t xml:space="preserve">  (</w:t>
      </w:r>
      <w:r w:rsidR="001E222C" w:rsidRPr="005557B4">
        <w:rPr>
          <w:rStyle w:val="a6"/>
          <w:rFonts w:ascii="Tahoma" w:hAnsi="Tahoma" w:cs="Tahoma"/>
          <w:b w:val="0"/>
          <w:bCs w:val="0"/>
        </w:rPr>
        <w:t xml:space="preserve"> </w:t>
      </w:r>
      <w:r w:rsidR="001E222C" w:rsidRPr="005557B4">
        <w:rPr>
          <w:rStyle w:val="a6"/>
          <w:rFonts w:ascii="Tahoma" w:hAnsi="Tahoma" w:cs="Tahoma"/>
          <w:bCs w:val="0"/>
        </w:rPr>
        <w:t>186</w:t>
      </w:r>
      <w:r w:rsidR="001E222C" w:rsidRPr="005557B4">
        <w:rPr>
          <w:rStyle w:val="a6"/>
          <w:rFonts w:ascii="Tahoma" w:hAnsi="Tahoma" w:cs="Tahoma"/>
          <w:b w:val="0"/>
          <w:bCs w:val="0"/>
        </w:rPr>
        <w:t xml:space="preserve">   έναντι  </w:t>
      </w:r>
      <w:r w:rsidR="001E222C" w:rsidRPr="005557B4">
        <w:rPr>
          <w:rStyle w:val="a6"/>
          <w:rFonts w:ascii="Tahoma" w:hAnsi="Tahoma" w:cs="Tahoma"/>
          <w:bCs w:val="0"/>
        </w:rPr>
        <w:t>248)</w:t>
      </w:r>
    </w:p>
    <w:p w:rsidR="00DC704E" w:rsidRPr="005557B4" w:rsidRDefault="00DC704E" w:rsidP="0030191F">
      <w:pPr>
        <w:spacing w:before="100" w:beforeAutospacing="1" w:after="100" w:afterAutospacing="1"/>
        <w:jc w:val="both"/>
        <w:rPr>
          <w:rFonts w:ascii="Tahoma" w:hAnsi="Tahoma" w:cs="Tahoma"/>
        </w:rPr>
      </w:pPr>
    </w:p>
    <w:tbl>
      <w:tblPr>
        <w:tblStyle w:val="a9"/>
        <w:tblW w:w="0" w:type="auto"/>
        <w:tblLook w:val="04A0"/>
      </w:tblPr>
      <w:tblGrid>
        <w:gridCol w:w="8525"/>
      </w:tblGrid>
      <w:tr w:rsidR="00973CBF" w:rsidTr="00973CBF">
        <w:tc>
          <w:tcPr>
            <w:tcW w:w="8525" w:type="dxa"/>
          </w:tcPr>
          <w:p w:rsidR="00973CBF" w:rsidRDefault="00973CBF" w:rsidP="00973CBF">
            <w:pPr>
              <w:pStyle w:val="Web"/>
              <w:jc w:val="center"/>
              <w:rPr>
                <w:rFonts w:ascii="Tahoma" w:hAnsi="Tahoma" w:cs="Tahoma"/>
              </w:rPr>
            </w:pPr>
            <w:r>
              <w:rPr>
                <w:rFonts w:ascii="Tahoma" w:hAnsi="Tahoma" w:cs="Tahoma"/>
                <w:noProof/>
              </w:rPr>
              <w:lastRenderedPageBreak/>
              <w:drawing>
                <wp:inline distT="0" distB="0" distL="0" distR="0">
                  <wp:extent cx="5448300" cy="3505200"/>
                  <wp:effectExtent l="19050" t="0" r="0" b="0"/>
                  <wp:docPr id="38" name="Picture 3" descr="Y:\ΓΡΑΦΕΙΟ ΕΝΗΜΕΡΩΣΗΣ ΜΜΕ\ΔΕΛΤΙΑ ΤΥΠΟΥ-ΔΡΑΣΤΗΡΙΟΤΗΤΑ\ΔΤ ΑΕΑ ΕΞΑΜΗΝΟ 2014 (ΕΓΚΛΗΜΑΤΙΚΟΤΗΤΑ)\A' EΞAMHNO 2014\ΔΕΛΤΙΟ ΤΥΠΟΥ\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ΓΡΑΦΕΙΟ ΕΝΗΜΕΡΩΣΗΣ ΜΜΕ\ΔΕΛΤΙΑ ΤΥΠΟΥ-ΔΡΑΣΤΗΡΙΟΤΗΤΑ\ΔΤ ΑΕΑ ΕΞΑΜΗΝΟ 2014 (ΕΓΚΛΗΜΑΤΙΚΟΤΗΤΑ)\A' EΞAMHNO 2014\ΔΕΛΤΙΟ ΤΥΠΟΥ\9.PNG"/>
                          <pic:cNvPicPr>
                            <a:picLocks noChangeAspect="1" noChangeArrowheads="1"/>
                          </pic:cNvPicPr>
                        </pic:nvPicPr>
                        <pic:blipFill>
                          <a:blip r:embed="rId16" cstate="print"/>
                          <a:srcRect/>
                          <a:stretch>
                            <a:fillRect/>
                          </a:stretch>
                        </pic:blipFill>
                        <pic:spPr bwMode="auto">
                          <a:xfrm>
                            <a:off x="0" y="0"/>
                            <a:ext cx="5448300" cy="3505200"/>
                          </a:xfrm>
                          <a:prstGeom prst="rect">
                            <a:avLst/>
                          </a:prstGeom>
                          <a:noFill/>
                          <a:ln w="9525">
                            <a:noFill/>
                            <a:miter lim="800000"/>
                            <a:headEnd/>
                            <a:tailEnd/>
                          </a:ln>
                        </pic:spPr>
                      </pic:pic>
                    </a:graphicData>
                  </a:graphic>
                </wp:inline>
              </w:drawing>
            </w:r>
          </w:p>
        </w:tc>
      </w:tr>
    </w:tbl>
    <w:p w:rsidR="0030191F" w:rsidRDefault="0030191F" w:rsidP="00C13170">
      <w:pPr>
        <w:pStyle w:val="Web"/>
        <w:jc w:val="both"/>
        <w:rPr>
          <w:rFonts w:ascii="Tahoma" w:hAnsi="Tahoma" w:cs="Tahoma"/>
        </w:rPr>
      </w:pPr>
    </w:p>
    <w:p w:rsidR="0030191F" w:rsidRDefault="0030191F" w:rsidP="00C13170">
      <w:pPr>
        <w:pStyle w:val="Web"/>
        <w:jc w:val="both"/>
        <w:rPr>
          <w:rFonts w:ascii="Tahoma" w:hAnsi="Tahoma" w:cs="Tahoma"/>
        </w:rPr>
      </w:pPr>
    </w:p>
    <w:p w:rsidR="00D6427B" w:rsidRPr="005557B4" w:rsidRDefault="00C13170" w:rsidP="00C13170">
      <w:pPr>
        <w:pStyle w:val="Web"/>
        <w:jc w:val="both"/>
        <w:rPr>
          <w:rFonts w:ascii="Tahoma" w:hAnsi="Tahoma" w:cs="Tahoma"/>
        </w:rPr>
      </w:pPr>
      <w:r w:rsidRPr="005557B4">
        <w:rPr>
          <w:rFonts w:ascii="Tahoma" w:hAnsi="Tahoma" w:cs="Tahoma"/>
        </w:rPr>
        <w:t xml:space="preserve">Αντίστοιχα, </w:t>
      </w:r>
      <w:r w:rsidRPr="005557B4">
        <w:rPr>
          <w:rStyle w:val="a6"/>
          <w:rFonts w:ascii="Tahoma" w:hAnsi="Tahoma" w:cs="Tahoma"/>
        </w:rPr>
        <w:t>στην Αττική</w:t>
      </w:r>
      <w:r w:rsidRPr="005557B4">
        <w:rPr>
          <w:rFonts w:ascii="Tahoma" w:hAnsi="Tahoma" w:cs="Tahoma"/>
        </w:rPr>
        <w:t xml:space="preserve"> </w:t>
      </w:r>
      <w:r w:rsidR="00DF4F29" w:rsidRPr="005557B4">
        <w:rPr>
          <w:rFonts w:ascii="Tahoma" w:hAnsi="Tahoma" w:cs="Tahoma"/>
        </w:rPr>
        <w:t>παρ</w:t>
      </w:r>
      <w:r w:rsidR="0030191F">
        <w:rPr>
          <w:rFonts w:ascii="Tahoma" w:hAnsi="Tahoma" w:cs="Tahoma"/>
        </w:rPr>
        <w:t xml:space="preserve">όμοια είναι η μείωση σε επιμέρους </w:t>
      </w:r>
      <w:r w:rsidR="00DF4F29" w:rsidRPr="005557B4">
        <w:rPr>
          <w:rFonts w:ascii="Tahoma" w:hAnsi="Tahoma" w:cs="Tahoma"/>
        </w:rPr>
        <w:t>υποκατηγορίες των κλοπών – διαρρήξεων, ως εξής</w:t>
      </w:r>
      <w:r w:rsidRPr="005557B4">
        <w:rPr>
          <w:rFonts w:ascii="Tahoma" w:hAnsi="Tahoma" w:cs="Tahoma"/>
        </w:rPr>
        <w:t xml:space="preserve">: </w:t>
      </w:r>
    </w:p>
    <w:p w:rsidR="00D42DC9" w:rsidRPr="005557B4" w:rsidRDefault="00D42DC9" w:rsidP="0058755B">
      <w:pPr>
        <w:numPr>
          <w:ilvl w:val="0"/>
          <w:numId w:val="9"/>
        </w:numPr>
        <w:spacing w:before="100" w:beforeAutospacing="1" w:after="100" w:afterAutospacing="1"/>
        <w:rPr>
          <w:rFonts w:ascii="Tahoma" w:hAnsi="Tahoma" w:cs="Tahoma"/>
        </w:rPr>
      </w:pPr>
      <w:r w:rsidRPr="005557B4">
        <w:rPr>
          <w:rFonts w:ascii="Tahoma" w:hAnsi="Tahoma" w:cs="Tahoma"/>
          <w:b/>
        </w:rPr>
        <w:t>494</w:t>
      </w:r>
      <w:r w:rsidRPr="005557B4">
        <w:rPr>
          <w:rFonts w:ascii="Tahoma" w:hAnsi="Tahoma" w:cs="Tahoma"/>
        </w:rPr>
        <w:t xml:space="preserve"> λιγότερες σε οικίες                                </w:t>
      </w:r>
      <w:r w:rsidRPr="005557B4">
        <w:rPr>
          <w:rFonts w:ascii="Tahoma" w:hAnsi="Tahoma" w:cs="Tahoma"/>
          <w:b/>
        </w:rPr>
        <w:t xml:space="preserve">(6.319 </w:t>
      </w:r>
      <w:r w:rsidRPr="005557B4">
        <w:rPr>
          <w:rFonts w:ascii="Tahoma" w:hAnsi="Tahoma" w:cs="Tahoma"/>
        </w:rPr>
        <w:t xml:space="preserve">έναντι   </w:t>
      </w:r>
      <w:r w:rsidRPr="005557B4">
        <w:rPr>
          <w:rFonts w:ascii="Tahoma" w:hAnsi="Tahoma" w:cs="Tahoma"/>
          <w:b/>
        </w:rPr>
        <w:t xml:space="preserve"> 6.813)</w:t>
      </w:r>
      <w:r w:rsidRPr="005557B4">
        <w:rPr>
          <w:rFonts w:ascii="Tahoma" w:hAnsi="Tahoma" w:cs="Tahoma"/>
        </w:rPr>
        <w:t xml:space="preserve"> </w:t>
      </w:r>
    </w:p>
    <w:p w:rsidR="00D42DC9" w:rsidRPr="005557B4" w:rsidRDefault="00D42DC9" w:rsidP="0058755B">
      <w:pPr>
        <w:numPr>
          <w:ilvl w:val="0"/>
          <w:numId w:val="9"/>
        </w:numPr>
        <w:spacing w:before="100" w:beforeAutospacing="1" w:after="100" w:afterAutospacing="1"/>
        <w:rPr>
          <w:rStyle w:val="a6"/>
          <w:rFonts w:ascii="Tahoma" w:hAnsi="Tahoma" w:cs="Tahoma"/>
          <w:bCs w:val="0"/>
        </w:rPr>
      </w:pPr>
      <w:r w:rsidRPr="005557B4">
        <w:rPr>
          <w:rFonts w:ascii="Tahoma" w:hAnsi="Tahoma" w:cs="Tahoma"/>
          <w:b/>
        </w:rPr>
        <w:t>454</w:t>
      </w:r>
      <w:r w:rsidRPr="005557B4">
        <w:rPr>
          <w:rFonts w:ascii="Tahoma" w:hAnsi="Tahoma" w:cs="Tahoma"/>
        </w:rPr>
        <w:t xml:space="preserve"> λιγότερες σε καταστήματα               </w:t>
      </w:r>
      <w:r w:rsidRPr="005557B4">
        <w:rPr>
          <w:rFonts w:ascii="Tahoma" w:hAnsi="Tahoma" w:cs="Tahoma"/>
          <w:b/>
        </w:rPr>
        <w:t xml:space="preserve">       (2.131 </w:t>
      </w:r>
      <w:r w:rsidRPr="005557B4">
        <w:rPr>
          <w:rFonts w:ascii="Tahoma" w:hAnsi="Tahoma" w:cs="Tahoma"/>
        </w:rPr>
        <w:t>έναντι</w:t>
      </w:r>
      <w:r w:rsidRPr="005557B4">
        <w:rPr>
          <w:rFonts w:ascii="Tahoma" w:hAnsi="Tahoma" w:cs="Tahoma"/>
          <w:lang w:val="en-US"/>
        </w:rPr>
        <w:t xml:space="preserve">  </w:t>
      </w:r>
      <w:r w:rsidRPr="005557B4">
        <w:rPr>
          <w:rFonts w:ascii="Tahoma" w:hAnsi="Tahoma" w:cs="Tahoma"/>
          <w:b/>
        </w:rPr>
        <w:t xml:space="preserve"> 2.585)</w:t>
      </w:r>
    </w:p>
    <w:p w:rsidR="00D42DC9" w:rsidRPr="005557B4" w:rsidRDefault="00D42DC9" w:rsidP="0058755B">
      <w:pPr>
        <w:numPr>
          <w:ilvl w:val="0"/>
          <w:numId w:val="9"/>
        </w:numPr>
        <w:spacing w:before="100" w:beforeAutospacing="1" w:after="100" w:afterAutospacing="1"/>
        <w:rPr>
          <w:rStyle w:val="a6"/>
          <w:rFonts w:ascii="Tahoma" w:hAnsi="Tahoma" w:cs="Tahoma"/>
          <w:b w:val="0"/>
          <w:bCs w:val="0"/>
        </w:rPr>
      </w:pPr>
      <w:r w:rsidRPr="005557B4">
        <w:rPr>
          <w:rStyle w:val="a6"/>
          <w:rFonts w:ascii="Tahoma" w:hAnsi="Tahoma" w:cs="Tahoma"/>
        </w:rPr>
        <w:t>112</w:t>
      </w:r>
      <w:r w:rsidRPr="005557B4">
        <w:rPr>
          <w:rFonts w:ascii="Tahoma" w:hAnsi="Tahoma" w:cs="Tahoma"/>
        </w:rPr>
        <w:t xml:space="preserve"> λιγότερες με αρπαγές τσαντών</w:t>
      </w:r>
      <w:r w:rsidR="00DC704E" w:rsidRPr="005557B4">
        <w:rPr>
          <w:rStyle w:val="a6"/>
          <w:rFonts w:ascii="Tahoma" w:hAnsi="Tahoma" w:cs="Tahoma"/>
        </w:rPr>
        <w:t xml:space="preserve">                   </w:t>
      </w:r>
      <w:r w:rsidRPr="005557B4">
        <w:rPr>
          <w:rStyle w:val="a6"/>
          <w:rFonts w:ascii="Tahoma" w:hAnsi="Tahoma" w:cs="Tahoma"/>
        </w:rPr>
        <w:t xml:space="preserve">(478   </w:t>
      </w:r>
      <w:r w:rsidRPr="005557B4">
        <w:rPr>
          <w:rFonts w:ascii="Tahoma" w:hAnsi="Tahoma" w:cs="Tahoma"/>
        </w:rPr>
        <w:t xml:space="preserve">έναντι  </w:t>
      </w:r>
      <w:r w:rsidRPr="005557B4">
        <w:rPr>
          <w:rStyle w:val="a6"/>
          <w:rFonts w:ascii="Tahoma" w:hAnsi="Tahoma" w:cs="Tahoma"/>
        </w:rPr>
        <w:t xml:space="preserve">  590)</w:t>
      </w:r>
    </w:p>
    <w:p w:rsidR="00D42DC9" w:rsidRPr="005557B4" w:rsidRDefault="00D42DC9" w:rsidP="0058755B">
      <w:pPr>
        <w:numPr>
          <w:ilvl w:val="0"/>
          <w:numId w:val="9"/>
        </w:numPr>
        <w:spacing w:before="100" w:beforeAutospacing="1" w:after="100" w:afterAutospacing="1"/>
        <w:rPr>
          <w:rStyle w:val="a6"/>
          <w:rFonts w:ascii="Tahoma" w:hAnsi="Tahoma" w:cs="Tahoma"/>
          <w:b w:val="0"/>
          <w:bCs w:val="0"/>
        </w:rPr>
      </w:pPr>
      <w:r w:rsidRPr="005557B4">
        <w:rPr>
          <w:rStyle w:val="a6"/>
          <w:rFonts w:ascii="Tahoma" w:hAnsi="Tahoma" w:cs="Tahoma"/>
        </w:rPr>
        <w:t xml:space="preserve">  </w:t>
      </w:r>
      <w:r w:rsidR="00445502" w:rsidRPr="005557B4">
        <w:rPr>
          <w:rStyle w:val="a6"/>
          <w:rFonts w:ascii="Tahoma" w:hAnsi="Tahoma" w:cs="Tahoma"/>
        </w:rPr>
        <w:t>37</w:t>
      </w:r>
      <w:r w:rsidR="00C13170" w:rsidRPr="005557B4">
        <w:rPr>
          <w:rFonts w:ascii="Tahoma" w:hAnsi="Tahoma" w:cs="Tahoma"/>
        </w:rPr>
        <w:t xml:space="preserve"> λιγότερες  από ΙΧΕ αυτοκίνητα</w:t>
      </w:r>
      <w:r w:rsidR="007675E3" w:rsidRPr="005557B4">
        <w:rPr>
          <w:rFonts w:ascii="Tahoma" w:hAnsi="Tahoma" w:cs="Tahoma"/>
        </w:rPr>
        <w:t xml:space="preserve"> </w:t>
      </w:r>
      <w:r w:rsidR="00D60BFA" w:rsidRPr="005557B4">
        <w:rPr>
          <w:rFonts w:ascii="Tahoma" w:hAnsi="Tahoma" w:cs="Tahoma"/>
        </w:rPr>
        <w:t xml:space="preserve"> </w:t>
      </w:r>
      <w:r w:rsidR="00DB77F0" w:rsidRPr="005557B4">
        <w:rPr>
          <w:rFonts w:ascii="Tahoma" w:hAnsi="Tahoma" w:cs="Tahoma"/>
        </w:rPr>
        <w:t xml:space="preserve">    </w:t>
      </w:r>
      <w:r w:rsidR="00D60BFA" w:rsidRPr="005557B4">
        <w:rPr>
          <w:rFonts w:ascii="Tahoma" w:hAnsi="Tahoma" w:cs="Tahoma"/>
        </w:rPr>
        <w:t xml:space="preserve"> </w:t>
      </w:r>
      <w:r w:rsidR="00EA47CC" w:rsidRPr="005557B4">
        <w:rPr>
          <w:rFonts w:ascii="Tahoma" w:hAnsi="Tahoma" w:cs="Tahoma"/>
        </w:rPr>
        <w:t xml:space="preserve">   </w:t>
      </w:r>
      <w:r w:rsidR="007675E3" w:rsidRPr="005557B4">
        <w:rPr>
          <w:rFonts w:ascii="Tahoma" w:hAnsi="Tahoma" w:cs="Tahoma"/>
        </w:rPr>
        <w:t xml:space="preserve"> </w:t>
      </w:r>
      <w:r w:rsidRPr="005557B4">
        <w:rPr>
          <w:rFonts w:ascii="Tahoma" w:hAnsi="Tahoma" w:cs="Tahoma"/>
        </w:rPr>
        <w:t xml:space="preserve">   </w:t>
      </w:r>
      <w:r w:rsidR="00DC704E" w:rsidRPr="005557B4">
        <w:rPr>
          <w:rFonts w:ascii="Tahoma" w:hAnsi="Tahoma" w:cs="Tahoma"/>
        </w:rPr>
        <w:t xml:space="preserve">  </w:t>
      </w:r>
      <w:r w:rsidR="00445502" w:rsidRPr="005557B4">
        <w:rPr>
          <w:rFonts w:ascii="Tahoma" w:hAnsi="Tahoma" w:cs="Tahoma"/>
          <w:b/>
        </w:rPr>
        <w:t>(5.233</w:t>
      </w:r>
      <w:r w:rsidR="00445502" w:rsidRPr="005557B4">
        <w:rPr>
          <w:rFonts w:ascii="Tahoma" w:hAnsi="Tahoma" w:cs="Tahoma"/>
        </w:rPr>
        <w:t xml:space="preserve"> </w:t>
      </w:r>
      <w:r w:rsidR="007F32F5" w:rsidRPr="005557B4">
        <w:rPr>
          <w:rFonts w:ascii="Tahoma" w:hAnsi="Tahoma" w:cs="Tahoma"/>
        </w:rPr>
        <w:t xml:space="preserve"> </w:t>
      </w:r>
      <w:r w:rsidR="00C13170" w:rsidRPr="005557B4">
        <w:rPr>
          <w:rFonts w:ascii="Tahoma" w:hAnsi="Tahoma" w:cs="Tahoma"/>
        </w:rPr>
        <w:t>έναντι</w:t>
      </w:r>
      <w:r w:rsidR="00EA47CC" w:rsidRPr="005557B4">
        <w:rPr>
          <w:rFonts w:ascii="Tahoma" w:hAnsi="Tahoma" w:cs="Tahoma"/>
        </w:rPr>
        <w:t xml:space="preserve">  </w:t>
      </w:r>
      <w:r w:rsidR="00C13170" w:rsidRPr="005557B4">
        <w:rPr>
          <w:rStyle w:val="a6"/>
          <w:rFonts w:ascii="Tahoma" w:hAnsi="Tahoma" w:cs="Tahoma"/>
        </w:rPr>
        <w:t xml:space="preserve"> </w:t>
      </w:r>
      <w:r w:rsidR="00445502" w:rsidRPr="005557B4">
        <w:rPr>
          <w:rStyle w:val="a6"/>
          <w:rFonts w:ascii="Tahoma" w:hAnsi="Tahoma" w:cs="Tahoma"/>
        </w:rPr>
        <w:t>5.270</w:t>
      </w:r>
      <w:r w:rsidR="00C13170" w:rsidRPr="005557B4">
        <w:rPr>
          <w:rStyle w:val="a6"/>
          <w:rFonts w:ascii="Tahoma" w:hAnsi="Tahoma" w:cs="Tahoma"/>
          <w:b w:val="0"/>
        </w:rPr>
        <w:t>)</w:t>
      </w:r>
    </w:p>
    <w:p w:rsidR="00C13170" w:rsidRPr="005557B4" w:rsidRDefault="00C13170" w:rsidP="00DC704E">
      <w:pPr>
        <w:spacing w:before="100" w:beforeAutospacing="1" w:after="100" w:afterAutospacing="1"/>
        <w:ind w:left="360"/>
        <w:rPr>
          <w:rFonts w:ascii="Tahoma" w:hAnsi="Tahoma" w:cs="Tahoma"/>
        </w:rPr>
      </w:pPr>
    </w:p>
    <w:tbl>
      <w:tblPr>
        <w:tblStyle w:val="a9"/>
        <w:tblW w:w="0" w:type="auto"/>
        <w:tblLook w:val="04A0"/>
      </w:tblPr>
      <w:tblGrid>
        <w:gridCol w:w="8525"/>
      </w:tblGrid>
      <w:tr w:rsidR="00973CBF" w:rsidTr="00973CBF">
        <w:tc>
          <w:tcPr>
            <w:tcW w:w="8525" w:type="dxa"/>
          </w:tcPr>
          <w:p w:rsidR="00973CBF" w:rsidRDefault="00973CBF" w:rsidP="00973CBF">
            <w:pPr>
              <w:pStyle w:val="Web"/>
              <w:jc w:val="center"/>
              <w:rPr>
                <w:rFonts w:ascii="Tahoma" w:hAnsi="Tahoma" w:cs="Tahoma"/>
              </w:rPr>
            </w:pPr>
            <w:r>
              <w:rPr>
                <w:rFonts w:ascii="Tahoma" w:hAnsi="Tahoma" w:cs="Tahoma"/>
                <w:noProof/>
              </w:rPr>
              <w:lastRenderedPageBreak/>
              <w:drawing>
                <wp:inline distT="0" distB="0" distL="0" distR="0">
                  <wp:extent cx="5276215" cy="3450659"/>
                  <wp:effectExtent l="19050" t="0" r="635" b="0"/>
                  <wp:docPr id="39" name="Picture 4" descr="Y:\ΓΡΑΦΕΙΟ ΕΝΗΜΕΡΩΣΗΣ ΜΜΕ\ΔΕΛΤΙΑ ΤΥΠΟΥ-ΔΡΑΣΤΗΡΙΟΤΗΤΑ\ΔΤ ΑΕΑ ΕΞΑΜΗΝΟ 2014 (ΕΓΚΛΗΜΑΤΙΚΟΤΗΤΑ)\A' EΞAMHNO 2014\ΔΕΛΤΙΟ ΤΥΠΟΥ\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ΓΡΑΦΕΙΟ ΕΝΗΜΕΡΩΣΗΣ ΜΜΕ\ΔΕΛΤΙΑ ΤΥΠΟΥ-ΔΡΑΣΤΗΡΙΟΤΗΤΑ\ΔΤ ΑΕΑ ΕΞΑΜΗΝΟ 2014 (ΕΓΚΛΗΜΑΤΙΚΟΤΗΤΑ)\A' EΞAMHNO 2014\ΔΕΛΤΙΟ ΤΥΠΟΥ\10.PNG"/>
                          <pic:cNvPicPr>
                            <a:picLocks noChangeAspect="1" noChangeArrowheads="1"/>
                          </pic:cNvPicPr>
                        </pic:nvPicPr>
                        <pic:blipFill>
                          <a:blip r:embed="rId17" cstate="print"/>
                          <a:srcRect/>
                          <a:stretch>
                            <a:fillRect/>
                          </a:stretch>
                        </pic:blipFill>
                        <pic:spPr bwMode="auto">
                          <a:xfrm>
                            <a:off x="0" y="0"/>
                            <a:ext cx="5276215" cy="3450659"/>
                          </a:xfrm>
                          <a:prstGeom prst="rect">
                            <a:avLst/>
                          </a:prstGeom>
                          <a:noFill/>
                          <a:ln w="9525">
                            <a:noFill/>
                            <a:miter lim="800000"/>
                            <a:headEnd/>
                            <a:tailEnd/>
                          </a:ln>
                        </pic:spPr>
                      </pic:pic>
                    </a:graphicData>
                  </a:graphic>
                </wp:inline>
              </w:drawing>
            </w:r>
          </w:p>
        </w:tc>
      </w:tr>
    </w:tbl>
    <w:p w:rsidR="00DC704E" w:rsidRPr="005557B4" w:rsidRDefault="00DC704E" w:rsidP="00C13170">
      <w:pPr>
        <w:pStyle w:val="Web"/>
        <w:jc w:val="both"/>
        <w:rPr>
          <w:rFonts w:ascii="Tahoma" w:hAnsi="Tahoma" w:cs="Tahoma"/>
        </w:rPr>
      </w:pPr>
    </w:p>
    <w:p w:rsidR="00DC704E" w:rsidRPr="005557B4" w:rsidRDefault="00DC704E" w:rsidP="00C13170">
      <w:pPr>
        <w:pStyle w:val="Web"/>
        <w:jc w:val="both"/>
        <w:rPr>
          <w:rFonts w:ascii="Tahoma" w:hAnsi="Tahoma" w:cs="Tahoma"/>
        </w:rPr>
      </w:pPr>
    </w:p>
    <w:p w:rsidR="00D6427B" w:rsidRPr="005557B4" w:rsidRDefault="00C13170" w:rsidP="00C13170">
      <w:pPr>
        <w:pStyle w:val="Web"/>
        <w:jc w:val="both"/>
        <w:rPr>
          <w:rFonts w:ascii="Tahoma" w:hAnsi="Tahoma" w:cs="Tahoma"/>
          <w:lang w:val="en-US"/>
        </w:rPr>
      </w:pPr>
      <w:r w:rsidRPr="005557B4">
        <w:rPr>
          <w:rFonts w:ascii="Tahoma" w:hAnsi="Tahoma" w:cs="Tahoma"/>
        </w:rPr>
        <w:t xml:space="preserve">Αντίστοιχα, </w:t>
      </w:r>
      <w:r w:rsidRPr="005557B4">
        <w:rPr>
          <w:rStyle w:val="a6"/>
          <w:rFonts w:ascii="Tahoma" w:hAnsi="Tahoma" w:cs="Tahoma"/>
        </w:rPr>
        <w:t>στη Θεσσαλονίκη</w:t>
      </w:r>
      <w:r w:rsidRPr="005557B4">
        <w:rPr>
          <w:rFonts w:ascii="Tahoma" w:hAnsi="Tahoma" w:cs="Tahoma"/>
        </w:rPr>
        <w:t xml:space="preserve"> καταγράφονται: </w:t>
      </w:r>
    </w:p>
    <w:p w:rsidR="00E34DD0" w:rsidRPr="005557B4" w:rsidRDefault="00E34DD0" w:rsidP="0058755B">
      <w:pPr>
        <w:numPr>
          <w:ilvl w:val="0"/>
          <w:numId w:val="10"/>
        </w:numPr>
        <w:spacing w:before="100" w:beforeAutospacing="1" w:after="100" w:afterAutospacing="1"/>
        <w:jc w:val="both"/>
        <w:rPr>
          <w:rFonts w:ascii="Tahoma" w:hAnsi="Tahoma" w:cs="Tahoma"/>
        </w:rPr>
      </w:pPr>
      <w:r w:rsidRPr="005557B4">
        <w:rPr>
          <w:rFonts w:ascii="Tahoma" w:hAnsi="Tahoma" w:cs="Tahoma"/>
          <w:b/>
        </w:rPr>
        <w:t xml:space="preserve">  </w:t>
      </w:r>
      <w:r w:rsidRPr="005557B4">
        <w:rPr>
          <w:rStyle w:val="a6"/>
          <w:rFonts w:ascii="Tahoma" w:hAnsi="Tahoma" w:cs="Tahoma"/>
        </w:rPr>
        <w:t>431</w:t>
      </w:r>
      <w:r w:rsidRPr="005557B4">
        <w:rPr>
          <w:rFonts w:ascii="Tahoma" w:hAnsi="Tahoma" w:cs="Tahoma"/>
        </w:rPr>
        <w:t xml:space="preserve"> λιγότερες από ΙΧΕ αυτοκίνητα           </w:t>
      </w:r>
      <w:r w:rsidRPr="005557B4">
        <w:rPr>
          <w:rStyle w:val="a6"/>
          <w:rFonts w:ascii="Tahoma" w:hAnsi="Tahoma" w:cs="Tahoma"/>
        </w:rPr>
        <w:t xml:space="preserve">(1.112 </w:t>
      </w:r>
      <w:r w:rsidRPr="005557B4">
        <w:rPr>
          <w:rFonts w:ascii="Tahoma" w:hAnsi="Tahoma" w:cs="Tahoma"/>
        </w:rPr>
        <w:t xml:space="preserve">έναντι </w:t>
      </w:r>
      <w:r w:rsidRPr="005557B4">
        <w:rPr>
          <w:rStyle w:val="a6"/>
          <w:rFonts w:ascii="Tahoma" w:hAnsi="Tahoma" w:cs="Tahoma"/>
        </w:rPr>
        <w:t>1.543)</w:t>
      </w:r>
      <w:r w:rsidRPr="005557B4">
        <w:rPr>
          <w:rFonts w:ascii="Tahoma" w:hAnsi="Tahoma" w:cs="Tahoma"/>
        </w:rPr>
        <w:t xml:space="preserve"> </w:t>
      </w:r>
      <w:r w:rsidRPr="005557B4">
        <w:rPr>
          <w:rStyle w:val="a6"/>
          <w:rFonts w:ascii="Tahoma" w:hAnsi="Tahoma" w:cs="Tahoma"/>
        </w:rPr>
        <w:t xml:space="preserve">  </w:t>
      </w:r>
    </w:p>
    <w:p w:rsidR="007245BF" w:rsidRPr="005557B4" w:rsidRDefault="00E34DD0" w:rsidP="0058755B">
      <w:pPr>
        <w:numPr>
          <w:ilvl w:val="0"/>
          <w:numId w:val="10"/>
        </w:numPr>
        <w:spacing w:before="100" w:beforeAutospacing="1" w:after="100" w:afterAutospacing="1"/>
        <w:rPr>
          <w:rFonts w:ascii="Tahoma" w:hAnsi="Tahoma" w:cs="Tahoma"/>
        </w:rPr>
      </w:pPr>
      <w:r w:rsidRPr="005557B4">
        <w:rPr>
          <w:rFonts w:ascii="Tahoma" w:hAnsi="Tahoma" w:cs="Tahoma"/>
          <w:b/>
        </w:rPr>
        <w:t xml:space="preserve">  </w:t>
      </w:r>
      <w:r w:rsidR="00D42DC9" w:rsidRPr="005557B4">
        <w:rPr>
          <w:rFonts w:ascii="Tahoma" w:hAnsi="Tahoma" w:cs="Tahoma"/>
          <w:b/>
        </w:rPr>
        <w:t>183</w:t>
      </w:r>
      <w:r w:rsidR="007245BF" w:rsidRPr="005557B4">
        <w:rPr>
          <w:rFonts w:ascii="Tahoma" w:hAnsi="Tahoma" w:cs="Tahoma"/>
        </w:rPr>
        <w:t xml:space="preserve"> λιγότερες σε οικίες                          </w:t>
      </w:r>
      <w:r w:rsidRPr="005557B4">
        <w:rPr>
          <w:rFonts w:ascii="Tahoma" w:hAnsi="Tahoma" w:cs="Tahoma"/>
        </w:rPr>
        <w:t xml:space="preserve"> </w:t>
      </w:r>
      <w:r w:rsidR="007245BF" w:rsidRPr="005557B4">
        <w:rPr>
          <w:rFonts w:ascii="Tahoma" w:hAnsi="Tahoma" w:cs="Tahoma"/>
          <w:b/>
        </w:rPr>
        <w:t>(</w:t>
      </w:r>
      <w:r w:rsidR="00D42DC9" w:rsidRPr="005557B4">
        <w:rPr>
          <w:rFonts w:ascii="Tahoma" w:hAnsi="Tahoma" w:cs="Tahoma"/>
          <w:b/>
        </w:rPr>
        <w:t xml:space="preserve">1.402 </w:t>
      </w:r>
      <w:r w:rsidR="007245BF" w:rsidRPr="005557B4">
        <w:rPr>
          <w:rFonts w:ascii="Tahoma" w:hAnsi="Tahoma" w:cs="Tahoma"/>
        </w:rPr>
        <w:t>έναντι</w:t>
      </w:r>
      <w:r w:rsidR="007245BF" w:rsidRPr="005557B4">
        <w:rPr>
          <w:rFonts w:ascii="Tahoma" w:hAnsi="Tahoma" w:cs="Tahoma"/>
          <w:b/>
        </w:rPr>
        <w:t xml:space="preserve"> </w:t>
      </w:r>
      <w:r w:rsidR="00D42DC9" w:rsidRPr="005557B4">
        <w:rPr>
          <w:rFonts w:ascii="Tahoma" w:hAnsi="Tahoma" w:cs="Tahoma"/>
          <w:b/>
        </w:rPr>
        <w:t>1.585</w:t>
      </w:r>
      <w:r w:rsidR="00B960E9">
        <w:rPr>
          <w:rFonts w:ascii="Tahoma" w:hAnsi="Tahoma" w:cs="Tahoma"/>
          <w:b/>
        </w:rPr>
        <w:t xml:space="preserve"> </w:t>
      </w:r>
      <w:r w:rsidR="007245BF" w:rsidRPr="005557B4">
        <w:rPr>
          <w:rFonts w:ascii="Tahoma" w:hAnsi="Tahoma" w:cs="Tahoma"/>
          <w:b/>
        </w:rPr>
        <w:t>)</w:t>
      </w:r>
      <w:r w:rsidR="007245BF" w:rsidRPr="005557B4">
        <w:rPr>
          <w:rFonts w:ascii="Tahoma" w:hAnsi="Tahoma" w:cs="Tahoma"/>
        </w:rPr>
        <w:t xml:space="preserve"> </w:t>
      </w:r>
    </w:p>
    <w:p w:rsidR="00E34DD0" w:rsidRPr="005557B4" w:rsidRDefault="007245BF" w:rsidP="0058755B">
      <w:pPr>
        <w:numPr>
          <w:ilvl w:val="0"/>
          <w:numId w:val="10"/>
        </w:numPr>
        <w:spacing w:before="100" w:beforeAutospacing="1" w:after="100" w:afterAutospacing="1"/>
        <w:jc w:val="both"/>
        <w:rPr>
          <w:rFonts w:ascii="Tahoma" w:hAnsi="Tahoma" w:cs="Tahoma"/>
        </w:rPr>
      </w:pPr>
      <w:r w:rsidRPr="005557B4">
        <w:rPr>
          <w:rStyle w:val="a6"/>
          <w:rFonts w:ascii="Tahoma" w:hAnsi="Tahoma" w:cs="Tahoma"/>
        </w:rPr>
        <w:t xml:space="preserve">  </w:t>
      </w:r>
      <w:r w:rsidR="00E34DD0" w:rsidRPr="005557B4">
        <w:rPr>
          <w:rStyle w:val="a6"/>
          <w:rFonts w:ascii="Tahoma" w:hAnsi="Tahoma" w:cs="Tahoma"/>
        </w:rPr>
        <w:t xml:space="preserve"> </w:t>
      </w:r>
      <w:r w:rsidR="00E34DD0" w:rsidRPr="005557B4">
        <w:rPr>
          <w:rFonts w:ascii="Tahoma" w:hAnsi="Tahoma" w:cs="Tahoma"/>
          <w:b/>
        </w:rPr>
        <w:t>42</w:t>
      </w:r>
      <w:r w:rsidR="00E34DD0" w:rsidRPr="005557B4">
        <w:rPr>
          <w:rFonts w:ascii="Tahoma" w:hAnsi="Tahoma" w:cs="Tahoma"/>
        </w:rPr>
        <w:t xml:space="preserve"> λιγότερες σε καταστήματα                 </w:t>
      </w:r>
      <w:r w:rsidR="00E34DD0" w:rsidRPr="005557B4">
        <w:rPr>
          <w:rFonts w:ascii="Tahoma" w:hAnsi="Tahoma" w:cs="Tahoma"/>
          <w:b/>
        </w:rPr>
        <w:t>(</w:t>
      </w:r>
      <w:r w:rsidR="00B960E9">
        <w:rPr>
          <w:rFonts w:ascii="Tahoma" w:hAnsi="Tahoma" w:cs="Tahoma"/>
          <w:b/>
        </w:rPr>
        <w:t xml:space="preserve">  </w:t>
      </w:r>
      <w:r w:rsidR="00E34DD0" w:rsidRPr="005557B4">
        <w:rPr>
          <w:rFonts w:ascii="Tahoma" w:hAnsi="Tahoma" w:cs="Tahoma"/>
          <w:b/>
        </w:rPr>
        <w:t>531</w:t>
      </w:r>
      <w:r w:rsidR="00E34DD0" w:rsidRPr="005557B4">
        <w:rPr>
          <w:rFonts w:ascii="Tahoma" w:hAnsi="Tahoma" w:cs="Tahoma"/>
        </w:rPr>
        <w:t xml:space="preserve">   έναντι   </w:t>
      </w:r>
      <w:r w:rsidR="00E34DD0" w:rsidRPr="005557B4">
        <w:rPr>
          <w:rFonts w:ascii="Tahoma" w:hAnsi="Tahoma" w:cs="Tahoma"/>
          <w:b/>
        </w:rPr>
        <w:t>573)</w:t>
      </w:r>
    </w:p>
    <w:p w:rsidR="00E34DD0" w:rsidRPr="005557B4" w:rsidRDefault="00E34DD0" w:rsidP="0058755B">
      <w:pPr>
        <w:numPr>
          <w:ilvl w:val="0"/>
          <w:numId w:val="10"/>
        </w:numPr>
        <w:spacing w:before="100" w:beforeAutospacing="1" w:after="100" w:afterAutospacing="1"/>
        <w:jc w:val="both"/>
        <w:rPr>
          <w:rFonts w:ascii="Tahoma" w:hAnsi="Tahoma" w:cs="Tahoma"/>
        </w:rPr>
      </w:pPr>
      <w:r w:rsidRPr="005557B4">
        <w:rPr>
          <w:rStyle w:val="a6"/>
          <w:rFonts w:ascii="Tahoma" w:hAnsi="Tahoma" w:cs="Tahoma"/>
        </w:rPr>
        <w:t xml:space="preserve">   22</w:t>
      </w:r>
      <w:r w:rsidR="007245BF" w:rsidRPr="005557B4">
        <w:rPr>
          <w:rFonts w:ascii="Tahoma" w:hAnsi="Tahoma" w:cs="Tahoma"/>
        </w:rPr>
        <w:t xml:space="preserve"> λιγότερες με αρπαγές τσαντών        </w:t>
      </w:r>
      <w:r w:rsidR="00B960E9">
        <w:rPr>
          <w:rFonts w:ascii="Tahoma" w:hAnsi="Tahoma" w:cs="Tahoma"/>
        </w:rPr>
        <w:t xml:space="preserve">   </w:t>
      </w:r>
      <w:r w:rsidR="00D42DC9" w:rsidRPr="005557B4">
        <w:rPr>
          <w:rStyle w:val="a6"/>
          <w:rFonts w:ascii="Tahoma" w:hAnsi="Tahoma" w:cs="Tahoma"/>
        </w:rPr>
        <w:t>(</w:t>
      </w:r>
      <w:r w:rsidR="00B960E9">
        <w:rPr>
          <w:rStyle w:val="a6"/>
          <w:rFonts w:ascii="Tahoma" w:hAnsi="Tahoma" w:cs="Tahoma"/>
        </w:rPr>
        <w:t xml:space="preserve">   </w:t>
      </w:r>
      <w:r w:rsidR="00D42DC9" w:rsidRPr="005557B4">
        <w:rPr>
          <w:rStyle w:val="a6"/>
          <w:rFonts w:ascii="Tahoma" w:hAnsi="Tahoma" w:cs="Tahoma"/>
        </w:rPr>
        <w:t>69</w:t>
      </w:r>
      <w:r w:rsidR="00844374" w:rsidRPr="005557B4">
        <w:rPr>
          <w:rStyle w:val="a6"/>
          <w:rFonts w:ascii="Tahoma" w:hAnsi="Tahoma" w:cs="Tahoma"/>
        </w:rPr>
        <w:t xml:space="preserve"> </w:t>
      </w:r>
      <w:r w:rsidR="00B960E9">
        <w:rPr>
          <w:rStyle w:val="a6"/>
          <w:rFonts w:ascii="Tahoma" w:hAnsi="Tahoma" w:cs="Tahoma"/>
        </w:rPr>
        <w:t xml:space="preserve">  </w:t>
      </w:r>
      <w:r w:rsidR="007245BF" w:rsidRPr="005557B4">
        <w:rPr>
          <w:rStyle w:val="a6"/>
          <w:rFonts w:ascii="Tahoma" w:hAnsi="Tahoma" w:cs="Tahoma"/>
        </w:rPr>
        <w:t xml:space="preserve"> </w:t>
      </w:r>
      <w:r w:rsidR="007245BF" w:rsidRPr="005557B4">
        <w:rPr>
          <w:rFonts w:ascii="Tahoma" w:hAnsi="Tahoma" w:cs="Tahoma"/>
        </w:rPr>
        <w:t>έναντι</w:t>
      </w:r>
      <w:r w:rsidR="007245BF" w:rsidRPr="005557B4">
        <w:rPr>
          <w:rStyle w:val="a6"/>
          <w:rFonts w:ascii="Tahoma" w:hAnsi="Tahoma" w:cs="Tahoma"/>
        </w:rPr>
        <w:t xml:space="preserve">   </w:t>
      </w:r>
      <w:r w:rsidR="00B960E9">
        <w:rPr>
          <w:rStyle w:val="a6"/>
          <w:rFonts w:ascii="Tahoma" w:hAnsi="Tahoma" w:cs="Tahoma"/>
        </w:rPr>
        <w:t xml:space="preserve"> </w:t>
      </w:r>
      <w:r w:rsidR="007245BF" w:rsidRPr="005557B4">
        <w:rPr>
          <w:rStyle w:val="a6"/>
          <w:rFonts w:ascii="Tahoma" w:hAnsi="Tahoma" w:cs="Tahoma"/>
        </w:rPr>
        <w:t xml:space="preserve"> </w:t>
      </w:r>
      <w:r w:rsidR="00D42DC9" w:rsidRPr="005557B4">
        <w:rPr>
          <w:rStyle w:val="a6"/>
          <w:rFonts w:ascii="Tahoma" w:hAnsi="Tahoma" w:cs="Tahoma"/>
        </w:rPr>
        <w:t>91</w:t>
      </w:r>
      <w:r w:rsidR="007245BF" w:rsidRPr="005557B4">
        <w:rPr>
          <w:rStyle w:val="a6"/>
          <w:rFonts w:ascii="Tahoma" w:hAnsi="Tahoma" w:cs="Tahoma"/>
        </w:rPr>
        <w:t>)</w:t>
      </w:r>
      <w:r w:rsidR="007245BF" w:rsidRPr="005557B4">
        <w:rPr>
          <w:rFonts w:ascii="Tahoma" w:hAnsi="Tahoma" w:cs="Tahoma"/>
        </w:rPr>
        <w:t xml:space="preserve"> </w:t>
      </w:r>
    </w:p>
    <w:p w:rsidR="00452E97" w:rsidRPr="005557B4" w:rsidRDefault="00E34DD0" w:rsidP="0058755B">
      <w:pPr>
        <w:numPr>
          <w:ilvl w:val="0"/>
          <w:numId w:val="10"/>
        </w:numPr>
        <w:spacing w:before="100" w:beforeAutospacing="1" w:after="100" w:afterAutospacing="1"/>
        <w:jc w:val="both"/>
        <w:rPr>
          <w:rFonts w:ascii="Tahoma" w:hAnsi="Tahoma" w:cs="Tahoma"/>
        </w:rPr>
      </w:pPr>
      <w:r w:rsidRPr="005557B4">
        <w:rPr>
          <w:rFonts w:ascii="Tahoma" w:hAnsi="Tahoma" w:cs="Tahoma"/>
          <w:b/>
        </w:rPr>
        <w:t xml:space="preserve">     </w:t>
      </w:r>
      <w:r w:rsidRPr="005557B4">
        <w:rPr>
          <w:rStyle w:val="a6"/>
          <w:rFonts w:ascii="Tahoma" w:hAnsi="Tahoma" w:cs="Tahoma"/>
        </w:rPr>
        <w:t>2</w:t>
      </w:r>
      <w:r w:rsidR="007245BF" w:rsidRPr="005557B4">
        <w:rPr>
          <w:rStyle w:val="a6"/>
          <w:rFonts w:ascii="Tahoma" w:hAnsi="Tahoma" w:cs="Tahoma"/>
        </w:rPr>
        <w:t xml:space="preserve"> </w:t>
      </w:r>
      <w:r w:rsidR="007245BF" w:rsidRPr="005557B4">
        <w:rPr>
          <w:rFonts w:ascii="Tahoma" w:hAnsi="Tahoma" w:cs="Tahoma"/>
        </w:rPr>
        <w:t xml:space="preserve">λιγότερες </w:t>
      </w:r>
      <w:r w:rsidR="007245BF" w:rsidRPr="005557B4">
        <w:rPr>
          <w:rStyle w:val="a6"/>
          <w:rFonts w:ascii="Tahoma" w:hAnsi="Tahoma" w:cs="Tahoma"/>
          <w:b w:val="0"/>
        </w:rPr>
        <w:t>σε Ιερούς Ναούς</w:t>
      </w:r>
      <w:r w:rsidR="00B960E9">
        <w:rPr>
          <w:rStyle w:val="a6"/>
          <w:rFonts w:ascii="Tahoma" w:hAnsi="Tahoma" w:cs="Tahoma"/>
        </w:rPr>
        <w:t xml:space="preserve">                </w:t>
      </w:r>
      <w:r w:rsidRPr="005557B4">
        <w:rPr>
          <w:rStyle w:val="a6"/>
          <w:rFonts w:ascii="Tahoma" w:hAnsi="Tahoma" w:cs="Tahoma"/>
        </w:rPr>
        <w:t xml:space="preserve"> (</w:t>
      </w:r>
      <w:r w:rsidR="00B960E9">
        <w:rPr>
          <w:rStyle w:val="a6"/>
          <w:rFonts w:ascii="Tahoma" w:hAnsi="Tahoma" w:cs="Tahoma"/>
        </w:rPr>
        <w:t xml:space="preserve">   </w:t>
      </w:r>
      <w:r w:rsidRPr="005557B4">
        <w:rPr>
          <w:rStyle w:val="a6"/>
          <w:rFonts w:ascii="Tahoma" w:hAnsi="Tahoma" w:cs="Tahoma"/>
        </w:rPr>
        <w:t>13</w:t>
      </w:r>
      <w:r w:rsidR="007245BF" w:rsidRPr="005557B4">
        <w:rPr>
          <w:rStyle w:val="a6"/>
          <w:rFonts w:ascii="Tahoma" w:hAnsi="Tahoma" w:cs="Tahoma"/>
        </w:rPr>
        <w:t xml:space="preserve">  </w:t>
      </w:r>
      <w:r w:rsidR="007F32F5" w:rsidRPr="005557B4">
        <w:rPr>
          <w:rStyle w:val="a6"/>
          <w:rFonts w:ascii="Tahoma" w:hAnsi="Tahoma" w:cs="Tahoma"/>
        </w:rPr>
        <w:t xml:space="preserve">  </w:t>
      </w:r>
      <w:r w:rsidR="007F32F5" w:rsidRPr="005557B4">
        <w:rPr>
          <w:rStyle w:val="a6"/>
          <w:rFonts w:ascii="Tahoma" w:hAnsi="Tahoma" w:cs="Tahoma"/>
          <w:b w:val="0"/>
        </w:rPr>
        <w:t xml:space="preserve">έναντι </w:t>
      </w:r>
      <w:r w:rsidRPr="005557B4">
        <w:rPr>
          <w:rStyle w:val="a6"/>
          <w:rFonts w:ascii="Tahoma" w:hAnsi="Tahoma" w:cs="Tahoma"/>
          <w:b w:val="0"/>
        </w:rPr>
        <w:t xml:space="preserve">  </w:t>
      </w:r>
      <w:r w:rsidR="00B960E9">
        <w:rPr>
          <w:rStyle w:val="a6"/>
          <w:rFonts w:ascii="Tahoma" w:hAnsi="Tahoma" w:cs="Tahoma"/>
          <w:b w:val="0"/>
        </w:rPr>
        <w:t xml:space="preserve"> </w:t>
      </w:r>
      <w:r w:rsidR="007245BF" w:rsidRPr="005557B4">
        <w:rPr>
          <w:rStyle w:val="a6"/>
          <w:rFonts w:ascii="Tahoma" w:hAnsi="Tahoma" w:cs="Tahoma"/>
          <w:b w:val="0"/>
        </w:rPr>
        <w:t xml:space="preserve"> </w:t>
      </w:r>
      <w:r w:rsidRPr="005557B4">
        <w:rPr>
          <w:rStyle w:val="a6"/>
          <w:rFonts w:ascii="Tahoma" w:hAnsi="Tahoma" w:cs="Tahoma"/>
        </w:rPr>
        <w:t>15</w:t>
      </w:r>
      <w:r w:rsidR="007245BF" w:rsidRPr="005557B4">
        <w:rPr>
          <w:rStyle w:val="a6"/>
          <w:rFonts w:ascii="Tahoma" w:hAnsi="Tahoma" w:cs="Tahoma"/>
        </w:rPr>
        <w:t>)</w:t>
      </w:r>
    </w:p>
    <w:p w:rsidR="00E33CC5" w:rsidRPr="00392185" w:rsidRDefault="00E33CC5" w:rsidP="00607723">
      <w:pPr>
        <w:pStyle w:val="Web"/>
        <w:ind w:right="-148"/>
        <w:jc w:val="both"/>
        <w:rPr>
          <w:rFonts w:ascii="Tahoma" w:hAnsi="Tahoma" w:cs="Tahoma"/>
        </w:rPr>
      </w:pPr>
    </w:p>
    <w:tbl>
      <w:tblPr>
        <w:tblStyle w:val="a9"/>
        <w:tblW w:w="0" w:type="auto"/>
        <w:tblLook w:val="04A0"/>
      </w:tblPr>
      <w:tblGrid>
        <w:gridCol w:w="8525"/>
      </w:tblGrid>
      <w:tr w:rsidR="00973CBF" w:rsidTr="00973CBF">
        <w:tc>
          <w:tcPr>
            <w:tcW w:w="8525" w:type="dxa"/>
          </w:tcPr>
          <w:p w:rsidR="00973CBF" w:rsidRDefault="00973CBF" w:rsidP="00973CBF">
            <w:pPr>
              <w:pStyle w:val="Web"/>
              <w:ind w:right="-148"/>
              <w:jc w:val="center"/>
              <w:rPr>
                <w:rFonts w:ascii="Tahoma" w:hAnsi="Tahoma" w:cs="Tahoma"/>
                <w:lang w:val="en-US"/>
              </w:rPr>
            </w:pPr>
            <w:r>
              <w:rPr>
                <w:noProof/>
              </w:rPr>
              <w:lastRenderedPageBreak/>
              <w:drawing>
                <wp:inline distT="0" distB="0" distL="0" distR="0">
                  <wp:extent cx="5267325" cy="3752850"/>
                  <wp:effectExtent l="19050" t="0" r="9525" b="0"/>
                  <wp:docPr id="45" name="Picture 5" descr="Y:\ΓΡΑΦΕΙΟ ΕΝΗΜΕΡΩΣΗΣ ΜΜΕ\ΔΕΛΤΙΑ ΤΥΠΟΥ-ΔΡΑΣΤΗΡΙΟΤΗΤΑ\ΔΤ ΑΕΑ ΕΞΑΜΗΝΟ 2014 (ΕΓΚΛΗΜΑΤΙΚΟΤΗΤΑ)\A' EΞAMHNO 2014\ΔΕΛΤΙΟ ΤΥΠΟΥ\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ΓΡΑΦΕΙΟ ΕΝΗΜΕΡΩΣΗΣ ΜΜΕ\ΔΕΛΤΙΑ ΤΥΠΟΥ-ΔΡΑΣΤΗΡΙΟΤΗΤΑ\ΔΤ ΑΕΑ ΕΞΑΜΗΝΟ 2014 (ΕΓΚΛΗΜΑΤΙΚΟΤΗΤΑ)\A' EΞAMHNO 2014\ΔΕΛΤΙΟ ΤΥΠΟΥ\11.PNG"/>
                          <pic:cNvPicPr>
                            <a:picLocks noChangeAspect="1" noChangeArrowheads="1"/>
                          </pic:cNvPicPr>
                        </pic:nvPicPr>
                        <pic:blipFill>
                          <a:blip r:embed="rId18" cstate="print"/>
                          <a:srcRect/>
                          <a:stretch>
                            <a:fillRect/>
                          </a:stretch>
                        </pic:blipFill>
                        <pic:spPr bwMode="auto">
                          <a:xfrm>
                            <a:off x="0" y="0"/>
                            <a:ext cx="5267325" cy="3752850"/>
                          </a:xfrm>
                          <a:prstGeom prst="rect">
                            <a:avLst/>
                          </a:prstGeom>
                          <a:noFill/>
                          <a:ln w="9525">
                            <a:noFill/>
                            <a:miter lim="800000"/>
                            <a:headEnd/>
                            <a:tailEnd/>
                          </a:ln>
                        </pic:spPr>
                      </pic:pic>
                    </a:graphicData>
                  </a:graphic>
                </wp:inline>
              </w:drawing>
            </w:r>
          </w:p>
        </w:tc>
      </w:tr>
    </w:tbl>
    <w:p w:rsidR="00973CBF" w:rsidRPr="00973CBF" w:rsidRDefault="00973CBF" w:rsidP="00607723">
      <w:pPr>
        <w:pStyle w:val="Web"/>
        <w:ind w:right="-148"/>
        <w:jc w:val="both"/>
        <w:rPr>
          <w:rFonts w:ascii="Tahoma" w:hAnsi="Tahoma" w:cs="Tahoma"/>
          <w:lang w:val="en-US"/>
        </w:rPr>
      </w:pPr>
    </w:p>
    <w:p w:rsidR="005557B4" w:rsidRDefault="005557B4" w:rsidP="00C13170">
      <w:pPr>
        <w:pStyle w:val="Web"/>
        <w:jc w:val="both"/>
        <w:rPr>
          <w:rFonts w:ascii="Tahoma" w:hAnsi="Tahoma" w:cs="Tahoma"/>
        </w:rPr>
      </w:pPr>
    </w:p>
    <w:p w:rsidR="00C13170" w:rsidRPr="005557B4" w:rsidRDefault="00C13170" w:rsidP="00C13170">
      <w:pPr>
        <w:pStyle w:val="Web"/>
        <w:jc w:val="both"/>
        <w:rPr>
          <w:rFonts w:ascii="Tahoma" w:hAnsi="Tahoma" w:cs="Tahoma"/>
        </w:rPr>
      </w:pPr>
      <w:r w:rsidRPr="005557B4">
        <w:rPr>
          <w:rFonts w:ascii="Tahoma" w:hAnsi="Tahoma" w:cs="Tahoma"/>
        </w:rPr>
        <w:t>Περαιτέρω</w:t>
      </w:r>
      <w:r w:rsidR="009C1562" w:rsidRPr="005557B4">
        <w:rPr>
          <w:rFonts w:ascii="Tahoma" w:hAnsi="Tahoma" w:cs="Tahoma"/>
        </w:rPr>
        <w:t>, εξίσου σημαντικές μειώσεις</w:t>
      </w:r>
      <w:r w:rsidR="00A37451" w:rsidRPr="005557B4">
        <w:rPr>
          <w:rFonts w:ascii="Tahoma" w:hAnsi="Tahoma" w:cs="Tahoma"/>
        </w:rPr>
        <w:t xml:space="preserve"> </w:t>
      </w:r>
      <w:r w:rsidR="00E5020D" w:rsidRPr="005557B4">
        <w:rPr>
          <w:rFonts w:ascii="Tahoma" w:hAnsi="Tahoma" w:cs="Tahoma"/>
        </w:rPr>
        <w:t>καταγράφονται</w:t>
      </w:r>
      <w:r w:rsidRPr="005557B4">
        <w:rPr>
          <w:rStyle w:val="a6"/>
          <w:rFonts w:ascii="Tahoma" w:hAnsi="Tahoma" w:cs="Tahoma"/>
        </w:rPr>
        <w:t xml:space="preserve"> στις απόπειρες κλοπών - διαρρήξεων</w:t>
      </w:r>
      <w:r w:rsidR="00A37451" w:rsidRPr="005557B4">
        <w:rPr>
          <w:rFonts w:ascii="Tahoma" w:hAnsi="Tahoma" w:cs="Tahoma"/>
        </w:rPr>
        <w:t xml:space="preserve"> </w:t>
      </w:r>
      <w:r w:rsidR="009C1562" w:rsidRPr="005557B4">
        <w:rPr>
          <w:rFonts w:ascii="Tahoma" w:hAnsi="Tahoma" w:cs="Tahoma"/>
        </w:rPr>
        <w:t>στην</w:t>
      </w:r>
      <w:r w:rsidR="00A37451" w:rsidRPr="005557B4">
        <w:rPr>
          <w:rFonts w:ascii="Tahoma" w:hAnsi="Tahoma" w:cs="Tahoma"/>
        </w:rPr>
        <w:t xml:space="preserve"> </w:t>
      </w:r>
      <w:r w:rsidR="009C1562" w:rsidRPr="005557B4">
        <w:rPr>
          <w:rFonts w:ascii="Tahoma" w:hAnsi="Tahoma" w:cs="Tahoma"/>
        </w:rPr>
        <w:t>ε</w:t>
      </w:r>
      <w:r w:rsidR="00A37451" w:rsidRPr="005557B4">
        <w:rPr>
          <w:rFonts w:ascii="Tahoma" w:hAnsi="Tahoma" w:cs="Tahoma"/>
        </w:rPr>
        <w:t>πικράτεια</w:t>
      </w:r>
      <w:r w:rsidR="00F6359A">
        <w:rPr>
          <w:rFonts w:ascii="Tahoma" w:hAnsi="Tahoma" w:cs="Tahoma"/>
        </w:rPr>
        <w:t xml:space="preserve"> και τη</w:t>
      </w:r>
      <w:r w:rsidR="00741C2C" w:rsidRPr="005557B4">
        <w:rPr>
          <w:rFonts w:ascii="Tahoma" w:hAnsi="Tahoma" w:cs="Tahoma"/>
        </w:rPr>
        <w:t xml:space="preserve"> </w:t>
      </w:r>
      <w:r w:rsidR="00DC0D77" w:rsidRPr="005557B4">
        <w:rPr>
          <w:rFonts w:ascii="Tahoma" w:hAnsi="Tahoma" w:cs="Tahoma"/>
        </w:rPr>
        <w:t>Θεσσαλονίκη</w:t>
      </w:r>
      <w:r w:rsidR="00F84399" w:rsidRPr="005557B4">
        <w:rPr>
          <w:rFonts w:ascii="Tahoma" w:hAnsi="Tahoma" w:cs="Tahoma"/>
        </w:rPr>
        <w:t>, ενώ μικρή αύξηση παρατηρείται</w:t>
      </w:r>
      <w:r w:rsidR="009C1562" w:rsidRPr="005557B4">
        <w:rPr>
          <w:rFonts w:ascii="Tahoma" w:hAnsi="Tahoma" w:cs="Tahoma"/>
        </w:rPr>
        <w:t xml:space="preserve"> στη</w:t>
      </w:r>
      <w:r w:rsidR="00DC0D77" w:rsidRPr="005557B4">
        <w:rPr>
          <w:rFonts w:ascii="Tahoma" w:hAnsi="Tahoma" w:cs="Tahoma"/>
        </w:rPr>
        <w:t>ν Αττική</w:t>
      </w:r>
      <w:r w:rsidRPr="005557B4">
        <w:rPr>
          <w:rFonts w:ascii="Tahoma" w:hAnsi="Tahoma" w:cs="Tahoma"/>
        </w:rPr>
        <w:t xml:space="preserve">. Πιο συγκεκριμένα: </w:t>
      </w:r>
    </w:p>
    <w:p w:rsidR="00C13170" w:rsidRPr="005557B4" w:rsidRDefault="00DC0D77" w:rsidP="0058755B">
      <w:pPr>
        <w:numPr>
          <w:ilvl w:val="0"/>
          <w:numId w:val="11"/>
        </w:numPr>
        <w:spacing w:before="100" w:beforeAutospacing="1" w:after="100" w:afterAutospacing="1"/>
        <w:jc w:val="both"/>
        <w:rPr>
          <w:rFonts w:ascii="Tahoma" w:hAnsi="Tahoma" w:cs="Tahoma"/>
        </w:rPr>
      </w:pPr>
      <w:r w:rsidRPr="005557B4">
        <w:rPr>
          <w:rStyle w:val="a6"/>
          <w:rFonts w:ascii="Tahoma" w:hAnsi="Tahoma" w:cs="Tahoma"/>
        </w:rPr>
        <w:t>21</w:t>
      </w:r>
      <w:r w:rsidR="00C13170" w:rsidRPr="005557B4">
        <w:rPr>
          <w:rFonts w:ascii="Tahoma" w:hAnsi="Tahoma" w:cs="Tahoma"/>
        </w:rPr>
        <w:t xml:space="preserve"> </w:t>
      </w:r>
      <w:r w:rsidR="0047380C" w:rsidRPr="005557B4">
        <w:rPr>
          <w:rFonts w:ascii="Tahoma" w:hAnsi="Tahoma" w:cs="Tahoma"/>
        </w:rPr>
        <w:t>λιγότερες</w:t>
      </w:r>
      <w:r w:rsidR="00740BA5" w:rsidRPr="005557B4">
        <w:rPr>
          <w:rFonts w:ascii="Tahoma" w:hAnsi="Tahoma" w:cs="Tahoma"/>
        </w:rPr>
        <w:t xml:space="preserve"> σε όλη την ε</w:t>
      </w:r>
      <w:r w:rsidR="00C13170" w:rsidRPr="005557B4">
        <w:rPr>
          <w:rFonts w:ascii="Tahoma" w:hAnsi="Tahoma" w:cs="Tahoma"/>
        </w:rPr>
        <w:t xml:space="preserve">πικράτεια </w:t>
      </w:r>
      <w:r w:rsidR="007675E3" w:rsidRPr="005557B4">
        <w:rPr>
          <w:rFonts w:ascii="Tahoma" w:hAnsi="Tahoma" w:cs="Tahoma"/>
        </w:rPr>
        <w:t xml:space="preserve">      </w:t>
      </w:r>
      <w:r w:rsidR="009C1562" w:rsidRPr="005557B4">
        <w:rPr>
          <w:rFonts w:ascii="Tahoma" w:hAnsi="Tahoma" w:cs="Tahoma"/>
        </w:rPr>
        <w:t xml:space="preserve">      </w:t>
      </w:r>
      <w:r w:rsidR="007675E3" w:rsidRPr="005557B4">
        <w:rPr>
          <w:rFonts w:ascii="Tahoma" w:hAnsi="Tahoma" w:cs="Tahoma"/>
        </w:rPr>
        <w:t xml:space="preserve"> </w:t>
      </w:r>
      <w:r w:rsidR="00C13170" w:rsidRPr="005557B4">
        <w:rPr>
          <w:rFonts w:ascii="Tahoma" w:hAnsi="Tahoma" w:cs="Tahoma"/>
        </w:rPr>
        <w:t>(</w:t>
      </w:r>
      <w:r w:rsidRPr="005557B4">
        <w:rPr>
          <w:rFonts w:ascii="Tahoma" w:hAnsi="Tahoma" w:cs="Tahoma"/>
          <w:b/>
        </w:rPr>
        <w:t>2.413</w:t>
      </w:r>
      <w:r w:rsidRPr="005557B4">
        <w:rPr>
          <w:rFonts w:ascii="Tahoma" w:hAnsi="Tahoma" w:cs="Tahoma"/>
        </w:rPr>
        <w:t xml:space="preserve"> </w:t>
      </w:r>
      <w:r w:rsidR="00C13170" w:rsidRPr="005557B4">
        <w:rPr>
          <w:rFonts w:ascii="Tahoma" w:hAnsi="Tahoma" w:cs="Tahoma"/>
        </w:rPr>
        <w:t xml:space="preserve">έναντι </w:t>
      </w:r>
      <w:r w:rsidRPr="005557B4">
        <w:rPr>
          <w:rStyle w:val="a6"/>
          <w:rFonts w:ascii="Tahoma" w:hAnsi="Tahoma" w:cs="Tahoma"/>
        </w:rPr>
        <w:t>2.434</w:t>
      </w:r>
      <w:r w:rsidRPr="005557B4">
        <w:rPr>
          <w:rFonts w:ascii="Tahoma" w:hAnsi="Tahoma" w:cs="Tahoma"/>
        </w:rPr>
        <w:t xml:space="preserve"> </w:t>
      </w:r>
      <w:r w:rsidR="00C13170" w:rsidRPr="005557B4">
        <w:rPr>
          <w:rFonts w:ascii="Tahoma" w:hAnsi="Tahoma" w:cs="Tahoma"/>
        </w:rPr>
        <w:t xml:space="preserve">) </w:t>
      </w:r>
    </w:p>
    <w:p w:rsidR="00C13170" w:rsidRPr="005557B4" w:rsidRDefault="009C1562" w:rsidP="0058755B">
      <w:pPr>
        <w:numPr>
          <w:ilvl w:val="0"/>
          <w:numId w:val="11"/>
        </w:numPr>
        <w:spacing w:before="100" w:beforeAutospacing="1" w:after="100" w:afterAutospacing="1"/>
        <w:jc w:val="both"/>
        <w:rPr>
          <w:rFonts w:ascii="Tahoma" w:hAnsi="Tahoma" w:cs="Tahoma"/>
        </w:rPr>
      </w:pPr>
      <w:r w:rsidRPr="005557B4">
        <w:rPr>
          <w:rStyle w:val="a6"/>
          <w:rFonts w:ascii="Tahoma" w:hAnsi="Tahoma" w:cs="Tahoma"/>
        </w:rPr>
        <w:t>1</w:t>
      </w:r>
      <w:r w:rsidR="00DC0D77" w:rsidRPr="005557B4">
        <w:rPr>
          <w:rStyle w:val="a6"/>
          <w:rFonts w:ascii="Tahoma" w:hAnsi="Tahoma" w:cs="Tahoma"/>
        </w:rPr>
        <w:t>5</w:t>
      </w:r>
      <w:r w:rsidR="00C13170" w:rsidRPr="005557B4">
        <w:rPr>
          <w:rStyle w:val="a6"/>
          <w:rFonts w:ascii="Tahoma" w:hAnsi="Tahoma" w:cs="Tahoma"/>
        </w:rPr>
        <w:t xml:space="preserve"> </w:t>
      </w:r>
      <w:r w:rsidR="00DC0D77" w:rsidRPr="00420412">
        <w:rPr>
          <w:rFonts w:ascii="Tahoma" w:hAnsi="Tahoma" w:cs="Tahoma"/>
        </w:rPr>
        <w:t>περισσότερες</w:t>
      </w:r>
      <w:r w:rsidRPr="005557B4">
        <w:rPr>
          <w:rFonts w:ascii="Tahoma" w:hAnsi="Tahoma" w:cs="Tahoma"/>
        </w:rPr>
        <w:t xml:space="preserve"> </w:t>
      </w:r>
      <w:r w:rsidR="00C13170" w:rsidRPr="005557B4">
        <w:rPr>
          <w:rFonts w:ascii="Tahoma" w:hAnsi="Tahoma" w:cs="Tahoma"/>
        </w:rPr>
        <w:t xml:space="preserve">απόπειρες στην Αττική </w:t>
      </w:r>
      <w:r w:rsidR="007675E3" w:rsidRPr="005557B4">
        <w:rPr>
          <w:rFonts w:ascii="Tahoma" w:hAnsi="Tahoma" w:cs="Tahoma"/>
        </w:rPr>
        <w:t xml:space="preserve">      </w:t>
      </w:r>
      <w:r w:rsidR="00DC0D77" w:rsidRPr="005557B4">
        <w:rPr>
          <w:rFonts w:ascii="Tahoma" w:hAnsi="Tahoma" w:cs="Tahoma"/>
        </w:rPr>
        <w:t xml:space="preserve"> </w:t>
      </w:r>
      <w:r w:rsidR="00C13170" w:rsidRPr="005557B4">
        <w:rPr>
          <w:rFonts w:ascii="Tahoma" w:hAnsi="Tahoma" w:cs="Tahoma"/>
        </w:rPr>
        <w:t>(</w:t>
      </w:r>
      <w:r w:rsidR="00DC0D77" w:rsidRPr="005557B4">
        <w:rPr>
          <w:rFonts w:ascii="Tahoma" w:hAnsi="Tahoma" w:cs="Tahoma"/>
          <w:b/>
        </w:rPr>
        <w:t>1.361</w:t>
      </w:r>
      <w:r w:rsidR="00DC0D77" w:rsidRPr="005557B4">
        <w:rPr>
          <w:rFonts w:ascii="Tahoma" w:hAnsi="Tahoma" w:cs="Tahoma"/>
        </w:rPr>
        <w:t xml:space="preserve"> </w:t>
      </w:r>
      <w:r w:rsidR="00C13170" w:rsidRPr="005557B4">
        <w:rPr>
          <w:rFonts w:ascii="Tahoma" w:hAnsi="Tahoma" w:cs="Tahoma"/>
        </w:rPr>
        <w:t xml:space="preserve">έναντι </w:t>
      </w:r>
      <w:r w:rsidR="00DC0D77" w:rsidRPr="005557B4">
        <w:rPr>
          <w:rStyle w:val="a6"/>
          <w:rFonts w:ascii="Tahoma" w:hAnsi="Tahoma" w:cs="Tahoma"/>
        </w:rPr>
        <w:t>1.346</w:t>
      </w:r>
      <w:r w:rsidR="00C13170" w:rsidRPr="005557B4">
        <w:rPr>
          <w:rFonts w:ascii="Tahoma" w:hAnsi="Tahoma" w:cs="Tahoma"/>
        </w:rPr>
        <w:t xml:space="preserve">) </w:t>
      </w:r>
    </w:p>
    <w:p w:rsidR="00C13170" w:rsidRPr="005557B4" w:rsidRDefault="00DC0D77" w:rsidP="0058755B">
      <w:pPr>
        <w:numPr>
          <w:ilvl w:val="0"/>
          <w:numId w:val="11"/>
        </w:numPr>
        <w:spacing w:before="100" w:beforeAutospacing="1" w:after="100" w:afterAutospacing="1"/>
        <w:jc w:val="both"/>
        <w:rPr>
          <w:rFonts w:ascii="Tahoma" w:hAnsi="Tahoma" w:cs="Tahoma"/>
        </w:rPr>
      </w:pPr>
      <w:r w:rsidRPr="005557B4">
        <w:rPr>
          <w:rStyle w:val="a6"/>
          <w:rFonts w:ascii="Tahoma" w:hAnsi="Tahoma" w:cs="Tahoma"/>
        </w:rPr>
        <w:t>60</w:t>
      </w:r>
      <w:r w:rsidR="00741C2C" w:rsidRPr="005557B4">
        <w:rPr>
          <w:rStyle w:val="a6"/>
          <w:rFonts w:ascii="Tahoma" w:hAnsi="Tahoma" w:cs="Tahoma"/>
        </w:rPr>
        <w:t xml:space="preserve"> </w:t>
      </w:r>
      <w:r w:rsidRPr="005557B4">
        <w:rPr>
          <w:rStyle w:val="a6"/>
          <w:rFonts w:ascii="Tahoma" w:hAnsi="Tahoma" w:cs="Tahoma"/>
          <w:b w:val="0"/>
        </w:rPr>
        <w:t>λιγότερες</w:t>
      </w:r>
      <w:r w:rsidR="00C13170" w:rsidRPr="005557B4">
        <w:rPr>
          <w:rFonts w:ascii="Tahoma" w:hAnsi="Tahoma" w:cs="Tahoma"/>
        </w:rPr>
        <w:t xml:space="preserve"> απόπειρες στη Θεσσαλονίκη </w:t>
      </w:r>
      <w:r w:rsidRPr="005557B4">
        <w:rPr>
          <w:rFonts w:ascii="Tahoma" w:hAnsi="Tahoma" w:cs="Tahoma"/>
        </w:rPr>
        <w:t xml:space="preserve">        </w:t>
      </w:r>
      <w:r w:rsidR="00C13170" w:rsidRPr="005557B4">
        <w:rPr>
          <w:rFonts w:ascii="Tahoma" w:hAnsi="Tahoma" w:cs="Tahoma"/>
        </w:rPr>
        <w:t>(</w:t>
      </w:r>
      <w:r w:rsidRPr="005557B4">
        <w:rPr>
          <w:rFonts w:ascii="Tahoma" w:hAnsi="Tahoma" w:cs="Tahoma"/>
          <w:b/>
        </w:rPr>
        <w:t>418</w:t>
      </w:r>
      <w:r w:rsidR="009C1562" w:rsidRPr="005557B4">
        <w:rPr>
          <w:rFonts w:ascii="Tahoma" w:hAnsi="Tahoma" w:cs="Tahoma"/>
        </w:rPr>
        <w:t xml:space="preserve"> </w:t>
      </w:r>
      <w:r w:rsidRPr="005557B4">
        <w:rPr>
          <w:rFonts w:ascii="Tahoma" w:hAnsi="Tahoma" w:cs="Tahoma"/>
        </w:rPr>
        <w:t>έναντι</w:t>
      </w:r>
      <w:r w:rsidR="007675E3" w:rsidRPr="005557B4">
        <w:rPr>
          <w:rFonts w:ascii="Tahoma" w:hAnsi="Tahoma" w:cs="Tahoma"/>
        </w:rPr>
        <w:t xml:space="preserve"> </w:t>
      </w:r>
      <w:r w:rsidRPr="005557B4">
        <w:rPr>
          <w:rStyle w:val="a6"/>
          <w:rFonts w:ascii="Tahoma" w:hAnsi="Tahoma" w:cs="Tahoma"/>
        </w:rPr>
        <w:t>478</w:t>
      </w:r>
      <w:r w:rsidR="00C13170" w:rsidRPr="005557B4">
        <w:rPr>
          <w:rFonts w:ascii="Tahoma" w:hAnsi="Tahoma" w:cs="Tahoma"/>
        </w:rPr>
        <w:t>)</w:t>
      </w:r>
    </w:p>
    <w:p w:rsidR="00F6359A" w:rsidRPr="00392185" w:rsidRDefault="00F6359A" w:rsidP="00567EFE">
      <w:pPr>
        <w:pStyle w:val="Web"/>
        <w:jc w:val="center"/>
        <w:rPr>
          <w:rFonts w:ascii="Tahoma" w:hAnsi="Tahoma" w:cs="Tahoma"/>
          <w:b/>
          <w:bCs/>
          <w:i/>
          <w:iCs/>
          <w:u w:val="single"/>
        </w:rPr>
      </w:pPr>
    </w:p>
    <w:tbl>
      <w:tblPr>
        <w:tblStyle w:val="a9"/>
        <w:tblW w:w="0" w:type="auto"/>
        <w:tblLook w:val="04A0"/>
      </w:tblPr>
      <w:tblGrid>
        <w:gridCol w:w="8525"/>
      </w:tblGrid>
      <w:tr w:rsidR="00973CBF" w:rsidTr="00973CBF">
        <w:tc>
          <w:tcPr>
            <w:tcW w:w="8525" w:type="dxa"/>
          </w:tcPr>
          <w:p w:rsidR="00973CBF" w:rsidRDefault="00973CBF" w:rsidP="00567EFE">
            <w:pPr>
              <w:pStyle w:val="Web"/>
              <w:jc w:val="center"/>
              <w:rPr>
                <w:rFonts w:ascii="Tahoma" w:hAnsi="Tahoma" w:cs="Tahoma"/>
                <w:b/>
                <w:bCs/>
                <w:i/>
                <w:iCs/>
                <w:u w:val="single"/>
                <w:lang w:val="en-US"/>
              </w:rPr>
            </w:pPr>
            <w:r w:rsidRPr="005557B4">
              <w:rPr>
                <w:rFonts w:ascii="Tahoma" w:hAnsi="Tahoma" w:cs="Tahoma"/>
                <w:noProof/>
              </w:rPr>
              <w:lastRenderedPageBreak/>
              <w:drawing>
                <wp:inline distT="0" distB="0" distL="0" distR="0">
                  <wp:extent cx="5257800" cy="2971800"/>
                  <wp:effectExtent l="19050" t="0" r="19050" b="0"/>
                  <wp:docPr id="46"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973CBF" w:rsidRPr="00973CBF" w:rsidRDefault="00973CBF" w:rsidP="00567EFE">
      <w:pPr>
        <w:pStyle w:val="Web"/>
        <w:jc w:val="center"/>
        <w:rPr>
          <w:rFonts w:ascii="Tahoma" w:hAnsi="Tahoma" w:cs="Tahoma"/>
          <w:b/>
          <w:bCs/>
          <w:i/>
          <w:iCs/>
          <w:u w:val="single"/>
          <w:lang w:val="en-US"/>
        </w:rPr>
      </w:pPr>
    </w:p>
    <w:p w:rsidR="00567EFE" w:rsidRPr="005557B4" w:rsidRDefault="00F6359A" w:rsidP="00567EFE">
      <w:pPr>
        <w:pStyle w:val="Web"/>
        <w:jc w:val="center"/>
        <w:rPr>
          <w:rFonts w:ascii="Tahoma" w:hAnsi="Tahoma" w:cs="Tahoma"/>
          <w:b/>
          <w:bCs/>
        </w:rPr>
      </w:pPr>
      <w:r>
        <w:rPr>
          <w:rFonts w:ascii="Tahoma" w:hAnsi="Tahoma" w:cs="Tahoma"/>
          <w:b/>
          <w:bCs/>
          <w:i/>
          <w:iCs/>
          <w:u w:val="single"/>
        </w:rPr>
        <w:t>Κ</w:t>
      </w:r>
      <w:r w:rsidR="00567EFE" w:rsidRPr="005557B4">
        <w:rPr>
          <w:rFonts w:ascii="Tahoma" w:hAnsi="Tahoma" w:cs="Tahoma"/>
          <w:b/>
          <w:bCs/>
          <w:i/>
          <w:iCs/>
          <w:u w:val="single"/>
        </w:rPr>
        <w:t>λοπές Τροχοφόρων</w:t>
      </w:r>
    </w:p>
    <w:p w:rsidR="003E22D0" w:rsidRPr="005557B4" w:rsidRDefault="00F6359A" w:rsidP="00567EFE">
      <w:pPr>
        <w:pStyle w:val="Web"/>
        <w:jc w:val="both"/>
        <w:rPr>
          <w:rFonts w:ascii="Tahoma" w:hAnsi="Tahoma" w:cs="Tahoma"/>
        </w:rPr>
      </w:pPr>
      <w:r>
        <w:rPr>
          <w:rFonts w:ascii="Tahoma" w:hAnsi="Tahoma" w:cs="Tahoma"/>
        </w:rPr>
        <w:t>Το Α΄ εξάμηνο του 2014</w:t>
      </w:r>
      <w:r w:rsidR="000E5A8F" w:rsidRPr="005557B4">
        <w:rPr>
          <w:rFonts w:ascii="Tahoma" w:hAnsi="Tahoma" w:cs="Tahoma"/>
        </w:rPr>
        <w:t xml:space="preserve">, παρατηρείται </w:t>
      </w:r>
      <w:r w:rsidR="00551546" w:rsidRPr="005557B4">
        <w:rPr>
          <w:rFonts w:ascii="Tahoma" w:hAnsi="Tahoma" w:cs="Tahoma"/>
        </w:rPr>
        <w:t>σημαντική μείωση</w:t>
      </w:r>
      <w:r w:rsidR="000E5A8F" w:rsidRPr="005557B4">
        <w:rPr>
          <w:rFonts w:ascii="Tahoma" w:hAnsi="Tahoma" w:cs="Tahoma"/>
        </w:rPr>
        <w:t xml:space="preserve"> σε ποσοστό </w:t>
      </w:r>
      <w:r w:rsidR="00551546" w:rsidRPr="005557B4">
        <w:rPr>
          <w:rFonts w:ascii="Tahoma" w:hAnsi="Tahoma" w:cs="Tahoma"/>
          <w:b/>
        </w:rPr>
        <w:t>21,7</w:t>
      </w:r>
      <w:r w:rsidR="000E5A8F" w:rsidRPr="005557B4">
        <w:rPr>
          <w:rFonts w:ascii="Tahoma" w:hAnsi="Tahoma" w:cs="Tahoma"/>
          <w:b/>
        </w:rPr>
        <w:t>%</w:t>
      </w:r>
      <w:r w:rsidR="000E5A8F" w:rsidRPr="005557B4">
        <w:rPr>
          <w:rFonts w:ascii="Tahoma" w:hAnsi="Tahoma" w:cs="Tahoma"/>
        </w:rPr>
        <w:t xml:space="preserve"> στις κλοπές τροχοφόρων</w:t>
      </w:r>
      <w:r w:rsidR="00567EFE" w:rsidRPr="005557B4">
        <w:rPr>
          <w:rFonts w:ascii="Tahoma" w:hAnsi="Tahoma" w:cs="Tahoma"/>
        </w:rPr>
        <w:t xml:space="preserve"> </w:t>
      </w:r>
      <w:r w:rsidR="003E22D0" w:rsidRPr="005557B4">
        <w:rPr>
          <w:rFonts w:ascii="Tahoma" w:hAnsi="Tahoma" w:cs="Tahoma"/>
        </w:rPr>
        <w:t>σε όλη την ε</w:t>
      </w:r>
      <w:r w:rsidR="000E5A8F" w:rsidRPr="005557B4">
        <w:rPr>
          <w:rFonts w:ascii="Tahoma" w:hAnsi="Tahoma" w:cs="Tahoma"/>
        </w:rPr>
        <w:t>πικράτεια, σε σχέση με το αντίστοιχο περσινό διάστημα. Έτσι καταγράφηκαν φέτος</w:t>
      </w:r>
      <w:r w:rsidR="00567EFE" w:rsidRPr="005557B4">
        <w:rPr>
          <w:rFonts w:ascii="Tahoma" w:hAnsi="Tahoma" w:cs="Tahoma"/>
        </w:rPr>
        <w:t xml:space="preserve"> </w:t>
      </w:r>
      <w:r w:rsidR="000E5A8F" w:rsidRPr="005557B4">
        <w:rPr>
          <w:rStyle w:val="a6"/>
          <w:rFonts w:ascii="Tahoma" w:hAnsi="Tahoma" w:cs="Tahoma"/>
        </w:rPr>
        <w:t>(</w:t>
      </w:r>
      <w:r w:rsidR="00551546" w:rsidRPr="005557B4">
        <w:rPr>
          <w:rStyle w:val="a6"/>
          <w:rFonts w:ascii="Tahoma" w:hAnsi="Tahoma" w:cs="Tahoma"/>
        </w:rPr>
        <w:t>12.025</w:t>
      </w:r>
      <w:r w:rsidR="00567EFE" w:rsidRPr="005557B4">
        <w:rPr>
          <w:rStyle w:val="a6"/>
          <w:rFonts w:ascii="Tahoma" w:hAnsi="Tahoma" w:cs="Tahoma"/>
        </w:rPr>
        <w:t>)</w:t>
      </w:r>
      <w:r w:rsidR="00567EFE" w:rsidRPr="005557B4">
        <w:rPr>
          <w:rFonts w:ascii="Tahoma" w:hAnsi="Tahoma" w:cs="Tahoma"/>
        </w:rPr>
        <w:t xml:space="preserve"> κλοπές τροχοφόρων,</w:t>
      </w:r>
      <w:r w:rsidR="000E5A8F" w:rsidRPr="005557B4">
        <w:rPr>
          <w:rFonts w:ascii="Tahoma" w:hAnsi="Tahoma" w:cs="Tahoma"/>
        </w:rPr>
        <w:t xml:space="preserve"> ενώ το Α΄ εξάμηνο πέρσι είχαν καταγραφεί </w:t>
      </w:r>
      <w:r w:rsidR="000E5A8F" w:rsidRPr="005557B4">
        <w:rPr>
          <w:rFonts w:ascii="Tahoma" w:hAnsi="Tahoma" w:cs="Tahoma"/>
          <w:b/>
        </w:rPr>
        <w:t>(</w:t>
      </w:r>
      <w:r w:rsidR="002A37CA" w:rsidRPr="005557B4">
        <w:rPr>
          <w:rFonts w:ascii="Tahoma" w:hAnsi="Tahoma" w:cs="Tahoma"/>
          <w:b/>
        </w:rPr>
        <w:t>15.352</w:t>
      </w:r>
      <w:r w:rsidR="000E5A8F" w:rsidRPr="005557B4">
        <w:rPr>
          <w:rFonts w:ascii="Tahoma" w:hAnsi="Tahoma" w:cs="Tahoma"/>
          <w:b/>
        </w:rPr>
        <w:t>)</w:t>
      </w:r>
      <w:r w:rsidR="000E5A8F" w:rsidRPr="005557B4">
        <w:rPr>
          <w:rFonts w:ascii="Tahoma" w:hAnsi="Tahoma" w:cs="Tahoma"/>
        </w:rPr>
        <w:t xml:space="preserve"> κλοπές.</w:t>
      </w:r>
    </w:p>
    <w:p w:rsidR="00567EFE" w:rsidRPr="005557B4" w:rsidRDefault="00567EFE" w:rsidP="00567EFE">
      <w:pPr>
        <w:pStyle w:val="Web"/>
        <w:jc w:val="both"/>
        <w:rPr>
          <w:rFonts w:ascii="Tahoma" w:hAnsi="Tahoma" w:cs="Tahoma"/>
        </w:rPr>
      </w:pPr>
      <w:r w:rsidRPr="005557B4">
        <w:rPr>
          <w:rFonts w:ascii="Tahoma" w:hAnsi="Tahoma" w:cs="Tahoma"/>
        </w:rPr>
        <w:t xml:space="preserve">Συγκεκριμένα, σε επίπεδο επικράτειας, καθώς και στις πόλεις της Αθήνας και Θεσσαλονίκης όπου καταγράφεται ο κύριος όγκος των κλοπών τροχοφόρων, στη σύγκριση του </w:t>
      </w:r>
      <w:r w:rsidR="008E3333" w:rsidRPr="005557B4">
        <w:rPr>
          <w:rFonts w:ascii="Tahoma" w:hAnsi="Tahoma" w:cs="Tahoma"/>
        </w:rPr>
        <w:t>Α΄ εξαμήνου του 201</w:t>
      </w:r>
      <w:r w:rsidR="00174585" w:rsidRPr="005557B4">
        <w:rPr>
          <w:rFonts w:ascii="Tahoma" w:hAnsi="Tahoma" w:cs="Tahoma"/>
        </w:rPr>
        <w:t>4</w:t>
      </w:r>
      <w:r w:rsidRPr="005557B4">
        <w:rPr>
          <w:rFonts w:ascii="Tahoma" w:hAnsi="Tahoma" w:cs="Tahoma"/>
        </w:rPr>
        <w:t xml:space="preserve"> με το </w:t>
      </w:r>
      <w:r w:rsidR="00174585" w:rsidRPr="005557B4">
        <w:rPr>
          <w:rFonts w:ascii="Tahoma" w:hAnsi="Tahoma" w:cs="Tahoma"/>
        </w:rPr>
        <w:t>Α΄ εξάμηνο του 2013</w:t>
      </w:r>
      <w:r w:rsidRPr="005557B4">
        <w:rPr>
          <w:rFonts w:ascii="Tahoma" w:hAnsi="Tahoma" w:cs="Tahoma"/>
        </w:rPr>
        <w:t xml:space="preserve">, καταγράφονται τα εξής : </w:t>
      </w:r>
    </w:p>
    <w:p w:rsidR="00174585" w:rsidRPr="005557B4" w:rsidRDefault="00174585" w:rsidP="0058755B">
      <w:pPr>
        <w:pStyle w:val="a8"/>
        <w:numPr>
          <w:ilvl w:val="0"/>
          <w:numId w:val="25"/>
        </w:numPr>
        <w:spacing w:before="100" w:beforeAutospacing="1" w:after="100" w:afterAutospacing="1"/>
        <w:rPr>
          <w:rFonts w:ascii="Tahoma" w:hAnsi="Tahoma" w:cs="Tahoma"/>
        </w:rPr>
      </w:pPr>
      <w:r w:rsidRPr="005557B4">
        <w:rPr>
          <w:rStyle w:val="a6"/>
          <w:rFonts w:ascii="Tahoma" w:hAnsi="Tahoma" w:cs="Tahoma"/>
        </w:rPr>
        <w:t>3.3</w:t>
      </w:r>
      <w:r w:rsidR="00760BA4" w:rsidRPr="005557B4">
        <w:rPr>
          <w:rStyle w:val="a6"/>
          <w:rFonts w:ascii="Tahoma" w:hAnsi="Tahoma" w:cs="Tahoma"/>
        </w:rPr>
        <w:t>27</w:t>
      </w:r>
      <w:r w:rsidR="00567EFE" w:rsidRPr="005557B4">
        <w:rPr>
          <w:rFonts w:ascii="Tahoma" w:hAnsi="Tahoma" w:cs="Tahoma"/>
        </w:rPr>
        <w:t xml:space="preserve"> </w:t>
      </w:r>
      <w:r w:rsidR="00B60365" w:rsidRPr="00E55A5D">
        <w:rPr>
          <w:rFonts w:ascii="Tahoma" w:hAnsi="Tahoma" w:cs="Tahoma"/>
        </w:rPr>
        <w:t>λιγότερες</w:t>
      </w:r>
      <w:r w:rsidR="00B60365">
        <w:rPr>
          <w:rFonts w:ascii="Tahoma" w:hAnsi="Tahoma" w:cs="Tahoma"/>
        </w:rPr>
        <w:t xml:space="preserve"> </w:t>
      </w:r>
      <w:r w:rsidR="003E22D0" w:rsidRPr="005557B4">
        <w:rPr>
          <w:rFonts w:ascii="Tahoma" w:hAnsi="Tahoma" w:cs="Tahoma"/>
        </w:rPr>
        <w:t xml:space="preserve"> κλοπές τροχοφόρων σε όλη την ε</w:t>
      </w:r>
      <w:r w:rsidR="00567EFE" w:rsidRPr="005557B4">
        <w:rPr>
          <w:rFonts w:ascii="Tahoma" w:hAnsi="Tahoma" w:cs="Tahoma"/>
        </w:rPr>
        <w:t xml:space="preserve">πικράτεια     </w:t>
      </w:r>
      <w:r w:rsidR="008E3333" w:rsidRPr="005557B4">
        <w:rPr>
          <w:rFonts w:ascii="Tahoma" w:hAnsi="Tahoma" w:cs="Tahoma"/>
        </w:rPr>
        <w:t xml:space="preserve">                     </w:t>
      </w:r>
      <w:r w:rsidRPr="005557B4">
        <w:rPr>
          <w:rFonts w:ascii="Tahoma" w:hAnsi="Tahoma" w:cs="Tahoma"/>
        </w:rPr>
        <w:br/>
      </w:r>
      <w:r w:rsidR="008E3333" w:rsidRPr="005557B4">
        <w:rPr>
          <w:rFonts w:ascii="Tahoma" w:hAnsi="Tahoma" w:cs="Tahoma"/>
        </w:rPr>
        <w:t xml:space="preserve"> </w:t>
      </w:r>
      <w:r w:rsidR="00E55A5D">
        <w:rPr>
          <w:rFonts w:ascii="Tahoma" w:hAnsi="Tahoma" w:cs="Tahoma"/>
        </w:rPr>
        <w:t xml:space="preserve">        </w:t>
      </w:r>
      <w:r w:rsidR="00C43CAB">
        <w:rPr>
          <w:rFonts w:ascii="Tahoma" w:hAnsi="Tahoma" w:cs="Tahoma"/>
        </w:rPr>
        <w:t xml:space="preserve"> </w:t>
      </w:r>
      <w:r w:rsidR="00567EFE" w:rsidRPr="005557B4">
        <w:rPr>
          <w:rFonts w:ascii="Tahoma" w:hAnsi="Tahoma" w:cs="Tahoma"/>
        </w:rPr>
        <w:t>(</w:t>
      </w:r>
      <w:r w:rsidRPr="005557B4">
        <w:rPr>
          <w:rFonts w:ascii="Tahoma" w:hAnsi="Tahoma" w:cs="Tahoma"/>
          <w:b/>
        </w:rPr>
        <w:t>12.025</w:t>
      </w:r>
      <w:r w:rsidRPr="005557B4">
        <w:rPr>
          <w:rFonts w:ascii="Tahoma" w:hAnsi="Tahoma" w:cs="Tahoma"/>
        </w:rPr>
        <w:t xml:space="preserve"> </w:t>
      </w:r>
      <w:r w:rsidR="00567EFE" w:rsidRPr="005557B4">
        <w:rPr>
          <w:rFonts w:ascii="Tahoma" w:hAnsi="Tahoma" w:cs="Tahoma"/>
        </w:rPr>
        <w:t xml:space="preserve">έναντι </w:t>
      </w:r>
      <w:r w:rsidRPr="005557B4">
        <w:rPr>
          <w:rStyle w:val="a6"/>
          <w:rFonts w:ascii="Tahoma" w:hAnsi="Tahoma" w:cs="Tahoma"/>
        </w:rPr>
        <w:t>15.352</w:t>
      </w:r>
      <w:r w:rsidR="00567EFE" w:rsidRPr="005557B4">
        <w:rPr>
          <w:rFonts w:ascii="Tahoma" w:hAnsi="Tahoma" w:cs="Tahoma"/>
        </w:rPr>
        <w:t xml:space="preserve">) </w:t>
      </w:r>
    </w:p>
    <w:p w:rsidR="00174585" w:rsidRPr="005557B4" w:rsidRDefault="008E3333" w:rsidP="0058755B">
      <w:pPr>
        <w:pStyle w:val="a8"/>
        <w:numPr>
          <w:ilvl w:val="0"/>
          <w:numId w:val="25"/>
        </w:numPr>
        <w:spacing w:before="100" w:beforeAutospacing="1" w:after="100" w:afterAutospacing="1"/>
        <w:rPr>
          <w:rFonts w:ascii="Tahoma" w:hAnsi="Tahoma" w:cs="Tahoma"/>
        </w:rPr>
      </w:pPr>
      <w:r w:rsidRPr="005557B4">
        <w:rPr>
          <w:rStyle w:val="a6"/>
          <w:rFonts w:ascii="Tahoma" w:hAnsi="Tahoma" w:cs="Tahoma"/>
        </w:rPr>
        <w:t>1</w:t>
      </w:r>
      <w:r w:rsidR="00174585" w:rsidRPr="005557B4">
        <w:rPr>
          <w:rStyle w:val="a6"/>
          <w:rFonts w:ascii="Tahoma" w:hAnsi="Tahoma" w:cs="Tahoma"/>
        </w:rPr>
        <w:t>.728</w:t>
      </w:r>
      <w:r w:rsidR="00567EFE" w:rsidRPr="005557B4">
        <w:rPr>
          <w:rFonts w:ascii="Tahoma" w:hAnsi="Tahoma" w:cs="Tahoma"/>
        </w:rPr>
        <w:t xml:space="preserve"> </w:t>
      </w:r>
      <w:r w:rsidR="00B60365" w:rsidRPr="00E55A5D">
        <w:rPr>
          <w:rFonts w:ascii="Tahoma" w:hAnsi="Tahoma" w:cs="Tahoma"/>
        </w:rPr>
        <w:t>λιγότερες</w:t>
      </w:r>
      <w:r w:rsidRPr="005557B4">
        <w:rPr>
          <w:rFonts w:ascii="Tahoma" w:hAnsi="Tahoma" w:cs="Tahoma"/>
        </w:rPr>
        <w:t xml:space="preserve"> </w:t>
      </w:r>
      <w:r w:rsidR="00567EFE" w:rsidRPr="005557B4">
        <w:rPr>
          <w:rFonts w:ascii="Tahoma" w:hAnsi="Tahoma" w:cs="Tahoma"/>
        </w:rPr>
        <w:t>κλοπές τροχοφόρων στην Α</w:t>
      </w:r>
      <w:r w:rsidRPr="005557B4">
        <w:rPr>
          <w:rFonts w:ascii="Tahoma" w:hAnsi="Tahoma" w:cs="Tahoma"/>
        </w:rPr>
        <w:t>ττική               </w:t>
      </w:r>
      <w:r w:rsidRPr="005557B4">
        <w:rPr>
          <w:rFonts w:ascii="Tahoma" w:hAnsi="Tahoma" w:cs="Tahoma"/>
        </w:rPr>
        <w:br/>
      </w:r>
      <w:r w:rsidR="0063779B" w:rsidRPr="005557B4">
        <w:rPr>
          <w:rFonts w:ascii="Tahoma" w:hAnsi="Tahoma" w:cs="Tahoma"/>
        </w:rPr>
        <w:t xml:space="preserve">       </w:t>
      </w:r>
      <w:r w:rsidR="00E55A5D">
        <w:rPr>
          <w:rFonts w:ascii="Tahoma" w:hAnsi="Tahoma" w:cs="Tahoma"/>
        </w:rPr>
        <w:t xml:space="preserve">   </w:t>
      </w:r>
      <w:r w:rsidR="00567EFE" w:rsidRPr="005557B4">
        <w:rPr>
          <w:rFonts w:ascii="Tahoma" w:hAnsi="Tahoma" w:cs="Tahoma"/>
        </w:rPr>
        <w:t>(</w:t>
      </w:r>
      <w:r w:rsidR="00174585" w:rsidRPr="005557B4">
        <w:rPr>
          <w:rFonts w:ascii="Tahoma" w:hAnsi="Tahoma" w:cs="Tahoma"/>
          <w:b/>
        </w:rPr>
        <w:t>7.498</w:t>
      </w:r>
      <w:r w:rsidR="00174585" w:rsidRPr="005557B4">
        <w:rPr>
          <w:rFonts w:ascii="Tahoma" w:hAnsi="Tahoma" w:cs="Tahoma"/>
        </w:rPr>
        <w:t xml:space="preserve"> </w:t>
      </w:r>
      <w:r w:rsidR="00567EFE" w:rsidRPr="005557B4">
        <w:rPr>
          <w:rFonts w:ascii="Tahoma" w:hAnsi="Tahoma" w:cs="Tahoma"/>
        </w:rPr>
        <w:t xml:space="preserve">έναντι </w:t>
      </w:r>
      <w:r w:rsidR="00174585" w:rsidRPr="005557B4">
        <w:rPr>
          <w:rStyle w:val="a6"/>
          <w:rFonts w:ascii="Tahoma" w:hAnsi="Tahoma" w:cs="Tahoma"/>
        </w:rPr>
        <w:t>9.226</w:t>
      </w:r>
      <w:r w:rsidR="00567EFE" w:rsidRPr="005557B4">
        <w:rPr>
          <w:rFonts w:ascii="Tahoma" w:hAnsi="Tahoma" w:cs="Tahoma"/>
        </w:rPr>
        <w:t>)</w:t>
      </w:r>
    </w:p>
    <w:p w:rsidR="00567EFE" w:rsidRPr="005557B4" w:rsidRDefault="00174585" w:rsidP="0058755B">
      <w:pPr>
        <w:pStyle w:val="a8"/>
        <w:numPr>
          <w:ilvl w:val="0"/>
          <w:numId w:val="25"/>
        </w:numPr>
        <w:spacing w:before="100" w:beforeAutospacing="1" w:after="100" w:afterAutospacing="1"/>
        <w:rPr>
          <w:rFonts w:ascii="Tahoma" w:hAnsi="Tahoma" w:cs="Tahoma"/>
        </w:rPr>
      </w:pPr>
      <w:r w:rsidRPr="005557B4">
        <w:rPr>
          <w:rStyle w:val="a6"/>
          <w:rFonts w:ascii="Tahoma" w:hAnsi="Tahoma" w:cs="Tahoma"/>
        </w:rPr>
        <w:t xml:space="preserve">   392</w:t>
      </w:r>
      <w:r w:rsidR="00567EFE" w:rsidRPr="005557B4">
        <w:rPr>
          <w:rFonts w:ascii="Tahoma" w:hAnsi="Tahoma" w:cs="Tahoma"/>
        </w:rPr>
        <w:t xml:space="preserve"> λιγότερες κλοπές τροχοφόρων στη Θεσσαλονίκη            </w:t>
      </w:r>
      <w:r w:rsidR="008E3333" w:rsidRPr="005557B4">
        <w:rPr>
          <w:rFonts w:ascii="Tahoma" w:hAnsi="Tahoma" w:cs="Tahoma"/>
        </w:rPr>
        <w:br/>
      </w:r>
      <w:r w:rsidR="0063779B" w:rsidRPr="005557B4">
        <w:rPr>
          <w:rFonts w:ascii="Tahoma" w:hAnsi="Tahoma" w:cs="Tahoma"/>
        </w:rPr>
        <w:t xml:space="preserve">      </w:t>
      </w:r>
      <w:r w:rsidR="00E55A5D">
        <w:rPr>
          <w:rFonts w:ascii="Tahoma" w:hAnsi="Tahoma" w:cs="Tahoma"/>
        </w:rPr>
        <w:t xml:space="preserve">   </w:t>
      </w:r>
      <w:r w:rsidR="0063779B" w:rsidRPr="005557B4">
        <w:rPr>
          <w:rFonts w:ascii="Tahoma" w:hAnsi="Tahoma" w:cs="Tahoma"/>
        </w:rPr>
        <w:t xml:space="preserve"> </w:t>
      </w:r>
      <w:r w:rsidR="00567EFE" w:rsidRPr="005557B4">
        <w:rPr>
          <w:rFonts w:ascii="Tahoma" w:hAnsi="Tahoma" w:cs="Tahoma"/>
        </w:rPr>
        <w:t>(</w:t>
      </w:r>
      <w:r w:rsidRPr="005557B4">
        <w:rPr>
          <w:rFonts w:ascii="Tahoma" w:hAnsi="Tahoma" w:cs="Tahoma"/>
          <w:b/>
        </w:rPr>
        <w:t>970</w:t>
      </w:r>
      <w:r w:rsidRPr="005557B4">
        <w:rPr>
          <w:rFonts w:ascii="Tahoma" w:hAnsi="Tahoma" w:cs="Tahoma"/>
        </w:rPr>
        <w:t xml:space="preserve"> </w:t>
      </w:r>
      <w:r w:rsidR="008E3333" w:rsidRPr="005557B4">
        <w:rPr>
          <w:rFonts w:ascii="Tahoma" w:hAnsi="Tahoma" w:cs="Tahoma"/>
        </w:rPr>
        <w:t xml:space="preserve">έναντι </w:t>
      </w:r>
      <w:r w:rsidRPr="005557B4">
        <w:rPr>
          <w:rStyle w:val="a6"/>
          <w:rFonts w:ascii="Tahoma" w:hAnsi="Tahoma" w:cs="Tahoma"/>
        </w:rPr>
        <w:t>1.362</w:t>
      </w:r>
      <w:r w:rsidR="00567EFE" w:rsidRPr="005557B4">
        <w:rPr>
          <w:rFonts w:ascii="Tahoma" w:hAnsi="Tahoma" w:cs="Tahoma"/>
        </w:rPr>
        <w:t>)</w:t>
      </w:r>
      <w:r w:rsidR="0063779B" w:rsidRPr="005557B4">
        <w:rPr>
          <w:rFonts w:ascii="Tahoma" w:hAnsi="Tahoma" w:cs="Tahoma"/>
        </w:rPr>
        <w:t>.</w:t>
      </w:r>
      <w:r w:rsidR="00567EFE" w:rsidRPr="005557B4">
        <w:rPr>
          <w:rFonts w:ascii="Tahoma" w:hAnsi="Tahoma" w:cs="Tahoma"/>
        </w:rPr>
        <w:t xml:space="preserve"> </w:t>
      </w:r>
    </w:p>
    <w:p w:rsidR="007A07E8" w:rsidRPr="005557B4" w:rsidRDefault="007A07E8" w:rsidP="007A07E8">
      <w:pPr>
        <w:spacing w:before="100" w:beforeAutospacing="1" w:after="100" w:afterAutospacing="1"/>
        <w:ind w:left="360"/>
        <w:rPr>
          <w:rFonts w:ascii="Tahoma" w:hAnsi="Tahoma" w:cs="Tahoma"/>
        </w:rPr>
      </w:pPr>
    </w:p>
    <w:tbl>
      <w:tblPr>
        <w:tblStyle w:val="a9"/>
        <w:tblW w:w="0" w:type="auto"/>
        <w:tblLook w:val="04A0"/>
      </w:tblPr>
      <w:tblGrid>
        <w:gridCol w:w="8525"/>
      </w:tblGrid>
      <w:tr w:rsidR="00973CBF" w:rsidTr="00973CBF">
        <w:tc>
          <w:tcPr>
            <w:tcW w:w="8525" w:type="dxa"/>
          </w:tcPr>
          <w:p w:rsidR="00973CBF" w:rsidRDefault="00973CBF" w:rsidP="00973CBF">
            <w:pPr>
              <w:pStyle w:val="Web"/>
              <w:jc w:val="center"/>
              <w:rPr>
                <w:rFonts w:ascii="Tahoma" w:hAnsi="Tahoma" w:cs="Tahoma"/>
                <w:lang w:val="en-US"/>
              </w:rPr>
            </w:pPr>
            <w:r w:rsidRPr="00C43CAB">
              <w:rPr>
                <w:rFonts w:ascii="Tahoma" w:hAnsi="Tahoma" w:cs="Tahoma"/>
                <w:noProof/>
              </w:rPr>
              <w:lastRenderedPageBreak/>
              <w:drawing>
                <wp:inline distT="0" distB="0" distL="0" distR="0">
                  <wp:extent cx="5276215" cy="2835355"/>
                  <wp:effectExtent l="19050" t="0" r="19685" b="3095"/>
                  <wp:docPr id="4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7A07E8" w:rsidRPr="005557B4" w:rsidRDefault="007A07E8" w:rsidP="00567EFE">
      <w:pPr>
        <w:pStyle w:val="Web"/>
        <w:jc w:val="both"/>
        <w:rPr>
          <w:rFonts w:ascii="Tahoma" w:hAnsi="Tahoma" w:cs="Tahoma"/>
          <w:lang w:val="en-US"/>
        </w:rPr>
      </w:pPr>
    </w:p>
    <w:p w:rsidR="00567EFE" w:rsidRPr="005557B4" w:rsidRDefault="00567EFE" w:rsidP="00567EFE">
      <w:pPr>
        <w:pStyle w:val="Web"/>
        <w:jc w:val="both"/>
        <w:rPr>
          <w:rFonts w:ascii="Tahoma" w:hAnsi="Tahoma" w:cs="Tahoma"/>
        </w:rPr>
      </w:pPr>
      <w:r w:rsidRPr="005557B4">
        <w:rPr>
          <w:rFonts w:ascii="Tahoma" w:hAnsi="Tahoma" w:cs="Tahoma"/>
        </w:rPr>
        <w:t xml:space="preserve">Ως προς τα </w:t>
      </w:r>
      <w:r w:rsidRPr="005557B4">
        <w:rPr>
          <w:rStyle w:val="a6"/>
          <w:rFonts w:ascii="Tahoma" w:hAnsi="Tahoma" w:cs="Tahoma"/>
        </w:rPr>
        <w:t>είδη κλοπών τροχοφόρων που τελέστηκαν στην επικράτεια</w:t>
      </w:r>
      <w:r w:rsidR="003903CB">
        <w:rPr>
          <w:rFonts w:ascii="Tahoma" w:hAnsi="Tahoma" w:cs="Tahoma"/>
        </w:rPr>
        <w:t>, οι μειώσεις που καταγράφονται σε όλες τις</w:t>
      </w:r>
      <w:r w:rsidR="00AC6266" w:rsidRPr="005557B4">
        <w:rPr>
          <w:rFonts w:ascii="Tahoma" w:hAnsi="Tahoma" w:cs="Tahoma"/>
        </w:rPr>
        <w:t xml:space="preserve"> επιμέρους κατηγορίες είναι οι εξής</w:t>
      </w:r>
      <w:r w:rsidRPr="005557B4">
        <w:rPr>
          <w:rFonts w:ascii="Tahoma" w:hAnsi="Tahoma" w:cs="Tahoma"/>
        </w:rPr>
        <w:t xml:space="preserve">: </w:t>
      </w:r>
    </w:p>
    <w:p w:rsidR="00BB3E67" w:rsidRPr="00C43CAB" w:rsidRDefault="00BB3E67" w:rsidP="0058755B">
      <w:pPr>
        <w:numPr>
          <w:ilvl w:val="0"/>
          <w:numId w:val="18"/>
        </w:numPr>
        <w:spacing w:before="100" w:beforeAutospacing="1" w:after="100" w:afterAutospacing="1"/>
        <w:jc w:val="both"/>
        <w:rPr>
          <w:rFonts w:ascii="Tahoma" w:hAnsi="Tahoma" w:cs="Tahoma"/>
        </w:rPr>
      </w:pPr>
      <w:r w:rsidRPr="005557B4">
        <w:rPr>
          <w:rFonts w:ascii="Tahoma" w:hAnsi="Tahoma" w:cs="Tahoma"/>
          <w:b/>
        </w:rPr>
        <w:t>1.</w:t>
      </w:r>
      <w:r w:rsidRPr="00C43CAB">
        <w:rPr>
          <w:rFonts w:ascii="Tahoma" w:hAnsi="Tahoma" w:cs="Tahoma"/>
          <w:b/>
        </w:rPr>
        <w:t>519</w:t>
      </w:r>
      <w:r w:rsidRPr="00C43CAB">
        <w:rPr>
          <w:rFonts w:ascii="Tahoma" w:hAnsi="Tahoma" w:cs="Tahoma"/>
        </w:rPr>
        <w:t xml:space="preserve"> </w:t>
      </w:r>
      <w:r w:rsidR="00C43CAB" w:rsidRPr="005557B4">
        <w:rPr>
          <w:rFonts w:ascii="Tahoma" w:hAnsi="Tahoma" w:cs="Tahoma"/>
        </w:rPr>
        <w:t xml:space="preserve">λιγότερες </w:t>
      </w:r>
      <w:r w:rsidRPr="00C43CAB">
        <w:rPr>
          <w:rFonts w:ascii="Tahoma" w:hAnsi="Tahoma" w:cs="Tahoma"/>
        </w:rPr>
        <w:t xml:space="preserve">κλοπές μοτοσυκλετών   </w:t>
      </w:r>
      <w:r w:rsidR="003903CB">
        <w:rPr>
          <w:rFonts w:ascii="Tahoma" w:hAnsi="Tahoma" w:cs="Tahoma"/>
        </w:rPr>
        <w:t xml:space="preserve">     </w:t>
      </w:r>
      <w:r w:rsidRPr="00C43CAB">
        <w:rPr>
          <w:rFonts w:ascii="Tahoma" w:hAnsi="Tahoma" w:cs="Tahoma"/>
        </w:rPr>
        <w:t>(</w:t>
      </w:r>
      <w:r w:rsidRPr="00C43CAB">
        <w:rPr>
          <w:rFonts w:ascii="Tahoma" w:hAnsi="Tahoma" w:cs="Tahoma"/>
          <w:b/>
        </w:rPr>
        <w:t xml:space="preserve">4.555 </w:t>
      </w:r>
      <w:r w:rsidRPr="00C43CAB">
        <w:rPr>
          <w:rFonts w:ascii="Tahoma" w:hAnsi="Tahoma" w:cs="Tahoma"/>
        </w:rPr>
        <w:t xml:space="preserve">έναντι </w:t>
      </w:r>
      <w:r w:rsidRPr="00C43CAB">
        <w:rPr>
          <w:rStyle w:val="a6"/>
          <w:rFonts w:ascii="Tahoma" w:hAnsi="Tahoma" w:cs="Tahoma"/>
        </w:rPr>
        <w:t>6.074</w:t>
      </w:r>
      <w:r w:rsidRPr="00C43CAB">
        <w:rPr>
          <w:rFonts w:ascii="Tahoma" w:hAnsi="Tahoma" w:cs="Tahoma"/>
        </w:rPr>
        <w:t>)</w:t>
      </w:r>
    </w:p>
    <w:p w:rsidR="00BB3E67" w:rsidRPr="00C43CAB" w:rsidRDefault="00BB3E67" w:rsidP="0058755B">
      <w:pPr>
        <w:numPr>
          <w:ilvl w:val="0"/>
          <w:numId w:val="18"/>
        </w:numPr>
        <w:spacing w:before="100" w:beforeAutospacing="1" w:after="100" w:afterAutospacing="1"/>
        <w:jc w:val="both"/>
        <w:rPr>
          <w:rFonts w:ascii="Tahoma" w:hAnsi="Tahoma" w:cs="Tahoma"/>
        </w:rPr>
      </w:pPr>
      <w:r w:rsidRPr="00C43CAB">
        <w:rPr>
          <w:rStyle w:val="a6"/>
          <w:rFonts w:ascii="Tahoma" w:hAnsi="Tahoma" w:cs="Tahoma"/>
        </w:rPr>
        <w:t xml:space="preserve">   941 </w:t>
      </w:r>
      <w:r w:rsidR="00C43CAB" w:rsidRPr="005557B4">
        <w:rPr>
          <w:rFonts w:ascii="Tahoma" w:hAnsi="Tahoma" w:cs="Tahoma"/>
        </w:rPr>
        <w:t xml:space="preserve">λιγότερες </w:t>
      </w:r>
      <w:r w:rsidRPr="00C43CAB">
        <w:rPr>
          <w:rFonts w:ascii="Tahoma" w:hAnsi="Tahoma" w:cs="Tahoma"/>
        </w:rPr>
        <w:t xml:space="preserve">κλοπές αυτοκινήτων    </w:t>
      </w:r>
      <w:r w:rsidR="003903CB">
        <w:rPr>
          <w:rFonts w:ascii="Tahoma" w:hAnsi="Tahoma" w:cs="Tahoma"/>
        </w:rPr>
        <w:t xml:space="preserve">      </w:t>
      </w:r>
      <w:r w:rsidRPr="00C43CAB">
        <w:rPr>
          <w:rFonts w:ascii="Tahoma" w:hAnsi="Tahoma" w:cs="Tahoma"/>
        </w:rPr>
        <w:t xml:space="preserve"> (</w:t>
      </w:r>
      <w:r w:rsidRPr="00C43CAB">
        <w:rPr>
          <w:rFonts w:ascii="Tahoma" w:hAnsi="Tahoma" w:cs="Tahoma"/>
          <w:b/>
        </w:rPr>
        <w:t xml:space="preserve">4.550 </w:t>
      </w:r>
      <w:r w:rsidRPr="00C43CAB">
        <w:rPr>
          <w:rFonts w:ascii="Tahoma" w:hAnsi="Tahoma" w:cs="Tahoma"/>
        </w:rPr>
        <w:t xml:space="preserve">έναντι </w:t>
      </w:r>
      <w:r w:rsidRPr="00C43CAB">
        <w:rPr>
          <w:rStyle w:val="a6"/>
          <w:rFonts w:ascii="Tahoma" w:hAnsi="Tahoma" w:cs="Tahoma"/>
        </w:rPr>
        <w:t>5.491</w:t>
      </w:r>
      <w:r w:rsidRPr="00C43CAB">
        <w:rPr>
          <w:rFonts w:ascii="Tahoma" w:hAnsi="Tahoma" w:cs="Tahoma"/>
        </w:rPr>
        <w:t>)</w:t>
      </w:r>
    </w:p>
    <w:p w:rsidR="00BB3E67" w:rsidRPr="005557B4" w:rsidRDefault="00BB3E67" w:rsidP="0058755B">
      <w:pPr>
        <w:numPr>
          <w:ilvl w:val="0"/>
          <w:numId w:val="18"/>
        </w:numPr>
        <w:spacing w:before="100" w:beforeAutospacing="1" w:after="100" w:afterAutospacing="1"/>
        <w:jc w:val="both"/>
        <w:rPr>
          <w:rFonts w:ascii="Tahoma" w:hAnsi="Tahoma" w:cs="Tahoma"/>
        </w:rPr>
      </w:pPr>
      <w:r w:rsidRPr="00C43CAB">
        <w:rPr>
          <w:rStyle w:val="a6"/>
          <w:rFonts w:ascii="Tahoma" w:hAnsi="Tahoma" w:cs="Tahoma"/>
        </w:rPr>
        <w:t xml:space="preserve">   689 </w:t>
      </w:r>
      <w:r w:rsidR="00C43CAB" w:rsidRPr="005557B4">
        <w:rPr>
          <w:rFonts w:ascii="Tahoma" w:hAnsi="Tahoma" w:cs="Tahoma"/>
        </w:rPr>
        <w:t xml:space="preserve">λιγότερες </w:t>
      </w:r>
      <w:r w:rsidRPr="005557B4">
        <w:rPr>
          <w:rFonts w:ascii="Tahoma" w:hAnsi="Tahoma" w:cs="Tahoma"/>
        </w:rPr>
        <w:t>κλοπές μοτοποδηλάτων</w:t>
      </w:r>
      <w:r w:rsidR="003903CB">
        <w:rPr>
          <w:rFonts w:ascii="Tahoma" w:hAnsi="Tahoma" w:cs="Tahoma"/>
        </w:rPr>
        <w:t xml:space="preserve">     </w:t>
      </w:r>
      <w:r w:rsidRPr="005557B4">
        <w:rPr>
          <w:rFonts w:ascii="Tahoma" w:hAnsi="Tahoma" w:cs="Tahoma"/>
        </w:rPr>
        <w:t xml:space="preserve"> (</w:t>
      </w:r>
      <w:r w:rsidRPr="005557B4">
        <w:rPr>
          <w:rFonts w:ascii="Tahoma" w:hAnsi="Tahoma" w:cs="Tahoma"/>
          <w:b/>
        </w:rPr>
        <w:t xml:space="preserve">1.143 </w:t>
      </w:r>
      <w:r w:rsidRPr="005557B4">
        <w:rPr>
          <w:rFonts w:ascii="Tahoma" w:hAnsi="Tahoma" w:cs="Tahoma"/>
        </w:rPr>
        <w:t xml:space="preserve">έναντι </w:t>
      </w:r>
      <w:r w:rsidRPr="005557B4">
        <w:rPr>
          <w:rStyle w:val="a6"/>
          <w:rFonts w:ascii="Tahoma" w:hAnsi="Tahoma" w:cs="Tahoma"/>
        </w:rPr>
        <w:t>1.832</w:t>
      </w:r>
      <w:r w:rsidRPr="005557B4">
        <w:rPr>
          <w:rFonts w:ascii="Tahoma" w:hAnsi="Tahoma" w:cs="Tahoma"/>
        </w:rPr>
        <w:t xml:space="preserve">) </w:t>
      </w:r>
    </w:p>
    <w:p w:rsidR="00311C83" w:rsidRPr="005557B4" w:rsidRDefault="00BB3E67" w:rsidP="0058755B">
      <w:pPr>
        <w:numPr>
          <w:ilvl w:val="0"/>
          <w:numId w:val="18"/>
        </w:numPr>
        <w:spacing w:before="100" w:beforeAutospacing="1" w:after="100" w:afterAutospacing="1"/>
        <w:jc w:val="both"/>
        <w:rPr>
          <w:rFonts w:ascii="Tahoma" w:hAnsi="Tahoma" w:cs="Tahoma"/>
        </w:rPr>
      </w:pPr>
      <w:r w:rsidRPr="005557B4">
        <w:rPr>
          <w:rStyle w:val="a6"/>
          <w:rFonts w:ascii="Tahoma" w:hAnsi="Tahoma" w:cs="Tahoma"/>
        </w:rPr>
        <w:t xml:space="preserve">   </w:t>
      </w:r>
      <w:r w:rsidR="00B829AF" w:rsidRPr="005557B4">
        <w:rPr>
          <w:rStyle w:val="a6"/>
          <w:rFonts w:ascii="Tahoma" w:hAnsi="Tahoma" w:cs="Tahoma"/>
        </w:rPr>
        <w:t>11</w:t>
      </w:r>
      <w:r w:rsidR="00311C83" w:rsidRPr="005557B4">
        <w:rPr>
          <w:rStyle w:val="a6"/>
          <w:rFonts w:ascii="Tahoma" w:hAnsi="Tahoma" w:cs="Tahoma"/>
        </w:rPr>
        <w:t>9</w:t>
      </w:r>
      <w:r w:rsidR="00567EFE" w:rsidRPr="005557B4">
        <w:rPr>
          <w:rStyle w:val="a6"/>
          <w:rFonts w:ascii="Tahoma" w:hAnsi="Tahoma" w:cs="Tahoma"/>
        </w:rPr>
        <w:t xml:space="preserve"> </w:t>
      </w:r>
      <w:r w:rsidR="00567EFE" w:rsidRPr="005557B4">
        <w:rPr>
          <w:rFonts w:ascii="Tahoma" w:hAnsi="Tahoma" w:cs="Tahoma"/>
        </w:rPr>
        <w:t xml:space="preserve">λιγότερες κλοπές </w:t>
      </w:r>
      <w:r w:rsidR="003903CB">
        <w:rPr>
          <w:rFonts w:ascii="Tahoma" w:hAnsi="Tahoma" w:cs="Tahoma"/>
        </w:rPr>
        <w:t xml:space="preserve">φορτηγών               </w:t>
      </w:r>
      <w:r w:rsidR="00567EFE" w:rsidRPr="005557B4">
        <w:rPr>
          <w:rFonts w:ascii="Tahoma" w:hAnsi="Tahoma" w:cs="Tahoma"/>
        </w:rPr>
        <w:t>(</w:t>
      </w:r>
      <w:r w:rsidR="0087345C" w:rsidRPr="005557B4">
        <w:rPr>
          <w:rFonts w:ascii="Tahoma" w:hAnsi="Tahoma" w:cs="Tahoma"/>
          <w:b/>
        </w:rPr>
        <w:t>1.497</w:t>
      </w:r>
      <w:r w:rsidR="0087345C" w:rsidRPr="005557B4">
        <w:rPr>
          <w:rFonts w:ascii="Tahoma" w:hAnsi="Tahoma" w:cs="Tahoma"/>
        </w:rPr>
        <w:t xml:space="preserve"> </w:t>
      </w:r>
      <w:r w:rsidR="00567EFE" w:rsidRPr="005557B4">
        <w:rPr>
          <w:rFonts w:ascii="Tahoma" w:hAnsi="Tahoma" w:cs="Tahoma"/>
        </w:rPr>
        <w:t xml:space="preserve">έναντι </w:t>
      </w:r>
      <w:r w:rsidR="0087345C" w:rsidRPr="005557B4">
        <w:rPr>
          <w:rStyle w:val="a6"/>
          <w:rFonts w:ascii="Tahoma" w:hAnsi="Tahoma" w:cs="Tahoma"/>
        </w:rPr>
        <w:t>1.616</w:t>
      </w:r>
      <w:r w:rsidR="00567EFE" w:rsidRPr="005557B4">
        <w:rPr>
          <w:rFonts w:ascii="Tahoma" w:hAnsi="Tahoma" w:cs="Tahoma"/>
        </w:rPr>
        <w:t xml:space="preserve">) </w:t>
      </w:r>
    </w:p>
    <w:p w:rsidR="00567EFE" w:rsidRPr="005557B4" w:rsidRDefault="00F66E62" w:rsidP="0058755B">
      <w:pPr>
        <w:numPr>
          <w:ilvl w:val="0"/>
          <w:numId w:val="18"/>
        </w:numPr>
        <w:spacing w:before="100" w:beforeAutospacing="1" w:after="100" w:afterAutospacing="1"/>
        <w:jc w:val="both"/>
        <w:rPr>
          <w:rFonts w:ascii="Tahoma" w:hAnsi="Tahoma" w:cs="Tahoma"/>
        </w:rPr>
      </w:pPr>
      <w:r w:rsidRPr="005557B4">
        <w:rPr>
          <w:rStyle w:val="a6"/>
          <w:rFonts w:ascii="Tahoma" w:hAnsi="Tahoma" w:cs="Tahoma"/>
        </w:rPr>
        <w:t xml:space="preserve"> </w:t>
      </w:r>
      <w:r w:rsidR="00BB3E67" w:rsidRPr="005557B4">
        <w:rPr>
          <w:rStyle w:val="a6"/>
          <w:rFonts w:ascii="Tahoma" w:hAnsi="Tahoma" w:cs="Tahoma"/>
        </w:rPr>
        <w:t xml:space="preserve">   </w:t>
      </w:r>
      <w:r w:rsidRPr="005557B4">
        <w:rPr>
          <w:rStyle w:val="a6"/>
          <w:rFonts w:ascii="Tahoma" w:hAnsi="Tahoma" w:cs="Tahoma"/>
        </w:rPr>
        <w:t xml:space="preserve"> </w:t>
      </w:r>
      <w:r w:rsidR="00BB3E67" w:rsidRPr="005557B4">
        <w:rPr>
          <w:rStyle w:val="a6"/>
          <w:rFonts w:ascii="Tahoma" w:hAnsi="Tahoma" w:cs="Tahoma"/>
        </w:rPr>
        <w:t>59</w:t>
      </w:r>
      <w:r w:rsidR="00567EFE" w:rsidRPr="005557B4">
        <w:rPr>
          <w:rStyle w:val="a6"/>
          <w:rFonts w:ascii="Tahoma" w:hAnsi="Tahoma" w:cs="Tahoma"/>
        </w:rPr>
        <w:t xml:space="preserve"> </w:t>
      </w:r>
      <w:r w:rsidR="00567EFE" w:rsidRPr="005557B4">
        <w:rPr>
          <w:rFonts w:ascii="Tahoma" w:hAnsi="Tahoma" w:cs="Tahoma"/>
        </w:rPr>
        <w:t>λι</w:t>
      </w:r>
      <w:r w:rsidR="00311C83" w:rsidRPr="005557B4">
        <w:rPr>
          <w:rFonts w:ascii="Tahoma" w:hAnsi="Tahoma" w:cs="Tahoma"/>
        </w:rPr>
        <w:t>γότερες κλοπές λοιπών οχημάτων    </w:t>
      </w:r>
      <w:r w:rsidR="00BB3E67" w:rsidRPr="005557B4">
        <w:rPr>
          <w:rFonts w:ascii="Tahoma" w:hAnsi="Tahoma" w:cs="Tahoma"/>
        </w:rPr>
        <w:t xml:space="preserve"> </w:t>
      </w:r>
      <w:r w:rsidR="00567EFE" w:rsidRPr="005557B4">
        <w:rPr>
          <w:rFonts w:ascii="Tahoma" w:hAnsi="Tahoma" w:cs="Tahoma"/>
        </w:rPr>
        <w:t>(</w:t>
      </w:r>
      <w:r w:rsidR="00BB3E67" w:rsidRPr="005557B4">
        <w:rPr>
          <w:rFonts w:ascii="Tahoma" w:hAnsi="Tahoma" w:cs="Tahoma"/>
        </w:rPr>
        <w:t xml:space="preserve">  </w:t>
      </w:r>
      <w:r w:rsidR="00BB3E67" w:rsidRPr="005557B4">
        <w:rPr>
          <w:rFonts w:ascii="Tahoma" w:hAnsi="Tahoma" w:cs="Tahoma"/>
          <w:b/>
        </w:rPr>
        <w:t xml:space="preserve">280 </w:t>
      </w:r>
      <w:r w:rsidR="00567EFE" w:rsidRPr="005557B4">
        <w:rPr>
          <w:rFonts w:ascii="Tahoma" w:hAnsi="Tahoma" w:cs="Tahoma"/>
        </w:rPr>
        <w:t>έναντι</w:t>
      </w:r>
      <w:r w:rsidR="00311C83" w:rsidRPr="005557B4">
        <w:rPr>
          <w:rFonts w:ascii="Tahoma" w:hAnsi="Tahoma" w:cs="Tahoma"/>
        </w:rPr>
        <w:t xml:space="preserve"> </w:t>
      </w:r>
      <w:r w:rsidR="00567EFE" w:rsidRPr="005557B4">
        <w:rPr>
          <w:rFonts w:ascii="Tahoma" w:hAnsi="Tahoma" w:cs="Tahoma"/>
        </w:rPr>
        <w:t> </w:t>
      </w:r>
      <w:r w:rsidR="00BB3E67" w:rsidRPr="005557B4">
        <w:rPr>
          <w:rFonts w:ascii="Tahoma" w:hAnsi="Tahoma" w:cs="Tahoma"/>
        </w:rPr>
        <w:t xml:space="preserve">  </w:t>
      </w:r>
      <w:r w:rsidR="00BB3E67" w:rsidRPr="005557B4">
        <w:rPr>
          <w:rFonts w:ascii="Tahoma" w:hAnsi="Tahoma" w:cs="Tahoma"/>
          <w:b/>
        </w:rPr>
        <w:t>339</w:t>
      </w:r>
      <w:r w:rsidR="00567EFE" w:rsidRPr="005557B4">
        <w:rPr>
          <w:rFonts w:ascii="Tahoma" w:hAnsi="Tahoma" w:cs="Tahoma"/>
        </w:rPr>
        <w:t xml:space="preserve">) </w:t>
      </w:r>
    </w:p>
    <w:p w:rsidR="007A07E8" w:rsidRPr="005557B4" w:rsidRDefault="007A07E8" w:rsidP="007A07E8">
      <w:pPr>
        <w:spacing w:before="100" w:beforeAutospacing="1" w:after="100" w:afterAutospacing="1"/>
        <w:jc w:val="both"/>
        <w:rPr>
          <w:rFonts w:ascii="Tahoma" w:hAnsi="Tahoma" w:cs="Tahoma"/>
        </w:rPr>
      </w:pPr>
    </w:p>
    <w:p w:rsidR="007A07E8" w:rsidRPr="005557B4" w:rsidRDefault="007A07E8" w:rsidP="007A07E8">
      <w:pPr>
        <w:spacing w:before="100" w:beforeAutospacing="1" w:after="100" w:afterAutospacing="1"/>
        <w:jc w:val="both"/>
        <w:rPr>
          <w:rFonts w:ascii="Tahoma" w:hAnsi="Tahoma" w:cs="Tahoma"/>
        </w:rPr>
      </w:pPr>
    </w:p>
    <w:p w:rsidR="007A07E8" w:rsidRPr="005557B4" w:rsidRDefault="007A07E8" w:rsidP="007A07E8">
      <w:pPr>
        <w:spacing w:before="100" w:beforeAutospacing="1" w:after="100" w:afterAutospacing="1"/>
        <w:jc w:val="both"/>
        <w:rPr>
          <w:rFonts w:ascii="Tahoma" w:hAnsi="Tahoma" w:cs="Tahoma"/>
        </w:rPr>
      </w:pPr>
    </w:p>
    <w:p w:rsidR="007A07E8" w:rsidRPr="005557B4" w:rsidRDefault="007A07E8" w:rsidP="007A07E8">
      <w:pPr>
        <w:spacing w:before="100" w:beforeAutospacing="1" w:after="100" w:afterAutospacing="1"/>
        <w:jc w:val="both"/>
        <w:rPr>
          <w:rFonts w:ascii="Tahoma" w:hAnsi="Tahoma" w:cs="Tahoma"/>
        </w:rPr>
      </w:pPr>
    </w:p>
    <w:p w:rsidR="007A07E8" w:rsidRPr="005557B4" w:rsidRDefault="007A07E8" w:rsidP="007A07E8">
      <w:pPr>
        <w:spacing w:before="100" w:beforeAutospacing="1" w:after="100" w:afterAutospacing="1"/>
        <w:jc w:val="both"/>
        <w:rPr>
          <w:rFonts w:ascii="Tahoma" w:hAnsi="Tahoma" w:cs="Tahoma"/>
        </w:rPr>
      </w:pPr>
    </w:p>
    <w:p w:rsidR="007A07E8" w:rsidRPr="005557B4" w:rsidRDefault="007A07E8" w:rsidP="007A07E8">
      <w:pPr>
        <w:spacing w:before="100" w:beforeAutospacing="1" w:after="100" w:afterAutospacing="1"/>
        <w:jc w:val="both"/>
        <w:rPr>
          <w:rFonts w:ascii="Tahoma" w:hAnsi="Tahoma" w:cs="Tahoma"/>
        </w:rPr>
      </w:pPr>
    </w:p>
    <w:p w:rsidR="007A07E8" w:rsidRPr="005557B4" w:rsidRDefault="007A07E8" w:rsidP="007A07E8">
      <w:pPr>
        <w:spacing w:before="100" w:beforeAutospacing="1" w:after="100" w:afterAutospacing="1"/>
        <w:jc w:val="both"/>
        <w:rPr>
          <w:rFonts w:ascii="Tahoma" w:hAnsi="Tahoma" w:cs="Tahoma"/>
        </w:rPr>
      </w:pPr>
    </w:p>
    <w:p w:rsidR="00556533" w:rsidRPr="005557B4" w:rsidRDefault="00556533" w:rsidP="00567EFE">
      <w:pPr>
        <w:pStyle w:val="Web"/>
        <w:jc w:val="both"/>
        <w:rPr>
          <w:rFonts w:ascii="Tahoma" w:hAnsi="Tahoma" w:cs="Tahoma"/>
        </w:rPr>
      </w:pPr>
    </w:p>
    <w:tbl>
      <w:tblPr>
        <w:tblStyle w:val="a9"/>
        <w:tblW w:w="0" w:type="auto"/>
        <w:tblLook w:val="04A0"/>
      </w:tblPr>
      <w:tblGrid>
        <w:gridCol w:w="8525"/>
      </w:tblGrid>
      <w:tr w:rsidR="00D121C4" w:rsidTr="00D121C4">
        <w:tc>
          <w:tcPr>
            <w:tcW w:w="8525" w:type="dxa"/>
          </w:tcPr>
          <w:p w:rsidR="00D121C4" w:rsidRDefault="00D121C4" w:rsidP="00D121C4">
            <w:pPr>
              <w:pStyle w:val="Web"/>
              <w:jc w:val="center"/>
              <w:rPr>
                <w:rFonts w:ascii="Tahoma" w:hAnsi="Tahoma" w:cs="Tahoma"/>
              </w:rPr>
            </w:pPr>
            <w:r w:rsidRPr="005557B4">
              <w:rPr>
                <w:rFonts w:ascii="Tahoma" w:hAnsi="Tahoma" w:cs="Tahoma"/>
                <w:noProof/>
              </w:rPr>
              <w:lastRenderedPageBreak/>
              <w:drawing>
                <wp:inline distT="0" distB="0" distL="0" distR="0">
                  <wp:extent cx="5276215" cy="3216415"/>
                  <wp:effectExtent l="19050" t="0" r="19685" b="3035"/>
                  <wp:docPr id="4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556533" w:rsidRPr="005557B4" w:rsidRDefault="00556533" w:rsidP="00567EFE">
      <w:pPr>
        <w:pStyle w:val="Web"/>
        <w:jc w:val="both"/>
        <w:rPr>
          <w:rFonts w:ascii="Tahoma" w:hAnsi="Tahoma" w:cs="Tahoma"/>
        </w:rPr>
      </w:pPr>
    </w:p>
    <w:p w:rsidR="00567EFE" w:rsidRPr="005557B4" w:rsidRDefault="00233B8E" w:rsidP="00567EFE">
      <w:pPr>
        <w:pStyle w:val="Web"/>
        <w:jc w:val="both"/>
        <w:rPr>
          <w:rFonts w:ascii="Tahoma" w:hAnsi="Tahoma" w:cs="Tahoma"/>
        </w:rPr>
      </w:pPr>
      <w:r w:rsidRPr="005557B4">
        <w:rPr>
          <w:rFonts w:ascii="Tahoma" w:hAnsi="Tahoma" w:cs="Tahoma"/>
        </w:rPr>
        <w:t>Επίσης</w:t>
      </w:r>
      <w:r w:rsidR="00567EFE" w:rsidRPr="005557B4">
        <w:rPr>
          <w:rFonts w:ascii="Tahoma" w:hAnsi="Tahoma" w:cs="Tahoma"/>
        </w:rPr>
        <w:t xml:space="preserve">, </w:t>
      </w:r>
      <w:r w:rsidR="00567EFE" w:rsidRPr="005557B4">
        <w:rPr>
          <w:rStyle w:val="a6"/>
          <w:rFonts w:ascii="Tahoma" w:hAnsi="Tahoma" w:cs="Tahoma"/>
        </w:rPr>
        <w:t>στην Αττική</w:t>
      </w:r>
      <w:r w:rsidR="00567EFE" w:rsidRPr="005557B4">
        <w:rPr>
          <w:rFonts w:ascii="Tahoma" w:hAnsi="Tahoma" w:cs="Tahoma"/>
        </w:rPr>
        <w:t xml:space="preserve"> </w:t>
      </w:r>
      <w:r w:rsidR="00556533" w:rsidRPr="005557B4">
        <w:rPr>
          <w:rFonts w:ascii="Tahoma" w:hAnsi="Tahoma" w:cs="Tahoma"/>
        </w:rPr>
        <w:t>παρατηρείται</w:t>
      </w:r>
      <w:r w:rsidRPr="005557B4">
        <w:rPr>
          <w:rFonts w:ascii="Tahoma" w:hAnsi="Tahoma" w:cs="Tahoma"/>
        </w:rPr>
        <w:t xml:space="preserve">  μείωση στις υποκατηγορίες </w:t>
      </w:r>
      <w:r w:rsidR="00FD14F7" w:rsidRPr="005557B4">
        <w:rPr>
          <w:rFonts w:ascii="Tahoma" w:hAnsi="Tahoma" w:cs="Tahoma"/>
        </w:rPr>
        <w:t>που αφορούν τις κλοπές οχημάτων</w:t>
      </w:r>
      <w:r w:rsidRPr="005557B4">
        <w:rPr>
          <w:rFonts w:ascii="Tahoma" w:hAnsi="Tahoma" w:cs="Tahoma"/>
        </w:rPr>
        <w:t>, ως εξής</w:t>
      </w:r>
      <w:r w:rsidR="00567EFE" w:rsidRPr="005557B4">
        <w:rPr>
          <w:rFonts w:ascii="Tahoma" w:hAnsi="Tahoma" w:cs="Tahoma"/>
        </w:rPr>
        <w:t xml:space="preserve">: </w:t>
      </w:r>
    </w:p>
    <w:p w:rsidR="006B3C72" w:rsidRPr="005557B4" w:rsidRDefault="006B3C72" w:rsidP="0058755B">
      <w:pPr>
        <w:numPr>
          <w:ilvl w:val="0"/>
          <w:numId w:val="19"/>
        </w:numPr>
        <w:spacing w:before="100" w:beforeAutospacing="1" w:after="100" w:afterAutospacing="1"/>
        <w:jc w:val="both"/>
        <w:rPr>
          <w:rFonts w:ascii="Tahoma" w:hAnsi="Tahoma" w:cs="Tahoma"/>
        </w:rPr>
      </w:pPr>
      <w:r w:rsidRPr="005557B4">
        <w:rPr>
          <w:rFonts w:ascii="Tahoma" w:hAnsi="Tahoma" w:cs="Tahoma"/>
          <w:b/>
        </w:rPr>
        <w:t>788</w:t>
      </w:r>
      <w:r w:rsidRPr="005557B4">
        <w:rPr>
          <w:rFonts w:ascii="Tahoma" w:hAnsi="Tahoma" w:cs="Tahoma"/>
        </w:rPr>
        <w:t xml:space="preserve"> λιγότερες κλοπές μοτοσυκλετών        (</w:t>
      </w:r>
      <w:r w:rsidRPr="005557B4">
        <w:rPr>
          <w:rFonts w:ascii="Tahoma" w:hAnsi="Tahoma" w:cs="Tahoma"/>
          <w:b/>
        </w:rPr>
        <w:t>2.768</w:t>
      </w:r>
      <w:r w:rsidRPr="005557B4">
        <w:rPr>
          <w:rFonts w:ascii="Tahoma" w:hAnsi="Tahoma" w:cs="Tahoma"/>
        </w:rPr>
        <w:t xml:space="preserve"> έναντι </w:t>
      </w:r>
      <w:r w:rsidRPr="005557B4">
        <w:rPr>
          <w:rFonts w:ascii="Tahoma" w:hAnsi="Tahoma" w:cs="Tahoma"/>
          <w:b/>
        </w:rPr>
        <w:t>3.556</w:t>
      </w:r>
      <w:r w:rsidRPr="005557B4">
        <w:rPr>
          <w:rFonts w:ascii="Tahoma" w:hAnsi="Tahoma" w:cs="Tahoma"/>
        </w:rPr>
        <w:t>)</w:t>
      </w:r>
    </w:p>
    <w:p w:rsidR="006B3C72" w:rsidRPr="005557B4" w:rsidRDefault="006B3C72" w:rsidP="0058755B">
      <w:pPr>
        <w:numPr>
          <w:ilvl w:val="0"/>
          <w:numId w:val="19"/>
        </w:numPr>
        <w:spacing w:before="100" w:beforeAutospacing="1" w:after="100" w:afterAutospacing="1"/>
        <w:jc w:val="both"/>
        <w:rPr>
          <w:rFonts w:ascii="Tahoma" w:hAnsi="Tahoma" w:cs="Tahoma"/>
        </w:rPr>
      </w:pPr>
      <w:r w:rsidRPr="005557B4">
        <w:rPr>
          <w:rStyle w:val="a6"/>
          <w:rFonts w:ascii="Tahoma" w:hAnsi="Tahoma" w:cs="Tahoma"/>
        </w:rPr>
        <w:t xml:space="preserve">720 </w:t>
      </w:r>
      <w:r w:rsidRPr="005557B4">
        <w:rPr>
          <w:rStyle w:val="a6"/>
          <w:rFonts w:ascii="Tahoma" w:hAnsi="Tahoma" w:cs="Tahoma"/>
          <w:b w:val="0"/>
        </w:rPr>
        <w:t>λιγότερες</w:t>
      </w:r>
      <w:r w:rsidRPr="005557B4">
        <w:rPr>
          <w:rFonts w:ascii="Tahoma" w:hAnsi="Tahoma" w:cs="Tahoma"/>
        </w:rPr>
        <w:t xml:space="preserve"> κλοπές αυτοκινήτων          (</w:t>
      </w:r>
      <w:r w:rsidRPr="005557B4">
        <w:rPr>
          <w:rFonts w:ascii="Tahoma" w:hAnsi="Tahoma" w:cs="Tahoma"/>
          <w:b/>
        </w:rPr>
        <w:t>3.363</w:t>
      </w:r>
      <w:r w:rsidRPr="005557B4">
        <w:rPr>
          <w:rFonts w:ascii="Tahoma" w:hAnsi="Tahoma" w:cs="Tahoma"/>
        </w:rPr>
        <w:t xml:space="preserve"> έναντι </w:t>
      </w:r>
      <w:r w:rsidRPr="005557B4">
        <w:rPr>
          <w:rFonts w:ascii="Tahoma" w:hAnsi="Tahoma" w:cs="Tahoma"/>
          <w:b/>
        </w:rPr>
        <w:t>4.083</w:t>
      </w:r>
      <w:r w:rsidRPr="005557B4">
        <w:rPr>
          <w:rFonts w:ascii="Tahoma" w:hAnsi="Tahoma" w:cs="Tahoma"/>
        </w:rPr>
        <w:t xml:space="preserve">) </w:t>
      </w:r>
    </w:p>
    <w:p w:rsidR="006B3C72" w:rsidRPr="005557B4" w:rsidRDefault="006B3C72" w:rsidP="0058755B">
      <w:pPr>
        <w:numPr>
          <w:ilvl w:val="0"/>
          <w:numId w:val="19"/>
        </w:numPr>
        <w:spacing w:before="100" w:beforeAutospacing="1" w:after="100" w:afterAutospacing="1"/>
        <w:jc w:val="both"/>
        <w:rPr>
          <w:rFonts w:ascii="Tahoma" w:hAnsi="Tahoma" w:cs="Tahoma"/>
        </w:rPr>
      </w:pPr>
      <w:r w:rsidRPr="005557B4">
        <w:rPr>
          <w:rFonts w:ascii="Tahoma" w:hAnsi="Tahoma" w:cs="Tahoma"/>
          <w:b/>
        </w:rPr>
        <w:t>143</w:t>
      </w:r>
      <w:r w:rsidRPr="005557B4">
        <w:rPr>
          <w:rFonts w:ascii="Tahoma" w:hAnsi="Tahoma" w:cs="Tahoma"/>
        </w:rPr>
        <w:t xml:space="preserve"> </w:t>
      </w:r>
      <w:r w:rsidRPr="005557B4">
        <w:rPr>
          <w:rStyle w:val="a6"/>
          <w:rFonts w:ascii="Tahoma" w:hAnsi="Tahoma" w:cs="Tahoma"/>
          <w:b w:val="0"/>
        </w:rPr>
        <w:t>λιγότερες</w:t>
      </w:r>
      <w:r w:rsidRPr="005557B4">
        <w:rPr>
          <w:rFonts w:ascii="Tahoma" w:hAnsi="Tahoma" w:cs="Tahoma"/>
        </w:rPr>
        <w:t xml:space="preserve"> κλοπές μοτοποδηλάτων   </w:t>
      </w:r>
      <w:r w:rsidR="003903CB">
        <w:rPr>
          <w:rFonts w:ascii="Tahoma" w:hAnsi="Tahoma" w:cs="Tahoma"/>
        </w:rPr>
        <w:t xml:space="preserve">  </w:t>
      </w:r>
      <w:r w:rsidRPr="005557B4">
        <w:rPr>
          <w:rFonts w:ascii="Tahoma" w:hAnsi="Tahoma" w:cs="Tahoma"/>
        </w:rPr>
        <w:t>(</w:t>
      </w:r>
      <w:r w:rsidR="003903CB">
        <w:rPr>
          <w:rFonts w:ascii="Tahoma" w:hAnsi="Tahoma" w:cs="Tahoma"/>
        </w:rPr>
        <w:t xml:space="preserve">   </w:t>
      </w:r>
      <w:r w:rsidRPr="005557B4">
        <w:rPr>
          <w:rFonts w:ascii="Tahoma" w:hAnsi="Tahoma" w:cs="Tahoma"/>
          <w:b/>
        </w:rPr>
        <w:t xml:space="preserve">424 </w:t>
      </w:r>
      <w:r w:rsidRPr="005557B4">
        <w:rPr>
          <w:rFonts w:ascii="Tahoma" w:hAnsi="Tahoma" w:cs="Tahoma"/>
        </w:rPr>
        <w:t xml:space="preserve"> έναντι   </w:t>
      </w:r>
      <w:r w:rsidRPr="005557B4">
        <w:rPr>
          <w:rFonts w:ascii="Tahoma" w:hAnsi="Tahoma" w:cs="Tahoma"/>
          <w:b/>
        </w:rPr>
        <w:t>567</w:t>
      </w:r>
      <w:r w:rsidRPr="005557B4">
        <w:rPr>
          <w:rFonts w:ascii="Tahoma" w:hAnsi="Tahoma" w:cs="Tahoma"/>
        </w:rPr>
        <w:t>)</w:t>
      </w:r>
    </w:p>
    <w:p w:rsidR="00293DD8" w:rsidRPr="005557B4" w:rsidRDefault="006B3C72" w:rsidP="0058755B">
      <w:pPr>
        <w:numPr>
          <w:ilvl w:val="0"/>
          <w:numId w:val="19"/>
        </w:numPr>
        <w:spacing w:before="100" w:beforeAutospacing="1" w:after="100" w:afterAutospacing="1"/>
        <w:jc w:val="both"/>
        <w:rPr>
          <w:rFonts w:ascii="Tahoma" w:hAnsi="Tahoma" w:cs="Tahoma"/>
        </w:rPr>
      </w:pPr>
      <w:r w:rsidRPr="005557B4">
        <w:rPr>
          <w:rStyle w:val="a6"/>
          <w:rFonts w:ascii="Tahoma" w:hAnsi="Tahoma" w:cs="Tahoma"/>
        </w:rPr>
        <w:t xml:space="preserve">  </w:t>
      </w:r>
      <w:r w:rsidR="00293DD8" w:rsidRPr="005557B4">
        <w:rPr>
          <w:rStyle w:val="a6"/>
          <w:rFonts w:ascii="Tahoma" w:hAnsi="Tahoma" w:cs="Tahoma"/>
        </w:rPr>
        <w:t xml:space="preserve">39 </w:t>
      </w:r>
      <w:r w:rsidR="00293DD8" w:rsidRPr="005557B4">
        <w:rPr>
          <w:rFonts w:ascii="Tahoma" w:hAnsi="Tahoma" w:cs="Tahoma"/>
        </w:rPr>
        <w:t>λιγότερες κλοπές λοιπών οχημάτων   (</w:t>
      </w:r>
      <w:r w:rsidR="003903CB">
        <w:rPr>
          <w:rFonts w:ascii="Tahoma" w:hAnsi="Tahoma" w:cs="Tahoma"/>
        </w:rPr>
        <w:t xml:space="preserve">   </w:t>
      </w:r>
      <w:r w:rsidR="00293DD8" w:rsidRPr="005557B4">
        <w:rPr>
          <w:rFonts w:ascii="Tahoma" w:hAnsi="Tahoma" w:cs="Tahoma"/>
          <w:b/>
        </w:rPr>
        <w:t>196</w:t>
      </w:r>
      <w:r w:rsidR="00293DD8" w:rsidRPr="005557B4">
        <w:rPr>
          <w:rFonts w:ascii="Tahoma" w:hAnsi="Tahoma" w:cs="Tahoma"/>
        </w:rPr>
        <w:t xml:space="preserve">  έναντι   </w:t>
      </w:r>
      <w:r w:rsidR="00293DD8" w:rsidRPr="005557B4">
        <w:rPr>
          <w:rStyle w:val="a6"/>
          <w:rFonts w:ascii="Tahoma" w:hAnsi="Tahoma" w:cs="Tahoma"/>
        </w:rPr>
        <w:t>235)</w:t>
      </w:r>
      <w:r w:rsidR="00293DD8" w:rsidRPr="005557B4">
        <w:rPr>
          <w:rFonts w:ascii="Tahoma" w:hAnsi="Tahoma" w:cs="Tahoma"/>
        </w:rPr>
        <w:t xml:space="preserve"> </w:t>
      </w:r>
    </w:p>
    <w:p w:rsidR="00567EFE" w:rsidRPr="005557B4" w:rsidRDefault="00293DD8" w:rsidP="0058755B">
      <w:pPr>
        <w:numPr>
          <w:ilvl w:val="0"/>
          <w:numId w:val="19"/>
        </w:numPr>
        <w:spacing w:before="100" w:beforeAutospacing="1" w:after="100" w:afterAutospacing="1"/>
        <w:jc w:val="both"/>
        <w:rPr>
          <w:rFonts w:ascii="Tahoma" w:hAnsi="Tahoma" w:cs="Tahoma"/>
        </w:rPr>
      </w:pPr>
      <w:r w:rsidRPr="005557B4">
        <w:rPr>
          <w:rStyle w:val="a6"/>
          <w:rFonts w:ascii="Tahoma" w:hAnsi="Tahoma" w:cs="Tahoma"/>
        </w:rPr>
        <w:t xml:space="preserve">  </w:t>
      </w:r>
      <w:r w:rsidR="00BB3E67" w:rsidRPr="005557B4">
        <w:rPr>
          <w:rStyle w:val="a6"/>
          <w:rFonts w:ascii="Tahoma" w:hAnsi="Tahoma" w:cs="Tahoma"/>
        </w:rPr>
        <w:t>38</w:t>
      </w:r>
      <w:r w:rsidRPr="005557B4">
        <w:rPr>
          <w:rFonts w:ascii="Tahoma" w:hAnsi="Tahoma" w:cs="Tahoma"/>
        </w:rPr>
        <w:t xml:space="preserve"> </w:t>
      </w:r>
      <w:r w:rsidR="00567EFE" w:rsidRPr="005557B4">
        <w:rPr>
          <w:rFonts w:ascii="Tahoma" w:hAnsi="Tahoma" w:cs="Tahoma"/>
        </w:rPr>
        <w:t xml:space="preserve">λιγότερες κλοπές </w:t>
      </w:r>
      <w:r w:rsidR="00233B8E" w:rsidRPr="005557B4">
        <w:rPr>
          <w:rFonts w:ascii="Tahoma" w:hAnsi="Tahoma" w:cs="Tahoma"/>
        </w:rPr>
        <w:t>φορτηγών</w:t>
      </w:r>
      <w:r w:rsidR="00556533" w:rsidRPr="005557B4">
        <w:rPr>
          <w:rFonts w:ascii="Tahoma" w:hAnsi="Tahoma" w:cs="Tahoma"/>
        </w:rPr>
        <w:t xml:space="preserve"> </w:t>
      </w:r>
      <w:r w:rsidR="00FD14F7" w:rsidRPr="005557B4">
        <w:rPr>
          <w:rFonts w:ascii="Tahoma" w:hAnsi="Tahoma" w:cs="Tahoma"/>
        </w:rPr>
        <w:t xml:space="preserve">           </w:t>
      </w:r>
      <w:r w:rsidR="00BB3E67" w:rsidRPr="005557B4">
        <w:rPr>
          <w:rFonts w:ascii="Tahoma" w:hAnsi="Tahoma" w:cs="Tahoma"/>
        </w:rPr>
        <w:t xml:space="preserve">  </w:t>
      </w:r>
      <w:r w:rsidR="00567EFE" w:rsidRPr="005557B4">
        <w:rPr>
          <w:rFonts w:ascii="Tahoma" w:hAnsi="Tahoma" w:cs="Tahoma"/>
        </w:rPr>
        <w:t>(</w:t>
      </w:r>
      <w:r w:rsidR="003903CB">
        <w:rPr>
          <w:rFonts w:ascii="Tahoma" w:hAnsi="Tahoma" w:cs="Tahoma"/>
        </w:rPr>
        <w:t xml:space="preserve">   </w:t>
      </w:r>
      <w:r w:rsidR="00BB3E67" w:rsidRPr="005557B4">
        <w:rPr>
          <w:rFonts w:ascii="Tahoma" w:hAnsi="Tahoma" w:cs="Tahoma"/>
          <w:b/>
        </w:rPr>
        <w:t>747</w:t>
      </w:r>
      <w:r w:rsidR="00FD14F7" w:rsidRPr="005557B4">
        <w:rPr>
          <w:rFonts w:ascii="Tahoma" w:hAnsi="Tahoma" w:cs="Tahoma"/>
          <w:b/>
        </w:rPr>
        <w:t xml:space="preserve"> </w:t>
      </w:r>
      <w:r w:rsidR="00567EFE" w:rsidRPr="005557B4">
        <w:rPr>
          <w:rFonts w:ascii="Tahoma" w:hAnsi="Tahoma" w:cs="Tahoma"/>
        </w:rPr>
        <w:t xml:space="preserve"> </w:t>
      </w:r>
      <w:r w:rsidR="00FD14F7" w:rsidRPr="005557B4">
        <w:rPr>
          <w:rFonts w:ascii="Tahoma" w:hAnsi="Tahoma" w:cs="Tahoma"/>
        </w:rPr>
        <w:t xml:space="preserve"> </w:t>
      </w:r>
      <w:r w:rsidR="00567EFE" w:rsidRPr="005557B4">
        <w:rPr>
          <w:rFonts w:ascii="Tahoma" w:hAnsi="Tahoma" w:cs="Tahoma"/>
        </w:rPr>
        <w:t>έναντι</w:t>
      </w:r>
      <w:r w:rsidR="00FD14F7" w:rsidRPr="005557B4">
        <w:rPr>
          <w:rFonts w:ascii="Tahoma" w:hAnsi="Tahoma" w:cs="Tahoma"/>
        </w:rPr>
        <w:t xml:space="preserve">  </w:t>
      </w:r>
      <w:r w:rsidR="00567EFE" w:rsidRPr="005557B4">
        <w:rPr>
          <w:rFonts w:ascii="Tahoma" w:hAnsi="Tahoma" w:cs="Tahoma"/>
        </w:rPr>
        <w:t xml:space="preserve"> </w:t>
      </w:r>
      <w:r w:rsidR="00BB3E67" w:rsidRPr="005557B4">
        <w:rPr>
          <w:rStyle w:val="a6"/>
          <w:rFonts w:ascii="Tahoma" w:hAnsi="Tahoma" w:cs="Tahoma"/>
        </w:rPr>
        <w:t>785</w:t>
      </w:r>
      <w:r w:rsidR="00BB3E67" w:rsidRPr="005557B4">
        <w:rPr>
          <w:rStyle w:val="a6"/>
          <w:rFonts w:ascii="Tahoma" w:hAnsi="Tahoma" w:cs="Tahoma"/>
          <w:b w:val="0"/>
        </w:rPr>
        <w:t>)</w:t>
      </w:r>
      <w:r w:rsidR="00567EFE" w:rsidRPr="005557B4">
        <w:rPr>
          <w:rFonts w:ascii="Tahoma" w:hAnsi="Tahoma" w:cs="Tahoma"/>
        </w:rPr>
        <w:t xml:space="preserve"> </w:t>
      </w:r>
    </w:p>
    <w:p w:rsidR="00567EFE" w:rsidRPr="005557B4" w:rsidRDefault="00567EFE" w:rsidP="00293DD8">
      <w:pPr>
        <w:spacing w:before="100" w:beforeAutospacing="1" w:after="100" w:afterAutospacing="1"/>
        <w:ind w:left="360"/>
        <w:jc w:val="both"/>
        <w:rPr>
          <w:rFonts w:ascii="Tahoma" w:hAnsi="Tahoma" w:cs="Tahoma"/>
        </w:rPr>
      </w:pPr>
    </w:p>
    <w:p w:rsidR="007A07E8" w:rsidRPr="005557B4" w:rsidRDefault="007A07E8" w:rsidP="007A07E8">
      <w:pPr>
        <w:spacing w:before="100" w:beforeAutospacing="1" w:after="100" w:afterAutospacing="1"/>
        <w:jc w:val="both"/>
        <w:rPr>
          <w:rFonts w:ascii="Tahoma" w:hAnsi="Tahoma" w:cs="Tahoma"/>
        </w:rPr>
      </w:pPr>
    </w:p>
    <w:p w:rsidR="007A07E8" w:rsidRPr="005557B4" w:rsidRDefault="007A07E8" w:rsidP="007A07E8">
      <w:pPr>
        <w:spacing w:before="100" w:beforeAutospacing="1" w:after="100" w:afterAutospacing="1"/>
        <w:jc w:val="both"/>
        <w:rPr>
          <w:rFonts w:ascii="Tahoma" w:hAnsi="Tahoma" w:cs="Tahoma"/>
        </w:rPr>
      </w:pPr>
    </w:p>
    <w:p w:rsidR="007A07E8" w:rsidRPr="005557B4" w:rsidRDefault="007A07E8" w:rsidP="007A07E8">
      <w:pPr>
        <w:spacing w:before="100" w:beforeAutospacing="1" w:after="100" w:afterAutospacing="1"/>
        <w:jc w:val="both"/>
        <w:rPr>
          <w:rFonts w:ascii="Tahoma" w:hAnsi="Tahoma" w:cs="Tahoma"/>
        </w:rPr>
      </w:pPr>
    </w:p>
    <w:p w:rsidR="007A07E8" w:rsidRPr="005557B4" w:rsidRDefault="007A07E8" w:rsidP="007A07E8">
      <w:pPr>
        <w:spacing w:before="100" w:beforeAutospacing="1" w:after="100" w:afterAutospacing="1"/>
        <w:jc w:val="both"/>
        <w:rPr>
          <w:rFonts w:ascii="Tahoma" w:hAnsi="Tahoma" w:cs="Tahoma"/>
        </w:rPr>
      </w:pPr>
    </w:p>
    <w:p w:rsidR="007A07E8" w:rsidRPr="005557B4" w:rsidRDefault="007A07E8" w:rsidP="007A07E8">
      <w:pPr>
        <w:spacing w:before="100" w:beforeAutospacing="1" w:after="100" w:afterAutospacing="1"/>
        <w:jc w:val="both"/>
        <w:rPr>
          <w:rFonts w:ascii="Tahoma" w:hAnsi="Tahoma" w:cs="Tahoma"/>
        </w:rPr>
      </w:pPr>
    </w:p>
    <w:p w:rsidR="005B6362" w:rsidRDefault="005B6362" w:rsidP="00567EFE">
      <w:pPr>
        <w:pStyle w:val="Web"/>
        <w:jc w:val="both"/>
        <w:rPr>
          <w:rFonts w:ascii="Tahoma" w:hAnsi="Tahoma" w:cs="Tahoma"/>
          <w:lang w:val="en-US"/>
        </w:rPr>
      </w:pPr>
    </w:p>
    <w:tbl>
      <w:tblPr>
        <w:tblStyle w:val="a9"/>
        <w:tblW w:w="0" w:type="auto"/>
        <w:tblLook w:val="04A0"/>
      </w:tblPr>
      <w:tblGrid>
        <w:gridCol w:w="8525"/>
      </w:tblGrid>
      <w:tr w:rsidR="00D121C4" w:rsidTr="00D121C4">
        <w:tc>
          <w:tcPr>
            <w:tcW w:w="8525" w:type="dxa"/>
          </w:tcPr>
          <w:p w:rsidR="00D121C4" w:rsidRDefault="00D121C4" w:rsidP="00D121C4">
            <w:pPr>
              <w:pStyle w:val="Web"/>
              <w:rPr>
                <w:rFonts w:ascii="Tahoma" w:hAnsi="Tahoma" w:cs="Tahoma"/>
                <w:lang w:val="en-US"/>
              </w:rPr>
            </w:pPr>
            <w:r w:rsidRPr="005557B4">
              <w:rPr>
                <w:rFonts w:ascii="Tahoma" w:hAnsi="Tahoma" w:cs="Tahoma"/>
                <w:noProof/>
              </w:rPr>
              <w:lastRenderedPageBreak/>
              <w:drawing>
                <wp:inline distT="0" distB="0" distL="0" distR="0">
                  <wp:extent cx="5486400" cy="3459480"/>
                  <wp:effectExtent l="19050" t="0" r="19050" b="7620"/>
                  <wp:docPr id="50"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D121C4" w:rsidRPr="00D121C4" w:rsidRDefault="00D121C4" w:rsidP="00567EFE">
      <w:pPr>
        <w:pStyle w:val="Web"/>
        <w:jc w:val="both"/>
        <w:rPr>
          <w:rFonts w:ascii="Tahoma" w:hAnsi="Tahoma" w:cs="Tahoma"/>
          <w:lang w:val="en-US"/>
        </w:rPr>
      </w:pPr>
    </w:p>
    <w:p w:rsidR="00567EFE" w:rsidRPr="005557B4" w:rsidRDefault="00567EFE" w:rsidP="00567EFE">
      <w:pPr>
        <w:pStyle w:val="Web"/>
        <w:jc w:val="both"/>
        <w:rPr>
          <w:rFonts w:ascii="Tahoma" w:hAnsi="Tahoma" w:cs="Tahoma"/>
        </w:rPr>
      </w:pPr>
      <w:r w:rsidRPr="005557B4">
        <w:rPr>
          <w:rFonts w:ascii="Tahoma" w:hAnsi="Tahoma" w:cs="Tahoma"/>
        </w:rPr>
        <w:t xml:space="preserve">Αντίστοιχα, </w:t>
      </w:r>
      <w:r w:rsidRPr="005557B4">
        <w:rPr>
          <w:rStyle w:val="a6"/>
          <w:rFonts w:ascii="Tahoma" w:hAnsi="Tahoma" w:cs="Tahoma"/>
        </w:rPr>
        <w:t>στη Θεσσαλονίκη</w:t>
      </w:r>
      <w:r w:rsidRPr="005557B4">
        <w:rPr>
          <w:rFonts w:ascii="Tahoma" w:hAnsi="Tahoma" w:cs="Tahoma"/>
        </w:rPr>
        <w:t xml:space="preserve"> καταγράφονται: </w:t>
      </w:r>
    </w:p>
    <w:p w:rsidR="00DC51EC" w:rsidRPr="005557B4" w:rsidRDefault="00DC51EC" w:rsidP="0058755B">
      <w:pPr>
        <w:numPr>
          <w:ilvl w:val="0"/>
          <w:numId w:val="20"/>
        </w:numPr>
        <w:spacing w:before="100" w:beforeAutospacing="1" w:after="100" w:afterAutospacing="1"/>
        <w:jc w:val="both"/>
        <w:rPr>
          <w:rFonts w:ascii="Tahoma" w:hAnsi="Tahoma" w:cs="Tahoma"/>
        </w:rPr>
      </w:pPr>
      <w:r w:rsidRPr="005557B4">
        <w:rPr>
          <w:rStyle w:val="a6"/>
          <w:rFonts w:ascii="Tahoma" w:hAnsi="Tahoma" w:cs="Tahoma"/>
        </w:rPr>
        <w:t xml:space="preserve">201 </w:t>
      </w:r>
      <w:r w:rsidRPr="005557B4">
        <w:rPr>
          <w:rFonts w:ascii="Tahoma" w:hAnsi="Tahoma" w:cs="Tahoma"/>
        </w:rPr>
        <w:t>λιγότερες κλοπές μοτοσυκλετών              (</w:t>
      </w:r>
      <w:r w:rsidRPr="005557B4">
        <w:rPr>
          <w:rFonts w:ascii="Tahoma" w:hAnsi="Tahoma" w:cs="Tahoma"/>
          <w:b/>
        </w:rPr>
        <w:t>302</w:t>
      </w:r>
      <w:r w:rsidRPr="005557B4">
        <w:rPr>
          <w:rFonts w:ascii="Tahoma" w:hAnsi="Tahoma" w:cs="Tahoma"/>
        </w:rPr>
        <w:t xml:space="preserve"> έναντι </w:t>
      </w:r>
      <w:r w:rsidRPr="005557B4">
        <w:rPr>
          <w:rFonts w:ascii="Tahoma" w:hAnsi="Tahoma" w:cs="Tahoma"/>
          <w:b/>
        </w:rPr>
        <w:t>503</w:t>
      </w:r>
      <w:r w:rsidRPr="005557B4">
        <w:rPr>
          <w:rFonts w:ascii="Tahoma" w:hAnsi="Tahoma" w:cs="Tahoma"/>
        </w:rPr>
        <w:t xml:space="preserve">) </w:t>
      </w:r>
    </w:p>
    <w:p w:rsidR="00DC51EC" w:rsidRPr="005557B4" w:rsidRDefault="00DC51EC" w:rsidP="0058755B">
      <w:pPr>
        <w:numPr>
          <w:ilvl w:val="0"/>
          <w:numId w:val="20"/>
        </w:numPr>
        <w:spacing w:before="100" w:beforeAutospacing="1" w:after="100" w:afterAutospacing="1"/>
        <w:jc w:val="both"/>
        <w:rPr>
          <w:rFonts w:ascii="Tahoma" w:hAnsi="Tahoma" w:cs="Tahoma"/>
        </w:rPr>
      </w:pPr>
      <w:r w:rsidRPr="005557B4">
        <w:rPr>
          <w:rStyle w:val="a6"/>
          <w:rFonts w:ascii="Tahoma" w:hAnsi="Tahoma" w:cs="Tahoma"/>
        </w:rPr>
        <w:t xml:space="preserve">119 </w:t>
      </w:r>
      <w:r w:rsidRPr="005557B4">
        <w:rPr>
          <w:rFonts w:ascii="Tahoma" w:hAnsi="Tahoma" w:cs="Tahoma"/>
        </w:rPr>
        <w:t>λιγότερες κλοπές αυτοκινήτων                (</w:t>
      </w:r>
      <w:r w:rsidRPr="005557B4">
        <w:rPr>
          <w:rFonts w:ascii="Tahoma" w:hAnsi="Tahoma" w:cs="Tahoma"/>
          <w:b/>
        </w:rPr>
        <w:t>371</w:t>
      </w:r>
      <w:r w:rsidRPr="005557B4">
        <w:rPr>
          <w:rFonts w:ascii="Tahoma" w:hAnsi="Tahoma" w:cs="Tahoma"/>
        </w:rPr>
        <w:t xml:space="preserve"> έναντι </w:t>
      </w:r>
      <w:r w:rsidRPr="005557B4">
        <w:rPr>
          <w:rFonts w:ascii="Tahoma" w:hAnsi="Tahoma" w:cs="Tahoma"/>
          <w:b/>
        </w:rPr>
        <w:t>490</w:t>
      </w:r>
      <w:r w:rsidRPr="005557B4">
        <w:rPr>
          <w:rFonts w:ascii="Tahoma" w:hAnsi="Tahoma" w:cs="Tahoma"/>
        </w:rPr>
        <w:t xml:space="preserve">) </w:t>
      </w:r>
    </w:p>
    <w:p w:rsidR="00DC51EC" w:rsidRPr="005557B4" w:rsidRDefault="00DC51EC" w:rsidP="0058755B">
      <w:pPr>
        <w:numPr>
          <w:ilvl w:val="0"/>
          <w:numId w:val="20"/>
        </w:numPr>
        <w:spacing w:before="100" w:beforeAutospacing="1" w:after="100" w:afterAutospacing="1"/>
        <w:jc w:val="both"/>
        <w:rPr>
          <w:rFonts w:ascii="Tahoma" w:hAnsi="Tahoma" w:cs="Tahoma"/>
        </w:rPr>
      </w:pPr>
      <w:r w:rsidRPr="005557B4">
        <w:rPr>
          <w:rStyle w:val="a6"/>
          <w:rFonts w:ascii="Tahoma" w:hAnsi="Tahoma" w:cs="Tahoma"/>
        </w:rPr>
        <w:t xml:space="preserve">  67 </w:t>
      </w:r>
      <w:r w:rsidR="0037476F" w:rsidRPr="005557B4">
        <w:rPr>
          <w:rFonts w:ascii="Tahoma" w:hAnsi="Tahoma" w:cs="Tahoma"/>
        </w:rPr>
        <w:t xml:space="preserve">λιγότερες </w:t>
      </w:r>
      <w:r w:rsidRPr="005557B4">
        <w:rPr>
          <w:rFonts w:ascii="Tahoma" w:hAnsi="Tahoma" w:cs="Tahoma"/>
        </w:rPr>
        <w:t xml:space="preserve">κλοπές μοτοποδηλάτων        </w:t>
      </w:r>
      <w:r w:rsidR="0037476F">
        <w:rPr>
          <w:rFonts w:ascii="Tahoma" w:hAnsi="Tahoma" w:cs="Tahoma"/>
        </w:rPr>
        <w:t xml:space="preserve">   </w:t>
      </w:r>
      <w:r w:rsidRPr="005557B4">
        <w:rPr>
          <w:rFonts w:ascii="Tahoma" w:hAnsi="Tahoma" w:cs="Tahoma"/>
        </w:rPr>
        <w:t>(</w:t>
      </w:r>
      <w:r w:rsidR="009E19E7">
        <w:rPr>
          <w:rFonts w:ascii="Tahoma" w:hAnsi="Tahoma" w:cs="Tahoma"/>
        </w:rPr>
        <w:t xml:space="preserve">  </w:t>
      </w:r>
      <w:r w:rsidRPr="005557B4">
        <w:rPr>
          <w:rFonts w:ascii="Tahoma" w:hAnsi="Tahoma" w:cs="Tahoma"/>
          <w:b/>
        </w:rPr>
        <w:t xml:space="preserve">94 </w:t>
      </w:r>
      <w:r w:rsidRPr="005557B4">
        <w:rPr>
          <w:rFonts w:ascii="Tahoma" w:hAnsi="Tahoma" w:cs="Tahoma"/>
        </w:rPr>
        <w:t>έναντι </w:t>
      </w:r>
      <w:r w:rsidRPr="005557B4">
        <w:rPr>
          <w:rFonts w:ascii="Tahoma" w:hAnsi="Tahoma" w:cs="Tahoma"/>
          <w:b/>
        </w:rPr>
        <w:t>161</w:t>
      </w:r>
      <w:r w:rsidRPr="005557B4">
        <w:rPr>
          <w:rFonts w:ascii="Tahoma" w:hAnsi="Tahoma" w:cs="Tahoma"/>
        </w:rPr>
        <w:t xml:space="preserve">) </w:t>
      </w:r>
    </w:p>
    <w:p w:rsidR="00DC51EC" w:rsidRPr="005557B4" w:rsidRDefault="00DC51EC" w:rsidP="0058755B">
      <w:pPr>
        <w:numPr>
          <w:ilvl w:val="0"/>
          <w:numId w:val="20"/>
        </w:numPr>
        <w:spacing w:before="100" w:beforeAutospacing="1" w:after="100" w:afterAutospacing="1"/>
        <w:jc w:val="both"/>
        <w:rPr>
          <w:rFonts w:ascii="Tahoma" w:hAnsi="Tahoma" w:cs="Tahoma"/>
        </w:rPr>
      </w:pPr>
      <w:r w:rsidRPr="005557B4">
        <w:rPr>
          <w:rStyle w:val="a6"/>
          <w:rFonts w:ascii="Tahoma" w:hAnsi="Tahoma" w:cs="Tahoma"/>
        </w:rPr>
        <w:t xml:space="preserve">   8 </w:t>
      </w:r>
      <w:r w:rsidRPr="005557B4">
        <w:rPr>
          <w:rFonts w:ascii="Tahoma" w:hAnsi="Tahoma" w:cs="Tahoma"/>
        </w:rPr>
        <w:t>λιγότερες κλ</w:t>
      </w:r>
      <w:r w:rsidR="009E19E7">
        <w:rPr>
          <w:rFonts w:ascii="Tahoma" w:hAnsi="Tahoma" w:cs="Tahoma"/>
        </w:rPr>
        <w:t xml:space="preserve">οπές λοιπών οχημάτων          </w:t>
      </w:r>
      <w:r w:rsidRPr="005557B4">
        <w:rPr>
          <w:rFonts w:ascii="Tahoma" w:hAnsi="Tahoma" w:cs="Tahoma"/>
        </w:rPr>
        <w:t>(</w:t>
      </w:r>
      <w:r w:rsidR="009E19E7">
        <w:rPr>
          <w:rFonts w:ascii="Tahoma" w:hAnsi="Tahoma" w:cs="Tahoma"/>
        </w:rPr>
        <w:t xml:space="preserve">    </w:t>
      </w:r>
      <w:r w:rsidRPr="005557B4">
        <w:rPr>
          <w:rFonts w:ascii="Tahoma" w:hAnsi="Tahoma" w:cs="Tahoma"/>
          <w:b/>
        </w:rPr>
        <w:t>8</w:t>
      </w:r>
      <w:r w:rsidRPr="005557B4">
        <w:rPr>
          <w:rFonts w:ascii="Tahoma" w:hAnsi="Tahoma" w:cs="Tahoma"/>
        </w:rPr>
        <w:t xml:space="preserve">  έναντι  </w:t>
      </w:r>
      <w:r w:rsidRPr="005557B4">
        <w:rPr>
          <w:rStyle w:val="a6"/>
          <w:rFonts w:ascii="Tahoma" w:hAnsi="Tahoma" w:cs="Tahoma"/>
        </w:rPr>
        <w:t>16</w:t>
      </w:r>
      <w:r w:rsidRPr="009E19E7">
        <w:rPr>
          <w:rStyle w:val="a6"/>
          <w:rFonts w:ascii="Tahoma" w:hAnsi="Tahoma" w:cs="Tahoma"/>
          <w:b w:val="0"/>
        </w:rPr>
        <w:t>)</w:t>
      </w:r>
    </w:p>
    <w:p w:rsidR="00150579" w:rsidRPr="005557B4" w:rsidRDefault="00150579" w:rsidP="00150579">
      <w:pPr>
        <w:spacing w:before="100" w:beforeAutospacing="1" w:after="100" w:afterAutospacing="1"/>
        <w:jc w:val="both"/>
        <w:rPr>
          <w:rFonts w:ascii="Tahoma" w:hAnsi="Tahoma" w:cs="Tahoma"/>
        </w:rPr>
      </w:pPr>
    </w:p>
    <w:p w:rsidR="009E19E7" w:rsidRPr="005557B4" w:rsidRDefault="009E19E7" w:rsidP="009E19E7">
      <w:pPr>
        <w:pStyle w:val="Web"/>
        <w:jc w:val="both"/>
        <w:rPr>
          <w:rFonts w:ascii="Tahoma" w:hAnsi="Tahoma" w:cs="Tahoma"/>
        </w:rPr>
      </w:pPr>
    </w:p>
    <w:tbl>
      <w:tblPr>
        <w:tblStyle w:val="a9"/>
        <w:tblW w:w="0" w:type="auto"/>
        <w:tblLook w:val="04A0"/>
      </w:tblPr>
      <w:tblGrid>
        <w:gridCol w:w="8525"/>
      </w:tblGrid>
      <w:tr w:rsidR="00D121C4" w:rsidTr="00D121C4">
        <w:tc>
          <w:tcPr>
            <w:tcW w:w="8525" w:type="dxa"/>
          </w:tcPr>
          <w:p w:rsidR="00D121C4" w:rsidRDefault="00D121C4" w:rsidP="00D121C4">
            <w:pPr>
              <w:spacing w:before="100" w:beforeAutospacing="1" w:after="100" w:afterAutospacing="1"/>
              <w:jc w:val="center"/>
              <w:rPr>
                <w:rFonts w:ascii="Tahoma" w:hAnsi="Tahoma" w:cs="Tahoma"/>
              </w:rPr>
            </w:pPr>
            <w:r>
              <w:rPr>
                <w:rFonts w:ascii="Tahoma" w:hAnsi="Tahoma" w:cs="Tahoma"/>
                <w:noProof/>
              </w:rPr>
              <w:lastRenderedPageBreak/>
              <w:drawing>
                <wp:inline distT="0" distB="0" distL="0" distR="0">
                  <wp:extent cx="5272514" cy="3305175"/>
                  <wp:effectExtent l="19050" t="0" r="4336" b="0"/>
                  <wp:docPr id="51" name="Picture 8" descr="Y:\ΓΡΑΦΕΙΟ ΕΝΗΜΕΡΩΣΗΣ ΜΜΕ\ΔΕΛΤΙΑ ΤΥΠΟΥ-ΔΡΑΣΤΗΡΙΟΤΗΤΑ\ΔΤ ΑΕΑ ΕΞΑΜΗΝΟ 2014 (ΕΓΚΛΗΜΑΤΙΚΟΤΗΤΑ)\A' EΞAMHNO 2014\ΔΕΛΤΙΟ ΤΥΠΟΥ\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ΓΡΑΦΕΙΟ ΕΝΗΜΕΡΩΣΗΣ ΜΜΕ\ΔΕΛΤΙΑ ΤΥΠΟΥ-ΔΡΑΣΤΗΡΙΟΤΗΤΑ\ΔΤ ΑΕΑ ΕΞΑΜΗΝΟ 2014 (ΕΓΚΛΗΜΑΤΙΚΟΤΗΤΑ)\A' EΞAMHNO 2014\ΔΕΛΤΙΟ ΤΥΠΟΥ\17.PNG"/>
                          <pic:cNvPicPr>
                            <a:picLocks noChangeAspect="1" noChangeArrowheads="1"/>
                          </pic:cNvPicPr>
                        </pic:nvPicPr>
                        <pic:blipFill>
                          <a:blip r:embed="rId23" cstate="print"/>
                          <a:srcRect/>
                          <a:stretch>
                            <a:fillRect/>
                          </a:stretch>
                        </pic:blipFill>
                        <pic:spPr bwMode="auto">
                          <a:xfrm>
                            <a:off x="0" y="0"/>
                            <a:ext cx="5276215" cy="3307495"/>
                          </a:xfrm>
                          <a:prstGeom prst="rect">
                            <a:avLst/>
                          </a:prstGeom>
                          <a:noFill/>
                          <a:ln w="9525">
                            <a:noFill/>
                            <a:miter lim="800000"/>
                            <a:headEnd/>
                            <a:tailEnd/>
                          </a:ln>
                        </pic:spPr>
                      </pic:pic>
                    </a:graphicData>
                  </a:graphic>
                </wp:inline>
              </w:drawing>
            </w:r>
          </w:p>
        </w:tc>
      </w:tr>
    </w:tbl>
    <w:p w:rsidR="00150579" w:rsidRPr="005557B4" w:rsidRDefault="00150579" w:rsidP="00150579">
      <w:pPr>
        <w:spacing w:before="100" w:beforeAutospacing="1" w:after="100" w:afterAutospacing="1"/>
        <w:jc w:val="both"/>
        <w:rPr>
          <w:rFonts w:ascii="Tahoma" w:hAnsi="Tahoma" w:cs="Tahoma"/>
        </w:rPr>
      </w:pPr>
    </w:p>
    <w:p w:rsidR="00370BDE" w:rsidRPr="005557B4" w:rsidRDefault="00370BDE" w:rsidP="00370BDE">
      <w:pPr>
        <w:pStyle w:val="Web"/>
        <w:jc w:val="both"/>
        <w:rPr>
          <w:rFonts w:ascii="Tahoma" w:hAnsi="Tahoma" w:cs="Tahoma"/>
        </w:rPr>
      </w:pPr>
      <w:r w:rsidRPr="005557B4">
        <w:rPr>
          <w:rFonts w:ascii="Tahoma" w:hAnsi="Tahoma" w:cs="Tahoma"/>
        </w:rPr>
        <w:t xml:space="preserve">Επίσης, </w:t>
      </w:r>
      <w:r w:rsidR="00043200" w:rsidRPr="005557B4">
        <w:rPr>
          <w:rFonts w:ascii="Tahoma" w:hAnsi="Tahoma" w:cs="Tahoma"/>
        </w:rPr>
        <w:t>αύξηση</w:t>
      </w:r>
      <w:r w:rsidRPr="005557B4">
        <w:rPr>
          <w:rFonts w:ascii="Tahoma" w:hAnsi="Tahoma" w:cs="Tahoma"/>
        </w:rPr>
        <w:t xml:space="preserve"> παρατηρείται φέτος σε σχέση με πέρσι στα </w:t>
      </w:r>
      <w:r w:rsidRPr="005557B4">
        <w:rPr>
          <w:rFonts w:ascii="Tahoma" w:hAnsi="Tahoma" w:cs="Tahoma"/>
          <w:b/>
        </w:rPr>
        <w:t xml:space="preserve">ποσοστά </w:t>
      </w:r>
      <w:r w:rsidRPr="005557B4">
        <w:rPr>
          <w:rStyle w:val="a6"/>
          <w:rFonts w:ascii="Tahoma" w:hAnsi="Tahoma" w:cs="Tahoma"/>
        </w:rPr>
        <w:t xml:space="preserve">εξιχνιάσεων των κλοπών τροχοφόρων </w:t>
      </w:r>
      <w:r w:rsidRPr="005557B4">
        <w:rPr>
          <w:rFonts w:ascii="Tahoma" w:hAnsi="Tahoma" w:cs="Tahoma"/>
          <w:b/>
        </w:rPr>
        <w:t xml:space="preserve">(τετελεσμένες και απόπειρες) </w:t>
      </w:r>
      <w:r w:rsidR="000B0AC9">
        <w:rPr>
          <w:rStyle w:val="a6"/>
          <w:rFonts w:ascii="Tahoma" w:hAnsi="Tahoma" w:cs="Tahoma"/>
          <w:b w:val="0"/>
        </w:rPr>
        <w:t>στην επικράτεια και τη</w:t>
      </w:r>
      <w:r w:rsidRPr="005557B4">
        <w:rPr>
          <w:rStyle w:val="a6"/>
          <w:rFonts w:ascii="Tahoma" w:hAnsi="Tahoma" w:cs="Tahoma"/>
          <w:b w:val="0"/>
        </w:rPr>
        <w:t xml:space="preserve"> </w:t>
      </w:r>
      <w:r w:rsidR="00043200" w:rsidRPr="005557B4">
        <w:rPr>
          <w:rStyle w:val="a6"/>
          <w:rFonts w:ascii="Tahoma" w:hAnsi="Tahoma" w:cs="Tahoma"/>
          <w:b w:val="0"/>
        </w:rPr>
        <w:t>Θεσσαλονίκη</w:t>
      </w:r>
      <w:r w:rsidRPr="005557B4">
        <w:rPr>
          <w:rStyle w:val="a6"/>
          <w:rFonts w:ascii="Tahoma" w:hAnsi="Tahoma" w:cs="Tahoma"/>
          <w:b w:val="0"/>
        </w:rPr>
        <w:t xml:space="preserve">, ενώ </w:t>
      </w:r>
      <w:r w:rsidR="00B60365">
        <w:rPr>
          <w:rStyle w:val="a6"/>
          <w:rFonts w:ascii="Tahoma" w:hAnsi="Tahoma" w:cs="Tahoma"/>
          <w:b w:val="0"/>
        </w:rPr>
        <w:t xml:space="preserve">σχετική σταθεροποίηση </w:t>
      </w:r>
      <w:r w:rsidRPr="005557B4">
        <w:rPr>
          <w:rStyle w:val="a6"/>
          <w:rFonts w:ascii="Tahoma" w:hAnsi="Tahoma" w:cs="Tahoma"/>
          <w:b w:val="0"/>
        </w:rPr>
        <w:t>καταγράφεται στη</w:t>
      </w:r>
      <w:r w:rsidR="00043200" w:rsidRPr="005557B4">
        <w:rPr>
          <w:rStyle w:val="a6"/>
          <w:rFonts w:ascii="Tahoma" w:hAnsi="Tahoma" w:cs="Tahoma"/>
          <w:b w:val="0"/>
        </w:rPr>
        <w:t>ν Αττική</w:t>
      </w:r>
      <w:r w:rsidR="00B60365">
        <w:rPr>
          <w:rStyle w:val="a6"/>
          <w:rFonts w:ascii="Tahoma" w:hAnsi="Tahoma" w:cs="Tahoma"/>
          <w:b w:val="0"/>
        </w:rPr>
        <w:t>. Πιο αναλυτικά</w:t>
      </w:r>
      <w:r w:rsidRPr="005557B4">
        <w:rPr>
          <w:rFonts w:ascii="Tahoma" w:hAnsi="Tahoma" w:cs="Tahoma"/>
        </w:rPr>
        <w:t xml:space="preserve">: </w:t>
      </w:r>
    </w:p>
    <w:p w:rsidR="00370BDE" w:rsidRPr="005557B4" w:rsidRDefault="00370BDE" w:rsidP="0058755B">
      <w:pPr>
        <w:pStyle w:val="Web"/>
        <w:numPr>
          <w:ilvl w:val="0"/>
          <w:numId w:val="22"/>
        </w:numPr>
        <w:spacing w:before="120" w:beforeAutospacing="0"/>
        <w:ind w:left="714" w:hanging="357"/>
        <w:jc w:val="both"/>
        <w:rPr>
          <w:rFonts w:ascii="Tahoma" w:hAnsi="Tahoma" w:cs="Tahoma"/>
        </w:rPr>
      </w:pPr>
      <w:r w:rsidRPr="005557B4">
        <w:rPr>
          <w:rFonts w:ascii="Tahoma" w:hAnsi="Tahoma" w:cs="Tahoma"/>
        </w:rPr>
        <w:t xml:space="preserve">σε επίπεδο </w:t>
      </w:r>
      <w:r w:rsidRPr="005557B4">
        <w:rPr>
          <w:rFonts w:ascii="Tahoma" w:hAnsi="Tahoma" w:cs="Tahoma"/>
          <w:b/>
        </w:rPr>
        <w:t>επικράτειας</w:t>
      </w:r>
      <w:r w:rsidRPr="005557B4">
        <w:rPr>
          <w:rFonts w:ascii="Tahoma" w:hAnsi="Tahoma" w:cs="Tahoma"/>
        </w:rPr>
        <w:t xml:space="preserve">, το φετινό α΄ εξάμηνο εξιχνιάστηκε το </w:t>
      </w:r>
      <w:r w:rsidR="004C5716" w:rsidRPr="005557B4">
        <w:rPr>
          <w:rFonts w:ascii="Tahoma" w:hAnsi="Tahoma" w:cs="Tahoma"/>
          <w:b/>
        </w:rPr>
        <w:t>31,2%</w:t>
      </w:r>
      <w:r w:rsidR="004C5716" w:rsidRPr="005557B4">
        <w:rPr>
          <w:rFonts w:ascii="Tahoma" w:hAnsi="Tahoma" w:cs="Tahoma"/>
        </w:rPr>
        <w:t xml:space="preserve"> </w:t>
      </w:r>
      <w:r w:rsidRPr="005557B4">
        <w:rPr>
          <w:rFonts w:ascii="Tahoma" w:hAnsi="Tahoma" w:cs="Tahoma"/>
        </w:rPr>
        <w:t xml:space="preserve">από το σύνολο των κλοπών - διαρρήξεων, έναντι </w:t>
      </w:r>
      <w:r w:rsidR="004C5716" w:rsidRPr="005557B4">
        <w:rPr>
          <w:rFonts w:ascii="Tahoma" w:hAnsi="Tahoma" w:cs="Tahoma"/>
          <w:b/>
        </w:rPr>
        <w:t xml:space="preserve">30,3% </w:t>
      </w:r>
      <w:r w:rsidRPr="005557B4">
        <w:rPr>
          <w:rFonts w:ascii="Tahoma" w:hAnsi="Tahoma" w:cs="Tahoma"/>
        </w:rPr>
        <w:t>που είχε εξιχνιαστεί το αντίστοιχο περσινό</w:t>
      </w:r>
    </w:p>
    <w:p w:rsidR="00370BDE" w:rsidRPr="005557B4" w:rsidRDefault="00370BDE" w:rsidP="0058755B">
      <w:pPr>
        <w:pStyle w:val="Web"/>
        <w:numPr>
          <w:ilvl w:val="0"/>
          <w:numId w:val="22"/>
        </w:numPr>
        <w:spacing w:before="120" w:beforeAutospacing="0"/>
        <w:ind w:left="714" w:hanging="357"/>
        <w:jc w:val="both"/>
        <w:rPr>
          <w:rFonts w:ascii="Tahoma" w:hAnsi="Tahoma" w:cs="Tahoma"/>
        </w:rPr>
      </w:pPr>
      <w:r w:rsidRPr="005557B4">
        <w:rPr>
          <w:rFonts w:ascii="Tahoma" w:hAnsi="Tahoma" w:cs="Tahoma"/>
        </w:rPr>
        <w:t xml:space="preserve">στην </w:t>
      </w:r>
      <w:r w:rsidRPr="005557B4">
        <w:rPr>
          <w:rFonts w:ascii="Tahoma" w:hAnsi="Tahoma" w:cs="Tahoma"/>
          <w:b/>
        </w:rPr>
        <w:t>Αττική</w:t>
      </w:r>
      <w:r w:rsidRPr="005557B4">
        <w:rPr>
          <w:rFonts w:ascii="Tahoma" w:hAnsi="Tahoma" w:cs="Tahoma"/>
        </w:rPr>
        <w:t xml:space="preserve">, εξιχνιάστηκε το </w:t>
      </w:r>
      <w:r w:rsidR="004C5716" w:rsidRPr="005557B4">
        <w:rPr>
          <w:rFonts w:ascii="Tahoma" w:hAnsi="Tahoma" w:cs="Tahoma"/>
          <w:b/>
        </w:rPr>
        <w:t>22%</w:t>
      </w:r>
      <w:r w:rsidR="004C5716" w:rsidRPr="005557B4">
        <w:rPr>
          <w:rFonts w:ascii="Tahoma" w:hAnsi="Tahoma" w:cs="Tahoma"/>
        </w:rPr>
        <w:t xml:space="preserve"> </w:t>
      </w:r>
      <w:r w:rsidRPr="005557B4">
        <w:rPr>
          <w:rFonts w:ascii="Tahoma" w:hAnsi="Tahoma" w:cs="Tahoma"/>
        </w:rPr>
        <w:t xml:space="preserve">έναντι </w:t>
      </w:r>
      <w:r w:rsidR="004C5716" w:rsidRPr="005557B4">
        <w:rPr>
          <w:rFonts w:ascii="Tahoma" w:hAnsi="Tahoma" w:cs="Tahoma"/>
          <w:b/>
        </w:rPr>
        <w:t>22,5%</w:t>
      </w:r>
      <w:r w:rsidR="004C5716" w:rsidRPr="005557B4">
        <w:rPr>
          <w:rFonts w:ascii="Tahoma" w:hAnsi="Tahoma" w:cs="Tahoma"/>
        </w:rPr>
        <w:t xml:space="preserve">, </w:t>
      </w:r>
      <w:r w:rsidRPr="005557B4">
        <w:rPr>
          <w:rFonts w:ascii="Tahoma" w:hAnsi="Tahoma" w:cs="Tahoma"/>
        </w:rPr>
        <w:t>το περσινό α΄ εξάμηνο</w:t>
      </w:r>
    </w:p>
    <w:p w:rsidR="00370BDE" w:rsidRPr="005557B4" w:rsidRDefault="00370BDE" w:rsidP="0058755B">
      <w:pPr>
        <w:pStyle w:val="Web"/>
        <w:numPr>
          <w:ilvl w:val="0"/>
          <w:numId w:val="22"/>
        </w:numPr>
        <w:spacing w:before="120" w:beforeAutospacing="0"/>
        <w:ind w:left="714" w:hanging="357"/>
        <w:jc w:val="both"/>
        <w:rPr>
          <w:rFonts w:ascii="Tahoma" w:hAnsi="Tahoma" w:cs="Tahoma"/>
        </w:rPr>
      </w:pPr>
      <w:r w:rsidRPr="005557B4">
        <w:rPr>
          <w:rFonts w:ascii="Tahoma" w:hAnsi="Tahoma" w:cs="Tahoma"/>
        </w:rPr>
        <w:t xml:space="preserve">στη </w:t>
      </w:r>
      <w:r w:rsidRPr="005557B4">
        <w:rPr>
          <w:rFonts w:ascii="Tahoma" w:hAnsi="Tahoma" w:cs="Tahoma"/>
          <w:b/>
        </w:rPr>
        <w:t>Θεσσαλονίκη</w:t>
      </w:r>
      <w:r w:rsidRPr="005557B4">
        <w:rPr>
          <w:rFonts w:ascii="Tahoma" w:hAnsi="Tahoma" w:cs="Tahoma"/>
        </w:rPr>
        <w:t>, εξιχνιάστηκε το</w:t>
      </w:r>
      <w:r w:rsidR="004C5716" w:rsidRPr="005557B4">
        <w:rPr>
          <w:rFonts w:ascii="Tahoma" w:hAnsi="Tahoma" w:cs="Tahoma"/>
        </w:rPr>
        <w:t xml:space="preserve"> </w:t>
      </w:r>
      <w:r w:rsidR="004C5716" w:rsidRPr="005557B4">
        <w:rPr>
          <w:rFonts w:ascii="Tahoma" w:hAnsi="Tahoma" w:cs="Tahoma"/>
          <w:b/>
        </w:rPr>
        <w:t>58,5%</w:t>
      </w:r>
      <w:r w:rsidRPr="005557B4">
        <w:rPr>
          <w:rFonts w:ascii="Tahoma" w:hAnsi="Tahoma" w:cs="Tahoma"/>
        </w:rPr>
        <w:t xml:space="preserve">, έναντι </w:t>
      </w:r>
      <w:r w:rsidR="004C5716" w:rsidRPr="005557B4">
        <w:rPr>
          <w:rFonts w:ascii="Tahoma" w:hAnsi="Tahoma" w:cs="Tahoma"/>
          <w:b/>
        </w:rPr>
        <w:t xml:space="preserve">56,2% </w:t>
      </w:r>
      <w:r w:rsidRPr="005557B4">
        <w:rPr>
          <w:rFonts w:ascii="Tahoma" w:hAnsi="Tahoma" w:cs="Tahoma"/>
        </w:rPr>
        <w:t>το περσινό α΄ εξάμηνο.</w:t>
      </w:r>
    </w:p>
    <w:p w:rsidR="00E952DB" w:rsidRPr="005557B4" w:rsidRDefault="00E952DB" w:rsidP="00E952DB">
      <w:pPr>
        <w:pStyle w:val="Web"/>
        <w:spacing w:before="120" w:beforeAutospacing="0"/>
        <w:jc w:val="both"/>
        <w:rPr>
          <w:rFonts w:ascii="Tahoma" w:hAnsi="Tahoma" w:cs="Tahoma"/>
        </w:rPr>
      </w:pPr>
    </w:p>
    <w:p w:rsidR="00E952DB" w:rsidRPr="005557B4" w:rsidRDefault="00E952DB" w:rsidP="00E952DB">
      <w:pPr>
        <w:pStyle w:val="Web"/>
        <w:spacing w:before="120" w:beforeAutospacing="0"/>
        <w:jc w:val="both"/>
        <w:rPr>
          <w:rFonts w:ascii="Tahoma" w:hAnsi="Tahoma" w:cs="Tahoma"/>
        </w:rPr>
      </w:pPr>
    </w:p>
    <w:p w:rsidR="00E952DB" w:rsidRPr="005557B4" w:rsidRDefault="00E952DB" w:rsidP="00E952DB">
      <w:pPr>
        <w:pStyle w:val="Web"/>
        <w:spacing w:before="120" w:beforeAutospacing="0"/>
        <w:jc w:val="both"/>
        <w:rPr>
          <w:rFonts w:ascii="Tahoma" w:hAnsi="Tahoma" w:cs="Tahoma"/>
        </w:rPr>
      </w:pPr>
    </w:p>
    <w:p w:rsidR="00E952DB" w:rsidRPr="005557B4" w:rsidRDefault="00E952DB" w:rsidP="00E952DB">
      <w:pPr>
        <w:pStyle w:val="Web"/>
        <w:spacing w:before="120" w:beforeAutospacing="0"/>
        <w:jc w:val="both"/>
        <w:rPr>
          <w:rFonts w:ascii="Tahoma" w:hAnsi="Tahoma" w:cs="Tahoma"/>
        </w:rPr>
      </w:pPr>
    </w:p>
    <w:p w:rsidR="00E952DB" w:rsidRPr="005557B4" w:rsidRDefault="00E952DB" w:rsidP="00E952DB">
      <w:pPr>
        <w:pStyle w:val="Web"/>
        <w:spacing w:before="120" w:beforeAutospacing="0"/>
        <w:jc w:val="both"/>
        <w:rPr>
          <w:rFonts w:ascii="Tahoma" w:hAnsi="Tahoma" w:cs="Tahoma"/>
        </w:rPr>
      </w:pPr>
    </w:p>
    <w:tbl>
      <w:tblPr>
        <w:tblStyle w:val="a9"/>
        <w:tblW w:w="0" w:type="auto"/>
        <w:tblLook w:val="04A0"/>
      </w:tblPr>
      <w:tblGrid>
        <w:gridCol w:w="8525"/>
      </w:tblGrid>
      <w:tr w:rsidR="00D121C4" w:rsidTr="00D121C4">
        <w:tc>
          <w:tcPr>
            <w:tcW w:w="8525" w:type="dxa"/>
          </w:tcPr>
          <w:p w:rsidR="00D121C4" w:rsidRDefault="00D121C4" w:rsidP="00D121C4">
            <w:pPr>
              <w:pStyle w:val="Web"/>
              <w:jc w:val="center"/>
              <w:rPr>
                <w:rStyle w:val="a6"/>
                <w:rFonts w:ascii="Tahoma" w:hAnsi="Tahoma" w:cs="Tahoma"/>
                <w:u w:val="single"/>
              </w:rPr>
            </w:pPr>
            <w:r w:rsidRPr="005557B4">
              <w:rPr>
                <w:rFonts w:ascii="Tahoma" w:hAnsi="Tahoma" w:cs="Tahoma"/>
                <w:noProof/>
              </w:rPr>
              <w:drawing>
                <wp:inline distT="0" distB="0" distL="0" distR="0">
                  <wp:extent cx="5276215" cy="3679916"/>
                  <wp:effectExtent l="19050" t="0" r="19685" b="0"/>
                  <wp:docPr id="52"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CA3A79" w:rsidRPr="005557B4" w:rsidRDefault="00CA3A79" w:rsidP="00D77715">
      <w:pPr>
        <w:pStyle w:val="Web"/>
        <w:rPr>
          <w:rStyle w:val="a6"/>
          <w:rFonts w:ascii="Tahoma" w:hAnsi="Tahoma" w:cs="Tahoma"/>
          <w:u w:val="single"/>
        </w:rPr>
      </w:pPr>
    </w:p>
    <w:p w:rsidR="00C13170" w:rsidRPr="005557B4" w:rsidRDefault="00780D88" w:rsidP="00D77715">
      <w:pPr>
        <w:pStyle w:val="Web"/>
        <w:rPr>
          <w:rFonts w:ascii="Tahoma" w:hAnsi="Tahoma" w:cs="Tahoma"/>
          <w:u w:val="single"/>
        </w:rPr>
      </w:pPr>
      <w:r w:rsidRPr="005557B4">
        <w:rPr>
          <w:rStyle w:val="a6"/>
          <w:rFonts w:ascii="Tahoma" w:hAnsi="Tahoma" w:cs="Tahoma"/>
          <w:u w:val="single"/>
        </w:rPr>
        <w:t>Γ</w:t>
      </w:r>
      <w:r w:rsidR="00C13170" w:rsidRPr="005557B4">
        <w:rPr>
          <w:rStyle w:val="a6"/>
          <w:rFonts w:ascii="Tahoma" w:hAnsi="Tahoma" w:cs="Tahoma"/>
          <w:u w:val="single"/>
        </w:rPr>
        <w:t>. Παράνομη Μετανάστευση</w:t>
      </w:r>
    </w:p>
    <w:p w:rsidR="009923C1" w:rsidRPr="005557B4" w:rsidRDefault="007E2BA4" w:rsidP="00C13170">
      <w:pPr>
        <w:pStyle w:val="Web"/>
        <w:jc w:val="both"/>
        <w:rPr>
          <w:rFonts w:ascii="Tahoma" w:hAnsi="Tahoma" w:cs="Tahoma"/>
        </w:rPr>
      </w:pPr>
      <w:r w:rsidRPr="005557B4">
        <w:rPr>
          <w:rFonts w:ascii="Tahoma" w:hAnsi="Tahoma" w:cs="Tahoma"/>
        </w:rPr>
        <w:t>Το Α΄ εξάμηνο του 201</w:t>
      </w:r>
      <w:r w:rsidR="00AD581F" w:rsidRPr="005557B4">
        <w:rPr>
          <w:rFonts w:ascii="Tahoma" w:hAnsi="Tahoma" w:cs="Tahoma"/>
        </w:rPr>
        <w:t>4</w:t>
      </w:r>
      <w:r w:rsidRPr="005557B4">
        <w:rPr>
          <w:rFonts w:ascii="Tahoma" w:hAnsi="Tahoma" w:cs="Tahoma"/>
        </w:rPr>
        <w:t xml:space="preserve"> συνελήφθησαν </w:t>
      </w:r>
      <w:r w:rsidR="00C13170" w:rsidRPr="005557B4">
        <w:rPr>
          <w:rFonts w:ascii="Tahoma" w:hAnsi="Tahoma" w:cs="Tahoma"/>
        </w:rPr>
        <w:t xml:space="preserve">συνολικά </w:t>
      </w:r>
      <w:r w:rsidR="00B60365" w:rsidRPr="00B60365">
        <w:rPr>
          <w:rFonts w:ascii="Tahoma" w:hAnsi="Tahoma" w:cs="Tahoma"/>
        </w:rPr>
        <w:t>(</w:t>
      </w:r>
      <w:r w:rsidR="00B60365">
        <w:rPr>
          <w:rFonts w:ascii="Tahoma" w:hAnsi="Tahoma" w:cs="Tahoma"/>
        </w:rPr>
        <w:t>από τις Αστυνομικές και τις Λιμενικές Αρχές</w:t>
      </w:r>
      <w:r w:rsidR="00B60365" w:rsidRPr="00B60365">
        <w:rPr>
          <w:rFonts w:ascii="Tahoma" w:hAnsi="Tahoma" w:cs="Tahoma"/>
        </w:rPr>
        <w:t>)</w:t>
      </w:r>
      <w:r w:rsidR="00B60365">
        <w:rPr>
          <w:rFonts w:ascii="Tahoma" w:hAnsi="Tahoma" w:cs="Tahoma"/>
        </w:rPr>
        <w:t xml:space="preserve"> </w:t>
      </w:r>
      <w:r w:rsidR="00C13170" w:rsidRPr="005557B4">
        <w:rPr>
          <w:rFonts w:ascii="Tahoma" w:hAnsi="Tahoma" w:cs="Tahoma"/>
        </w:rPr>
        <w:t xml:space="preserve">για παράνομη είσοδο και παραμονή στη χώρα </w:t>
      </w:r>
      <w:r w:rsidR="006D51FE" w:rsidRPr="005557B4">
        <w:rPr>
          <w:rFonts w:ascii="Tahoma" w:hAnsi="Tahoma" w:cs="Tahoma"/>
          <w:b/>
        </w:rPr>
        <w:t>(</w:t>
      </w:r>
      <w:r w:rsidR="00AD581F" w:rsidRPr="005557B4">
        <w:rPr>
          <w:rFonts w:ascii="Tahoma" w:hAnsi="Tahoma" w:cs="Tahoma"/>
          <w:b/>
        </w:rPr>
        <w:t>24.344</w:t>
      </w:r>
      <w:r w:rsidR="006D51FE" w:rsidRPr="005557B4">
        <w:rPr>
          <w:rStyle w:val="a6"/>
          <w:rFonts w:ascii="Tahoma" w:hAnsi="Tahoma" w:cs="Tahoma"/>
        </w:rPr>
        <w:t>)</w:t>
      </w:r>
      <w:r w:rsidRPr="005557B4">
        <w:rPr>
          <w:rFonts w:ascii="Tahoma" w:hAnsi="Tahoma" w:cs="Tahoma"/>
        </w:rPr>
        <w:t xml:space="preserve"> αλλοδαποί, ενώ το αντίστοιχο Α΄ εξάμηνο του 201</w:t>
      </w:r>
      <w:r w:rsidR="00A133AA" w:rsidRPr="005557B4">
        <w:rPr>
          <w:rFonts w:ascii="Tahoma" w:hAnsi="Tahoma" w:cs="Tahoma"/>
        </w:rPr>
        <w:t>3</w:t>
      </w:r>
      <w:r w:rsidR="00C13170" w:rsidRPr="005557B4">
        <w:rPr>
          <w:rFonts w:ascii="Tahoma" w:hAnsi="Tahoma" w:cs="Tahoma"/>
        </w:rPr>
        <w:t xml:space="preserve"> είχαν συλληφθεί</w:t>
      </w:r>
      <w:r w:rsidR="00C13170" w:rsidRPr="005557B4">
        <w:rPr>
          <w:rFonts w:ascii="Tahoma" w:hAnsi="Tahoma" w:cs="Tahoma"/>
          <w:b/>
        </w:rPr>
        <w:t xml:space="preserve"> </w:t>
      </w:r>
      <w:r w:rsidR="006D51FE" w:rsidRPr="005557B4">
        <w:rPr>
          <w:rFonts w:ascii="Tahoma" w:hAnsi="Tahoma" w:cs="Tahoma"/>
          <w:b/>
        </w:rPr>
        <w:t>(</w:t>
      </w:r>
      <w:r w:rsidR="00AD581F" w:rsidRPr="005557B4">
        <w:rPr>
          <w:rStyle w:val="a6"/>
          <w:rFonts w:ascii="Tahoma" w:hAnsi="Tahoma" w:cs="Tahoma"/>
        </w:rPr>
        <w:t>19.360</w:t>
      </w:r>
      <w:r w:rsidR="006D51FE" w:rsidRPr="005557B4">
        <w:rPr>
          <w:rStyle w:val="a6"/>
          <w:rFonts w:ascii="Tahoma" w:hAnsi="Tahoma" w:cs="Tahoma"/>
        </w:rPr>
        <w:t>)</w:t>
      </w:r>
      <w:r w:rsidR="003446E7" w:rsidRPr="005557B4">
        <w:rPr>
          <w:rStyle w:val="a6"/>
          <w:rFonts w:ascii="Tahoma" w:hAnsi="Tahoma" w:cs="Tahoma"/>
        </w:rPr>
        <w:t xml:space="preserve">, </w:t>
      </w:r>
      <w:r w:rsidR="003446E7" w:rsidRPr="005557B4">
        <w:rPr>
          <w:rStyle w:val="a6"/>
          <w:rFonts w:ascii="Tahoma" w:hAnsi="Tahoma" w:cs="Tahoma"/>
          <w:b w:val="0"/>
        </w:rPr>
        <w:t xml:space="preserve">καταγράφεται δηλαδή μία </w:t>
      </w:r>
      <w:r w:rsidR="00EF4799" w:rsidRPr="005557B4">
        <w:rPr>
          <w:rStyle w:val="a6"/>
          <w:rFonts w:ascii="Tahoma" w:hAnsi="Tahoma" w:cs="Tahoma"/>
        </w:rPr>
        <w:t>αύξηση</w:t>
      </w:r>
      <w:r w:rsidR="003446E7" w:rsidRPr="005557B4">
        <w:rPr>
          <w:rStyle w:val="a6"/>
          <w:rFonts w:ascii="Tahoma" w:hAnsi="Tahoma" w:cs="Tahoma"/>
        </w:rPr>
        <w:t xml:space="preserve"> της τάξης περίπου του </w:t>
      </w:r>
      <w:r w:rsidR="00AD581F" w:rsidRPr="005557B4">
        <w:rPr>
          <w:rStyle w:val="a6"/>
          <w:rFonts w:ascii="Tahoma" w:hAnsi="Tahoma" w:cs="Tahoma"/>
        </w:rPr>
        <w:t>25,7</w:t>
      </w:r>
      <w:r w:rsidR="003446E7" w:rsidRPr="005557B4">
        <w:rPr>
          <w:rStyle w:val="a6"/>
          <w:rFonts w:ascii="Tahoma" w:hAnsi="Tahoma" w:cs="Tahoma"/>
        </w:rPr>
        <w:t>%</w:t>
      </w:r>
      <w:r w:rsidR="00B60365">
        <w:rPr>
          <w:rStyle w:val="a6"/>
          <w:rFonts w:ascii="Tahoma" w:hAnsi="Tahoma" w:cs="Tahoma"/>
        </w:rPr>
        <w:t>.</w:t>
      </w:r>
      <w:r w:rsidR="003446E7" w:rsidRPr="005557B4">
        <w:rPr>
          <w:rStyle w:val="a6"/>
          <w:rFonts w:ascii="Tahoma" w:hAnsi="Tahoma" w:cs="Tahoma"/>
        </w:rPr>
        <w:t xml:space="preserve"> </w:t>
      </w:r>
    </w:p>
    <w:p w:rsidR="00150579" w:rsidRPr="005557B4" w:rsidRDefault="00150579" w:rsidP="00C13170">
      <w:pPr>
        <w:pStyle w:val="Web"/>
        <w:jc w:val="both"/>
        <w:rPr>
          <w:rFonts w:ascii="Tahoma" w:hAnsi="Tahoma" w:cs="Tahoma"/>
        </w:rPr>
      </w:pPr>
    </w:p>
    <w:p w:rsidR="00150579" w:rsidRPr="005557B4" w:rsidRDefault="00150579" w:rsidP="00C13170">
      <w:pPr>
        <w:pStyle w:val="Web"/>
        <w:jc w:val="both"/>
        <w:rPr>
          <w:rFonts w:ascii="Tahoma" w:hAnsi="Tahoma" w:cs="Tahoma"/>
        </w:rPr>
      </w:pPr>
    </w:p>
    <w:p w:rsidR="00150579" w:rsidRPr="005557B4" w:rsidRDefault="00150579" w:rsidP="00C13170">
      <w:pPr>
        <w:pStyle w:val="Web"/>
        <w:jc w:val="both"/>
        <w:rPr>
          <w:rFonts w:ascii="Tahoma" w:hAnsi="Tahoma" w:cs="Tahoma"/>
        </w:rPr>
      </w:pPr>
    </w:p>
    <w:p w:rsidR="00150579" w:rsidRPr="005557B4" w:rsidRDefault="00150579" w:rsidP="00C13170">
      <w:pPr>
        <w:pStyle w:val="Web"/>
        <w:jc w:val="both"/>
        <w:rPr>
          <w:rFonts w:ascii="Tahoma" w:hAnsi="Tahoma" w:cs="Tahoma"/>
        </w:rPr>
      </w:pPr>
    </w:p>
    <w:tbl>
      <w:tblPr>
        <w:tblStyle w:val="a9"/>
        <w:tblW w:w="0" w:type="auto"/>
        <w:tblLook w:val="04A0"/>
      </w:tblPr>
      <w:tblGrid>
        <w:gridCol w:w="8525"/>
      </w:tblGrid>
      <w:tr w:rsidR="00D121C4" w:rsidTr="00D121C4">
        <w:tc>
          <w:tcPr>
            <w:tcW w:w="8525" w:type="dxa"/>
          </w:tcPr>
          <w:p w:rsidR="00D121C4" w:rsidRDefault="00D121C4" w:rsidP="00D121C4">
            <w:pPr>
              <w:pStyle w:val="Web"/>
              <w:jc w:val="center"/>
              <w:rPr>
                <w:rFonts w:ascii="Tahoma" w:hAnsi="Tahoma" w:cs="Tahoma"/>
              </w:rPr>
            </w:pPr>
            <w:r w:rsidRPr="005557B4">
              <w:rPr>
                <w:rFonts w:ascii="Tahoma" w:hAnsi="Tahoma" w:cs="Tahoma"/>
                <w:noProof/>
              </w:rPr>
              <w:lastRenderedPageBreak/>
              <w:drawing>
                <wp:inline distT="0" distB="0" distL="0" distR="0">
                  <wp:extent cx="5276215" cy="3571875"/>
                  <wp:effectExtent l="19050" t="0" r="19685" b="0"/>
                  <wp:docPr id="5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150579" w:rsidRPr="005557B4" w:rsidRDefault="00150579" w:rsidP="00C13170">
      <w:pPr>
        <w:pStyle w:val="Web"/>
        <w:jc w:val="both"/>
        <w:rPr>
          <w:rFonts w:ascii="Tahoma" w:hAnsi="Tahoma" w:cs="Tahoma"/>
        </w:rPr>
      </w:pPr>
    </w:p>
    <w:p w:rsidR="00AC705F" w:rsidRPr="005557B4" w:rsidRDefault="00C13170" w:rsidP="00C13170">
      <w:pPr>
        <w:pStyle w:val="Web"/>
        <w:jc w:val="both"/>
        <w:rPr>
          <w:rFonts w:ascii="Tahoma" w:hAnsi="Tahoma" w:cs="Tahoma"/>
        </w:rPr>
      </w:pPr>
      <w:r w:rsidRPr="005557B4">
        <w:rPr>
          <w:rFonts w:ascii="Tahoma" w:hAnsi="Tahoma" w:cs="Tahoma"/>
        </w:rPr>
        <w:t>Επιπλέον</w:t>
      </w:r>
      <w:r w:rsidR="007E2BA4" w:rsidRPr="005557B4">
        <w:rPr>
          <w:rFonts w:ascii="Tahoma" w:hAnsi="Tahoma" w:cs="Tahoma"/>
        </w:rPr>
        <w:t>, το Α΄ εξάμηνο του 201</w:t>
      </w:r>
      <w:r w:rsidR="007C4929" w:rsidRPr="005557B4">
        <w:rPr>
          <w:rFonts w:ascii="Tahoma" w:hAnsi="Tahoma" w:cs="Tahoma"/>
        </w:rPr>
        <w:t>4</w:t>
      </w:r>
      <w:r w:rsidRPr="005557B4">
        <w:rPr>
          <w:rFonts w:ascii="Tahoma" w:hAnsi="Tahoma" w:cs="Tahoma"/>
        </w:rPr>
        <w:t xml:space="preserve"> συνελήφθησαν</w:t>
      </w:r>
      <w:r w:rsidR="00E048B2" w:rsidRPr="005557B4">
        <w:rPr>
          <w:rFonts w:ascii="Tahoma" w:hAnsi="Tahoma" w:cs="Tahoma"/>
        </w:rPr>
        <w:t xml:space="preserve"> </w:t>
      </w:r>
      <w:r w:rsidR="007C4929" w:rsidRPr="005557B4">
        <w:rPr>
          <w:rFonts w:ascii="Tahoma" w:hAnsi="Tahoma" w:cs="Tahoma"/>
          <w:b/>
        </w:rPr>
        <w:t>542</w:t>
      </w:r>
      <w:r w:rsidRPr="005557B4">
        <w:rPr>
          <w:rStyle w:val="a6"/>
          <w:rFonts w:ascii="Tahoma" w:hAnsi="Tahoma" w:cs="Tahoma"/>
          <w:b w:val="0"/>
        </w:rPr>
        <w:t xml:space="preserve"> </w:t>
      </w:r>
      <w:r w:rsidRPr="005557B4">
        <w:rPr>
          <w:rFonts w:ascii="Tahoma" w:hAnsi="Tahoma" w:cs="Tahoma"/>
        </w:rPr>
        <w:t>διακινητές μη</w:t>
      </w:r>
      <w:r w:rsidR="007E2BA4" w:rsidRPr="005557B4">
        <w:rPr>
          <w:rFonts w:ascii="Tahoma" w:hAnsi="Tahoma" w:cs="Tahoma"/>
        </w:rPr>
        <w:t xml:space="preserve"> νόμιμων μεταναστών, ενώ το αντίστοιχο του 201</w:t>
      </w:r>
      <w:r w:rsidR="00632BFB" w:rsidRPr="005557B4">
        <w:rPr>
          <w:rFonts w:ascii="Tahoma" w:hAnsi="Tahoma" w:cs="Tahoma"/>
        </w:rPr>
        <w:t>3</w:t>
      </w:r>
      <w:r w:rsidRPr="005557B4">
        <w:rPr>
          <w:rFonts w:ascii="Tahoma" w:hAnsi="Tahoma" w:cs="Tahoma"/>
        </w:rPr>
        <w:t xml:space="preserve"> είχαν συλληφθεί </w:t>
      </w:r>
      <w:r w:rsidR="007C4929" w:rsidRPr="005557B4">
        <w:rPr>
          <w:rFonts w:ascii="Tahoma" w:hAnsi="Tahoma" w:cs="Tahoma"/>
          <w:b/>
        </w:rPr>
        <w:t>399</w:t>
      </w:r>
      <w:r w:rsidRPr="005557B4">
        <w:rPr>
          <w:rFonts w:ascii="Tahoma" w:hAnsi="Tahoma" w:cs="Tahoma"/>
        </w:rPr>
        <w:t xml:space="preserve">. </w:t>
      </w:r>
    </w:p>
    <w:p w:rsidR="00F87FB4" w:rsidRPr="00392185" w:rsidRDefault="00F87FB4" w:rsidP="00C13170">
      <w:pPr>
        <w:pStyle w:val="Web"/>
        <w:jc w:val="both"/>
        <w:rPr>
          <w:rFonts w:ascii="Tahoma" w:hAnsi="Tahoma" w:cs="Tahoma"/>
        </w:rPr>
      </w:pPr>
    </w:p>
    <w:tbl>
      <w:tblPr>
        <w:tblStyle w:val="a9"/>
        <w:tblW w:w="0" w:type="auto"/>
        <w:tblLook w:val="04A0"/>
      </w:tblPr>
      <w:tblGrid>
        <w:gridCol w:w="8525"/>
      </w:tblGrid>
      <w:tr w:rsidR="00D121C4" w:rsidTr="00D121C4">
        <w:tc>
          <w:tcPr>
            <w:tcW w:w="8525" w:type="dxa"/>
          </w:tcPr>
          <w:p w:rsidR="00D121C4" w:rsidRDefault="00D121C4" w:rsidP="00D121C4">
            <w:pPr>
              <w:pStyle w:val="Web"/>
              <w:jc w:val="center"/>
              <w:rPr>
                <w:rFonts w:ascii="Tahoma" w:hAnsi="Tahoma" w:cs="Tahoma"/>
                <w:lang w:val="en-US"/>
              </w:rPr>
            </w:pPr>
            <w:r w:rsidRPr="005557B4">
              <w:rPr>
                <w:rFonts w:ascii="Tahoma" w:hAnsi="Tahoma" w:cs="Tahoma"/>
                <w:noProof/>
              </w:rPr>
              <w:drawing>
                <wp:inline distT="0" distB="0" distL="0" distR="0">
                  <wp:extent cx="5219700" cy="2752725"/>
                  <wp:effectExtent l="19050" t="0" r="19050" b="0"/>
                  <wp:docPr id="5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D121C4" w:rsidRPr="00D121C4" w:rsidRDefault="00C13170" w:rsidP="00C13170">
      <w:pPr>
        <w:pStyle w:val="Web"/>
        <w:jc w:val="both"/>
        <w:rPr>
          <w:rFonts w:ascii="Tahoma" w:hAnsi="Tahoma" w:cs="Tahoma"/>
        </w:rPr>
      </w:pPr>
      <w:r w:rsidRPr="005557B4">
        <w:rPr>
          <w:rFonts w:ascii="Tahoma" w:hAnsi="Tahoma" w:cs="Tahoma"/>
        </w:rPr>
        <w:lastRenderedPageBreak/>
        <w:t>Η εθνικότητα των συλληφθέντων μη νόμιμων μεταναστών κατανέμεται ενδεικτικά</w:t>
      </w:r>
      <w:r w:rsidR="004D0E67" w:rsidRPr="005557B4">
        <w:rPr>
          <w:rFonts w:ascii="Tahoma" w:hAnsi="Tahoma" w:cs="Tahoma"/>
        </w:rPr>
        <w:t>, ως εξής</w:t>
      </w:r>
      <w:r w:rsidRPr="005557B4">
        <w:rPr>
          <w:rFonts w:ascii="Tahoma" w:hAnsi="Tahoma" w:cs="Tahoma"/>
        </w:rPr>
        <w:t xml:space="preserve">: </w:t>
      </w:r>
    </w:p>
    <w:tbl>
      <w:tblPr>
        <w:tblStyle w:val="a9"/>
        <w:tblW w:w="0" w:type="auto"/>
        <w:tblLook w:val="04A0"/>
      </w:tblPr>
      <w:tblGrid>
        <w:gridCol w:w="8525"/>
      </w:tblGrid>
      <w:tr w:rsidR="00D121C4" w:rsidTr="00D121C4">
        <w:tc>
          <w:tcPr>
            <w:tcW w:w="8525" w:type="dxa"/>
          </w:tcPr>
          <w:p w:rsidR="00D121C4" w:rsidRDefault="00D121C4" w:rsidP="00D121C4">
            <w:pPr>
              <w:pStyle w:val="Web"/>
              <w:jc w:val="center"/>
              <w:rPr>
                <w:rFonts w:ascii="Tahoma" w:hAnsi="Tahoma" w:cs="Tahoma"/>
              </w:rPr>
            </w:pPr>
            <w:r w:rsidRPr="005557B4">
              <w:rPr>
                <w:rFonts w:ascii="Tahoma" w:hAnsi="Tahoma" w:cs="Tahoma"/>
                <w:noProof/>
              </w:rPr>
              <w:drawing>
                <wp:inline distT="0" distB="0" distL="0" distR="0">
                  <wp:extent cx="5372100" cy="3905250"/>
                  <wp:effectExtent l="19050" t="0" r="19050" b="0"/>
                  <wp:docPr id="5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6E7B65" w:rsidRPr="005557B4" w:rsidRDefault="006E7B65" w:rsidP="00C13170">
      <w:pPr>
        <w:pStyle w:val="Web"/>
        <w:jc w:val="both"/>
        <w:rPr>
          <w:rFonts w:ascii="Tahoma" w:hAnsi="Tahoma" w:cs="Tahoma"/>
        </w:rPr>
      </w:pPr>
      <w:r w:rsidRPr="005557B4">
        <w:rPr>
          <w:rFonts w:ascii="Tahoma" w:hAnsi="Tahoma" w:cs="Tahoma"/>
        </w:rPr>
        <w:t>Σημειώνεται ότι από το Δεκέμβρη του 2010 καταργήθηκε</w:t>
      </w:r>
      <w:r w:rsidR="006B0806" w:rsidRPr="005557B4">
        <w:rPr>
          <w:rFonts w:ascii="Tahoma" w:hAnsi="Tahoma" w:cs="Tahoma"/>
        </w:rPr>
        <w:t xml:space="preserve"> η υποχρέωση κατοχής θεώρησης (VISA</w:t>
      </w:r>
      <w:r w:rsidRPr="005557B4">
        <w:rPr>
          <w:rFonts w:ascii="Tahoma" w:hAnsi="Tahoma" w:cs="Tahoma"/>
        </w:rPr>
        <w:t xml:space="preserve">) για τους πολίτες της Αλβανίας, κατόχων βιομετρικών διαβατηρίων, καθώς πλέον είναι δυνατή η τρίμηνη παραμονή τους μόνο με τη σφράγιση της εισόδου, γεγονός που έχει συμβάλλει κατά πολύ στη μείωση των δεικτών παράνομης εισόδου από τα βόρεια χερσαία σύνορα. </w:t>
      </w:r>
    </w:p>
    <w:p w:rsidR="0092231C" w:rsidRPr="005557B4" w:rsidRDefault="00C13170" w:rsidP="00C13170">
      <w:pPr>
        <w:pStyle w:val="Web"/>
        <w:jc w:val="both"/>
        <w:rPr>
          <w:rFonts w:ascii="Tahoma" w:hAnsi="Tahoma" w:cs="Tahoma"/>
        </w:rPr>
      </w:pPr>
      <w:r w:rsidRPr="005557B4">
        <w:rPr>
          <w:rFonts w:ascii="Tahoma" w:hAnsi="Tahoma" w:cs="Tahoma"/>
        </w:rPr>
        <w:t xml:space="preserve">Στα </w:t>
      </w:r>
      <w:r w:rsidRPr="005557B4">
        <w:rPr>
          <w:rStyle w:val="a6"/>
          <w:rFonts w:ascii="Tahoma" w:hAnsi="Tahoma" w:cs="Tahoma"/>
        </w:rPr>
        <w:t>βορειοανατολικά χερσαία σύνορα</w:t>
      </w:r>
      <w:r w:rsidRPr="005557B4">
        <w:rPr>
          <w:rFonts w:ascii="Tahoma" w:hAnsi="Tahoma" w:cs="Tahoma"/>
        </w:rPr>
        <w:t xml:space="preserve"> (συνοριακή γρα</w:t>
      </w:r>
      <w:r w:rsidR="00E048B2" w:rsidRPr="005557B4">
        <w:rPr>
          <w:rFonts w:ascii="Tahoma" w:hAnsi="Tahoma" w:cs="Tahoma"/>
        </w:rPr>
        <w:t>μμή Ελλάδας – Τουρκίας), το Α΄ εξάμηνο του 201</w:t>
      </w:r>
      <w:r w:rsidR="003B557F" w:rsidRPr="005557B4">
        <w:rPr>
          <w:rFonts w:ascii="Tahoma" w:hAnsi="Tahoma" w:cs="Tahoma"/>
        </w:rPr>
        <w:t>4</w:t>
      </w:r>
      <w:r w:rsidRPr="005557B4">
        <w:rPr>
          <w:rFonts w:ascii="Tahoma" w:hAnsi="Tahoma" w:cs="Tahoma"/>
        </w:rPr>
        <w:t xml:space="preserve"> συνελήφθησαν συνολικά για παράνομη είσοδο και παραμονή στη χώρα</w:t>
      </w:r>
      <w:r w:rsidR="003B557F" w:rsidRPr="005557B4">
        <w:rPr>
          <w:rFonts w:ascii="Tahoma" w:hAnsi="Tahoma" w:cs="Tahoma"/>
        </w:rPr>
        <w:t xml:space="preserve"> </w:t>
      </w:r>
      <w:r w:rsidR="003B557F" w:rsidRPr="005557B4">
        <w:rPr>
          <w:rFonts w:ascii="Tahoma" w:hAnsi="Tahoma" w:cs="Tahoma"/>
          <w:b/>
        </w:rPr>
        <w:t>753</w:t>
      </w:r>
      <w:r w:rsidR="00E048B2" w:rsidRPr="005557B4">
        <w:rPr>
          <w:rFonts w:ascii="Tahoma" w:hAnsi="Tahoma" w:cs="Tahoma"/>
        </w:rPr>
        <w:t xml:space="preserve"> μετανάστες</w:t>
      </w:r>
      <w:r w:rsidR="009660CF" w:rsidRPr="005557B4">
        <w:rPr>
          <w:rFonts w:ascii="Tahoma" w:hAnsi="Tahoma" w:cs="Tahoma"/>
        </w:rPr>
        <w:t>, ενώ το</w:t>
      </w:r>
      <w:r w:rsidR="00E048B2" w:rsidRPr="005557B4">
        <w:rPr>
          <w:rFonts w:ascii="Tahoma" w:hAnsi="Tahoma" w:cs="Tahoma"/>
        </w:rPr>
        <w:t xml:space="preserve"> αντίστοιχο Α΄ εξάμηνο του 201</w:t>
      </w:r>
      <w:r w:rsidR="003B557F" w:rsidRPr="005557B4">
        <w:rPr>
          <w:rFonts w:ascii="Tahoma" w:hAnsi="Tahoma" w:cs="Tahoma"/>
        </w:rPr>
        <w:t>3</w:t>
      </w:r>
      <w:r w:rsidRPr="005557B4">
        <w:rPr>
          <w:rFonts w:ascii="Tahoma" w:hAnsi="Tahoma" w:cs="Tahoma"/>
        </w:rPr>
        <w:t xml:space="preserve"> είχαν συλληφθεί </w:t>
      </w:r>
      <w:r w:rsidR="003B557F" w:rsidRPr="005557B4">
        <w:rPr>
          <w:rStyle w:val="a6"/>
          <w:rFonts w:ascii="Tahoma" w:hAnsi="Tahoma" w:cs="Tahoma"/>
        </w:rPr>
        <w:t>455</w:t>
      </w:r>
      <w:r w:rsidRPr="005557B4">
        <w:rPr>
          <w:rFonts w:ascii="Tahoma" w:hAnsi="Tahoma" w:cs="Tahoma"/>
        </w:rPr>
        <w:t xml:space="preserve"> μετανάστες.</w:t>
      </w:r>
    </w:p>
    <w:p w:rsidR="002D71BC" w:rsidRPr="005557B4" w:rsidRDefault="002D71BC" w:rsidP="00C13170">
      <w:pPr>
        <w:pStyle w:val="Web"/>
        <w:jc w:val="both"/>
        <w:rPr>
          <w:rFonts w:ascii="Tahoma" w:hAnsi="Tahoma" w:cs="Tahoma"/>
        </w:rPr>
      </w:pPr>
    </w:p>
    <w:tbl>
      <w:tblPr>
        <w:tblStyle w:val="a9"/>
        <w:tblW w:w="8284" w:type="dxa"/>
        <w:tblLook w:val="04A0"/>
      </w:tblPr>
      <w:tblGrid>
        <w:gridCol w:w="8284"/>
      </w:tblGrid>
      <w:tr w:rsidR="00D121C4" w:rsidTr="00D121C4">
        <w:trPr>
          <w:trHeight w:val="4815"/>
        </w:trPr>
        <w:tc>
          <w:tcPr>
            <w:tcW w:w="8284" w:type="dxa"/>
          </w:tcPr>
          <w:p w:rsidR="00D121C4" w:rsidRDefault="00D121C4" w:rsidP="00D121C4">
            <w:pPr>
              <w:pStyle w:val="Web"/>
              <w:jc w:val="center"/>
              <w:rPr>
                <w:rFonts w:ascii="Tahoma" w:hAnsi="Tahoma" w:cs="Tahoma"/>
              </w:rPr>
            </w:pPr>
            <w:r w:rsidRPr="005557B4">
              <w:rPr>
                <w:rFonts w:ascii="Tahoma" w:hAnsi="Tahoma" w:cs="Tahoma"/>
                <w:noProof/>
              </w:rPr>
              <w:lastRenderedPageBreak/>
              <w:drawing>
                <wp:inline distT="0" distB="0" distL="0" distR="0">
                  <wp:extent cx="5019675" cy="3000375"/>
                  <wp:effectExtent l="19050" t="0" r="9525" b="0"/>
                  <wp:docPr id="5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2D71BC" w:rsidRPr="00D121C4" w:rsidRDefault="00C13170" w:rsidP="00C13170">
      <w:pPr>
        <w:pStyle w:val="Web"/>
        <w:jc w:val="both"/>
        <w:rPr>
          <w:rFonts w:ascii="Tahoma" w:hAnsi="Tahoma" w:cs="Tahoma"/>
        </w:rPr>
      </w:pPr>
      <w:r w:rsidRPr="005557B4">
        <w:rPr>
          <w:rFonts w:ascii="Tahoma" w:hAnsi="Tahoma" w:cs="Tahoma"/>
        </w:rPr>
        <w:t xml:space="preserve">Αναλυτικά ανά περιοχή, ο αριθμός των συλλήψεων των μη νόμιμων μεταναστών είναι: </w:t>
      </w:r>
    </w:p>
    <w:tbl>
      <w:tblPr>
        <w:tblStyle w:val="a9"/>
        <w:tblW w:w="0" w:type="auto"/>
        <w:tblLook w:val="04A0"/>
      </w:tblPr>
      <w:tblGrid>
        <w:gridCol w:w="8256"/>
      </w:tblGrid>
      <w:tr w:rsidR="00D121C4" w:rsidTr="00D121C4">
        <w:trPr>
          <w:trHeight w:val="5475"/>
        </w:trPr>
        <w:tc>
          <w:tcPr>
            <w:tcW w:w="8209" w:type="dxa"/>
          </w:tcPr>
          <w:p w:rsidR="00D121C4" w:rsidRDefault="00D121C4" w:rsidP="00C13170">
            <w:pPr>
              <w:pStyle w:val="Web"/>
              <w:jc w:val="both"/>
              <w:rPr>
                <w:rFonts w:ascii="Tahoma" w:hAnsi="Tahoma" w:cs="Tahoma"/>
              </w:rPr>
            </w:pPr>
            <w:r w:rsidRPr="00D121C4">
              <w:rPr>
                <w:rFonts w:ascii="Tahoma" w:hAnsi="Tahoma" w:cs="Tahoma"/>
                <w:noProof/>
              </w:rPr>
              <w:drawing>
                <wp:inline distT="0" distB="0" distL="0" distR="0">
                  <wp:extent cx="5067300" cy="3609975"/>
                  <wp:effectExtent l="19050" t="0" r="19050" b="0"/>
                  <wp:docPr id="6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540107" w:rsidRDefault="00540107" w:rsidP="00EF4799">
      <w:pPr>
        <w:pStyle w:val="Web"/>
        <w:jc w:val="both"/>
        <w:rPr>
          <w:rFonts w:ascii="Tahoma" w:hAnsi="Tahoma" w:cs="Tahoma"/>
          <w:lang w:val="en-US"/>
        </w:rPr>
      </w:pPr>
    </w:p>
    <w:p w:rsidR="00D121C4" w:rsidRPr="00D121C4" w:rsidRDefault="00D121C4" w:rsidP="00EF4799">
      <w:pPr>
        <w:pStyle w:val="Web"/>
        <w:jc w:val="both"/>
        <w:rPr>
          <w:rFonts w:ascii="Tahoma" w:hAnsi="Tahoma" w:cs="Tahoma"/>
          <w:lang w:val="en-US"/>
        </w:rPr>
      </w:pPr>
    </w:p>
    <w:p w:rsidR="002B19C3" w:rsidRPr="005557B4" w:rsidRDefault="002F4675" w:rsidP="002B19C3">
      <w:pPr>
        <w:spacing w:before="100" w:beforeAutospacing="1" w:after="100" w:afterAutospacing="1"/>
        <w:jc w:val="both"/>
        <w:rPr>
          <w:rFonts w:ascii="Tahoma" w:hAnsi="Tahoma" w:cs="Tahoma"/>
        </w:rPr>
      </w:pPr>
      <w:r>
        <w:rPr>
          <w:rFonts w:ascii="Tahoma" w:hAnsi="Tahoma" w:cs="Tahoma"/>
        </w:rPr>
        <w:t>Επίσης, γ</w:t>
      </w:r>
      <w:r w:rsidR="002B19C3" w:rsidRPr="005557B4">
        <w:rPr>
          <w:rFonts w:ascii="Tahoma" w:hAnsi="Tahoma" w:cs="Tahoma"/>
        </w:rPr>
        <w:t xml:space="preserve">ια το Α΄ εξάμηνο του 2014 </w:t>
      </w:r>
      <w:r w:rsidR="006E3B1C" w:rsidRPr="005557B4">
        <w:rPr>
          <w:rFonts w:ascii="Tahoma" w:hAnsi="Tahoma" w:cs="Tahoma"/>
        </w:rPr>
        <w:t xml:space="preserve">εξετάστηκαν </w:t>
      </w:r>
      <w:r w:rsidR="002B19C3" w:rsidRPr="005557B4">
        <w:rPr>
          <w:rFonts w:ascii="Tahoma" w:hAnsi="Tahoma" w:cs="Tahoma"/>
          <w:b/>
          <w:bCs/>
        </w:rPr>
        <w:t>5.997</w:t>
      </w:r>
      <w:r w:rsidR="002B19C3" w:rsidRPr="005557B4">
        <w:rPr>
          <w:rFonts w:ascii="Tahoma" w:hAnsi="Tahoma" w:cs="Tahoma"/>
        </w:rPr>
        <w:t xml:space="preserve"> αιτήματα ασύλου σε πρώτο (α΄) βαθμό και υποβλήθηκαν </w:t>
      </w:r>
      <w:r w:rsidR="002B19C3" w:rsidRPr="005557B4">
        <w:rPr>
          <w:rFonts w:ascii="Tahoma" w:hAnsi="Tahoma" w:cs="Tahoma"/>
          <w:b/>
          <w:bCs/>
        </w:rPr>
        <w:t>2.279</w:t>
      </w:r>
      <w:r w:rsidR="002B19C3" w:rsidRPr="005557B4">
        <w:rPr>
          <w:rFonts w:ascii="Tahoma" w:hAnsi="Tahoma" w:cs="Tahoma"/>
        </w:rPr>
        <w:t xml:space="preserve"> προσφυγές σε δεύτερο (β΄) βαθμό, ενώ οι απορρίψεις ήταν </w:t>
      </w:r>
      <w:r>
        <w:rPr>
          <w:rFonts w:ascii="Tahoma" w:hAnsi="Tahoma" w:cs="Tahoma"/>
          <w:b/>
          <w:bCs/>
        </w:rPr>
        <w:t>7.965</w:t>
      </w:r>
      <w:r w:rsidR="002B19C3" w:rsidRPr="005557B4">
        <w:rPr>
          <w:rFonts w:ascii="Tahoma" w:hAnsi="Tahoma" w:cs="Tahoma"/>
          <w:b/>
          <w:bCs/>
        </w:rPr>
        <w:t xml:space="preserve"> </w:t>
      </w:r>
      <w:r w:rsidR="002B19C3" w:rsidRPr="005557B4">
        <w:rPr>
          <w:rFonts w:ascii="Tahoma" w:hAnsi="Tahoma" w:cs="Tahoma"/>
        </w:rPr>
        <w:t xml:space="preserve">συνολικά, για την εξέταση </w:t>
      </w:r>
      <w:r>
        <w:rPr>
          <w:rFonts w:ascii="Tahoma" w:hAnsi="Tahoma" w:cs="Tahoma"/>
        </w:rPr>
        <w:t>υποθέσεων</w:t>
      </w:r>
      <w:r w:rsidR="002B19C3" w:rsidRPr="005557B4">
        <w:rPr>
          <w:rFonts w:ascii="Tahoma" w:hAnsi="Tahoma" w:cs="Tahoma"/>
        </w:rPr>
        <w:t xml:space="preserve"> τη συγκεκριμένη χρονική περίοδο. Επίσης, </w:t>
      </w:r>
      <w:r w:rsidR="005B0094" w:rsidRPr="005557B4">
        <w:rPr>
          <w:rFonts w:ascii="Tahoma" w:hAnsi="Tahoma" w:cs="Tahoma"/>
        </w:rPr>
        <w:t>εκδόθηκαν</w:t>
      </w:r>
      <w:r w:rsidR="002B19C3" w:rsidRPr="005557B4">
        <w:rPr>
          <w:rFonts w:ascii="Tahoma" w:hAnsi="Tahoma" w:cs="Tahoma"/>
        </w:rPr>
        <w:t xml:space="preserve">, και στους δύο βαθμούς, </w:t>
      </w:r>
      <w:r w:rsidR="000C63E5">
        <w:rPr>
          <w:rFonts w:ascii="Tahoma" w:hAnsi="Tahoma" w:cs="Tahoma"/>
          <w:b/>
          <w:bCs/>
        </w:rPr>
        <w:t>606</w:t>
      </w:r>
      <w:r w:rsidR="002B19C3" w:rsidRPr="005557B4">
        <w:rPr>
          <w:rFonts w:ascii="Tahoma" w:hAnsi="Tahoma" w:cs="Tahoma"/>
        </w:rPr>
        <w:t xml:space="preserve"> αποφάσεις πα</w:t>
      </w:r>
      <w:r w:rsidR="000C63E5">
        <w:rPr>
          <w:rFonts w:ascii="Tahoma" w:hAnsi="Tahoma" w:cs="Tahoma"/>
        </w:rPr>
        <w:t>ροχής ασύλου (καθεστώς πρόσφυγα</w:t>
      </w:r>
      <w:r w:rsidR="002B19C3" w:rsidRPr="005557B4">
        <w:rPr>
          <w:rFonts w:ascii="Tahoma" w:hAnsi="Tahoma" w:cs="Tahoma"/>
        </w:rPr>
        <w:t>, ανθρωπιστικού καθεστώτος και επικουρικής προστασίας</w:t>
      </w:r>
      <w:r w:rsidR="000C63E5">
        <w:rPr>
          <w:rFonts w:ascii="Tahoma" w:hAnsi="Tahoma" w:cs="Tahoma"/>
        </w:rPr>
        <w:t>)</w:t>
      </w:r>
      <w:r w:rsidR="002B19C3" w:rsidRPr="005557B4">
        <w:rPr>
          <w:rFonts w:ascii="Tahoma" w:hAnsi="Tahoma" w:cs="Tahoma"/>
        </w:rPr>
        <w:t xml:space="preserve">. </w:t>
      </w:r>
    </w:p>
    <w:p w:rsidR="002B19C3" w:rsidRPr="005557B4" w:rsidRDefault="002B19C3" w:rsidP="002B19C3">
      <w:pPr>
        <w:spacing w:before="100" w:beforeAutospacing="1" w:after="100" w:afterAutospacing="1"/>
        <w:jc w:val="both"/>
        <w:rPr>
          <w:rFonts w:ascii="Tahoma" w:hAnsi="Tahoma" w:cs="Tahoma"/>
        </w:rPr>
      </w:pPr>
      <w:r w:rsidRPr="005557B4">
        <w:rPr>
          <w:rFonts w:ascii="Tahoma" w:hAnsi="Tahoma" w:cs="Tahoma"/>
        </w:rPr>
        <w:t xml:space="preserve">Για το </w:t>
      </w:r>
      <w:r w:rsidR="002F4675" w:rsidRPr="005557B4">
        <w:rPr>
          <w:rFonts w:ascii="Tahoma" w:hAnsi="Tahoma" w:cs="Tahoma"/>
        </w:rPr>
        <w:t xml:space="preserve">αντίστοιχο </w:t>
      </w:r>
      <w:r w:rsidRPr="005557B4">
        <w:rPr>
          <w:rFonts w:ascii="Tahoma" w:hAnsi="Tahoma" w:cs="Tahoma"/>
        </w:rPr>
        <w:t xml:space="preserve">Α΄ εξάμηνο του 2013 </w:t>
      </w:r>
      <w:r w:rsidR="006E3B1C" w:rsidRPr="005557B4">
        <w:rPr>
          <w:rFonts w:ascii="Tahoma" w:hAnsi="Tahoma" w:cs="Tahoma"/>
        </w:rPr>
        <w:t xml:space="preserve">εξετάστηκαν </w:t>
      </w:r>
      <w:r w:rsidRPr="005557B4">
        <w:rPr>
          <w:rFonts w:ascii="Tahoma" w:hAnsi="Tahoma" w:cs="Tahoma"/>
          <w:b/>
          <w:bCs/>
        </w:rPr>
        <w:t>3.935</w:t>
      </w:r>
      <w:r w:rsidRPr="005557B4">
        <w:rPr>
          <w:rFonts w:ascii="Tahoma" w:hAnsi="Tahoma" w:cs="Tahoma"/>
        </w:rPr>
        <w:t xml:space="preserve"> αιτήματα ασύλου, σε πρώτο (α΄) βαθμό και </w:t>
      </w:r>
      <w:r w:rsidR="006E3B1C" w:rsidRPr="005557B4">
        <w:rPr>
          <w:rFonts w:ascii="Tahoma" w:hAnsi="Tahoma" w:cs="Tahoma"/>
        </w:rPr>
        <w:t xml:space="preserve">υποβλήθηκαν </w:t>
      </w:r>
      <w:r w:rsidRPr="005557B4">
        <w:rPr>
          <w:rFonts w:ascii="Tahoma" w:hAnsi="Tahoma" w:cs="Tahoma"/>
          <w:b/>
          <w:bCs/>
        </w:rPr>
        <w:t>2.863</w:t>
      </w:r>
      <w:r w:rsidRPr="005557B4">
        <w:rPr>
          <w:rFonts w:ascii="Tahoma" w:hAnsi="Tahoma" w:cs="Tahoma"/>
        </w:rPr>
        <w:t xml:space="preserve"> προσφυγές σε δεύτερο </w:t>
      </w:r>
      <w:r w:rsidRPr="005557B4">
        <w:rPr>
          <w:rFonts w:ascii="Tahoma" w:hAnsi="Tahoma" w:cs="Tahoma"/>
          <w:b/>
        </w:rPr>
        <w:t>(β΄)</w:t>
      </w:r>
      <w:r w:rsidRPr="005557B4">
        <w:rPr>
          <w:rFonts w:ascii="Tahoma" w:hAnsi="Tahoma" w:cs="Tahoma"/>
        </w:rPr>
        <w:t xml:space="preserve"> βαθμό, ενώ οι απορρίψεις ανέρχονται συνολικά σε </w:t>
      </w:r>
      <w:r w:rsidRPr="005557B4">
        <w:rPr>
          <w:rFonts w:ascii="Tahoma" w:hAnsi="Tahoma" w:cs="Tahoma"/>
          <w:b/>
          <w:bCs/>
        </w:rPr>
        <w:t>6.440</w:t>
      </w:r>
      <w:r w:rsidRPr="005557B4">
        <w:rPr>
          <w:rFonts w:ascii="Tahoma" w:hAnsi="Tahoma" w:cs="Tahoma"/>
        </w:rPr>
        <w:t xml:space="preserve"> για την συγκεκριμένη χρονική περίοδο. Επίσης, </w:t>
      </w:r>
      <w:r w:rsidR="005B0094" w:rsidRPr="005557B4">
        <w:rPr>
          <w:rFonts w:ascii="Tahoma" w:hAnsi="Tahoma" w:cs="Tahoma"/>
        </w:rPr>
        <w:t xml:space="preserve">είχαν εκδοθεί </w:t>
      </w:r>
      <w:r w:rsidRPr="005557B4">
        <w:rPr>
          <w:rFonts w:ascii="Tahoma" w:hAnsi="Tahoma" w:cs="Tahoma"/>
        </w:rPr>
        <w:t xml:space="preserve">και στους δύο βαθμούς, </w:t>
      </w:r>
      <w:r w:rsidRPr="005557B4">
        <w:rPr>
          <w:rFonts w:ascii="Tahoma" w:hAnsi="Tahoma" w:cs="Tahoma"/>
          <w:b/>
          <w:bCs/>
        </w:rPr>
        <w:t xml:space="preserve">471 </w:t>
      </w:r>
      <w:r w:rsidRPr="005557B4">
        <w:rPr>
          <w:rFonts w:ascii="Tahoma" w:hAnsi="Tahoma" w:cs="Tahoma"/>
        </w:rPr>
        <w:t>αποφάσεις πα</w:t>
      </w:r>
      <w:r w:rsidR="000C63E5">
        <w:rPr>
          <w:rFonts w:ascii="Tahoma" w:hAnsi="Tahoma" w:cs="Tahoma"/>
        </w:rPr>
        <w:t>ροχής ασύλου (καθεστώς πρόσφυγα</w:t>
      </w:r>
      <w:r w:rsidRPr="005557B4">
        <w:rPr>
          <w:rFonts w:ascii="Tahoma" w:hAnsi="Tahoma" w:cs="Tahoma"/>
        </w:rPr>
        <w:t>, ανθρωπιστικού καθεστώτος και επικουρικής προστασίας</w:t>
      </w:r>
      <w:r w:rsidR="000C63E5">
        <w:rPr>
          <w:rFonts w:ascii="Tahoma" w:hAnsi="Tahoma" w:cs="Tahoma"/>
        </w:rPr>
        <w:t>)</w:t>
      </w:r>
      <w:r w:rsidRPr="005557B4">
        <w:rPr>
          <w:rFonts w:ascii="Tahoma" w:hAnsi="Tahoma" w:cs="Tahoma"/>
        </w:rPr>
        <w:t xml:space="preserve">. </w:t>
      </w:r>
    </w:p>
    <w:p w:rsidR="004C5E16" w:rsidRPr="00D121C4" w:rsidRDefault="00643C36" w:rsidP="006E7B65">
      <w:pPr>
        <w:pStyle w:val="Web"/>
        <w:jc w:val="both"/>
        <w:rPr>
          <w:rFonts w:ascii="Tahoma" w:hAnsi="Tahoma" w:cs="Tahoma"/>
        </w:rPr>
      </w:pPr>
      <w:r w:rsidRPr="00E97870">
        <w:rPr>
          <w:rFonts w:ascii="Tahoma" w:hAnsi="Tahoma" w:cs="Tahoma"/>
        </w:rPr>
        <w:t>Τέλος, τ</w:t>
      </w:r>
      <w:r w:rsidR="006E7B65" w:rsidRPr="00E97870">
        <w:rPr>
          <w:rFonts w:ascii="Tahoma" w:hAnsi="Tahoma" w:cs="Tahoma"/>
        </w:rPr>
        <w:t xml:space="preserve">ο </w:t>
      </w:r>
      <w:r w:rsidR="00E06073" w:rsidRPr="00E97870">
        <w:rPr>
          <w:rFonts w:ascii="Tahoma" w:hAnsi="Tahoma" w:cs="Tahoma"/>
        </w:rPr>
        <w:t>Α΄ εξάμηνο του 2014</w:t>
      </w:r>
      <w:r w:rsidRPr="00E97870">
        <w:rPr>
          <w:rFonts w:ascii="Tahoma" w:hAnsi="Tahoma" w:cs="Tahoma"/>
        </w:rPr>
        <w:t xml:space="preserve">, </w:t>
      </w:r>
      <w:r w:rsidR="006E7B65" w:rsidRPr="00E97870">
        <w:rPr>
          <w:rFonts w:ascii="Tahoma" w:hAnsi="Tahoma" w:cs="Tahoma"/>
        </w:rPr>
        <w:t xml:space="preserve">πραγματοποιήθηκαν </w:t>
      </w:r>
      <w:r w:rsidR="00E06073" w:rsidRPr="00E97870">
        <w:rPr>
          <w:rFonts w:ascii="Tahoma" w:hAnsi="Tahoma" w:cs="Tahoma"/>
          <w:b/>
        </w:rPr>
        <w:t>11.531</w:t>
      </w:r>
      <w:r w:rsidR="00E06073" w:rsidRPr="00E97870">
        <w:rPr>
          <w:rFonts w:ascii="Tahoma" w:hAnsi="Tahoma" w:cs="Tahoma"/>
        </w:rPr>
        <w:t xml:space="preserve"> </w:t>
      </w:r>
      <w:r w:rsidR="006E7B65" w:rsidRPr="00E97870">
        <w:rPr>
          <w:rFonts w:ascii="Tahoma" w:hAnsi="Tahoma" w:cs="Tahoma"/>
        </w:rPr>
        <w:t>επιστροφές</w:t>
      </w:r>
      <w:r w:rsidR="00E06073" w:rsidRPr="00E97870">
        <w:rPr>
          <w:rFonts w:ascii="Tahoma" w:hAnsi="Tahoma" w:cs="Tahoma"/>
        </w:rPr>
        <w:t xml:space="preserve"> μη νόμιμων μεταναστών</w:t>
      </w:r>
      <w:r w:rsidR="006E7B65" w:rsidRPr="00E97870">
        <w:rPr>
          <w:rFonts w:ascii="Tahoma" w:hAnsi="Tahoma" w:cs="Tahoma"/>
        </w:rPr>
        <w:t xml:space="preserve">, έναντι </w:t>
      </w:r>
      <w:r w:rsidR="00E06073" w:rsidRPr="00E97870">
        <w:rPr>
          <w:rStyle w:val="a6"/>
          <w:rFonts w:ascii="Tahoma" w:hAnsi="Tahoma" w:cs="Tahoma"/>
        </w:rPr>
        <w:t>13.065</w:t>
      </w:r>
      <w:r w:rsidR="00E06073" w:rsidRPr="00E97870">
        <w:rPr>
          <w:rFonts w:ascii="Tahoma" w:hAnsi="Tahoma" w:cs="Tahoma"/>
        </w:rPr>
        <w:t xml:space="preserve"> </w:t>
      </w:r>
      <w:r w:rsidR="00786ED4" w:rsidRPr="00E97870">
        <w:rPr>
          <w:rFonts w:ascii="Tahoma" w:hAnsi="Tahoma" w:cs="Tahoma"/>
        </w:rPr>
        <w:t>το</w:t>
      </w:r>
      <w:r w:rsidRPr="00E97870">
        <w:rPr>
          <w:rFonts w:ascii="Tahoma" w:hAnsi="Tahoma" w:cs="Tahoma"/>
        </w:rPr>
        <w:t xml:space="preserve"> αντίστοιχο περσινό διάστημα</w:t>
      </w:r>
      <w:r w:rsidR="006E7B65" w:rsidRPr="00E97870">
        <w:rPr>
          <w:rFonts w:ascii="Tahoma" w:hAnsi="Tahoma" w:cs="Tahoma"/>
        </w:rPr>
        <w:t xml:space="preserve">. Από αυτές οι </w:t>
      </w:r>
      <w:r w:rsidR="00E06073" w:rsidRPr="00E97870">
        <w:rPr>
          <w:rStyle w:val="a6"/>
          <w:rFonts w:ascii="Tahoma" w:hAnsi="Tahoma" w:cs="Tahoma"/>
        </w:rPr>
        <w:t>7.778</w:t>
      </w:r>
      <w:r w:rsidR="006E7B65" w:rsidRPr="00E97870">
        <w:rPr>
          <w:rFonts w:ascii="Tahoma" w:hAnsi="Tahoma" w:cs="Tahoma"/>
        </w:rPr>
        <w:t xml:space="preserve"> περιπτώσεις πραγματοποιήθηκαν μέσω των προγραμμάτων</w:t>
      </w:r>
      <w:r w:rsidR="006E7B65" w:rsidRPr="005557B4">
        <w:rPr>
          <w:rFonts w:ascii="Tahoma" w:hAnsi="Tahoma" w:cs="Tahoma"/>
        </w:rPr>
        <w:t xml:space="preserve"> αναγκαστικής επιστροφής και οι </w:t>
      </w:r>
      <w:r w:rsidR="00E06073" w:rsidRPr="005557B4">
        <w:rPr>
          <w:rFonts w:ascii="Tahoma" w:hAnsi="Tahoma" w:cs="Tahoma"/>
          <w:b/>
        </w:rPr>
        <w:t>3.753</w:t>
      </w:r>
      <w:r w:rsidR="006E7B65" w:rsidRPr="005557B4">
        <w:rPr>
          <w:rFonts w:ascii="Tahoma" w:hAnsi="Tahoma" w:cs="Tahoma"/>
        </w:rPr>
        <w:t xml:space="preserve"> μέσω των εθελούσιων διαδικασιών επιστροφής. </w:t>
      </w:r>
    </w:p>
    <w:p w:rsidR="00F4748E" w:rsidRPr="005557B4" w:rsidRDefault="00F4748E" w:rsidP="00C13170">
      <w:pPr>
        <w:pStyle w:val="Web"/>
        <w:jc w:val="both"/>
        <w:rPr>
          <w:rStyle w:val="a6"/>
          <w:rFonts w:ascii="Tahoma" w:hAnsi="Tahoma" w:cs="Tahoma"/>
        </w:rPr>
      </w:pPr>
    </w:p>
    <w:tbl>
      <w:tblPr>
        <w:tblStyle w:val="a9"/>
        <w:tblW w:w="8540" w:type="dxa"/>
        <w:tblLook w:val="04A0"/>
      </w:tblPr>
      <w:tblGrid>
        <w:gridCol w:w="8916"/>
      </w:tblGrid>
      <w:tr w:rsidR="00D121C4" w:rsidTr="00D121C4">
        <w:trPr>
          <w:trHeight w:val="5265"/>
        </w:trPr>
        <w:tc>
          <w:tcPr>
            <w:tcW w:w="8540" w:type="dxa"/>
          </w:tcPr>
          <w:p w:rsidR="00D121C4" w:rsidRDefault="00D121C4" w:rsidP="00D121C4">
            <w:pPr>
              <w:pStyle w:val="Web"/>
              <w:jc w:val="center"/>
              <w:rPr>
                <w:rStyle w:val="a6"/>
                <w:rFonts w:ascii="Tahoma" w:hAnsi="Tahoma" w:cs="Tahoma"/>
                <w:u w:val="single"/>
              </w:rPr>
            </w:pPr>
            <w:r w:rsidRPr="00D121C4">
              <w:rPr>
                <w:rStyle w:val="a6"/>
                <w:rFonts w:ascii="Tahoma" w:hAnsi="Tahoma" w:cs="Tahoma"/>
                <w:noProof/>
                <w:u w:val="single"/>
              </w:rPr>
              <w:drawing>
                <wp:inline distT="0" distB="0" distL="0" distR="0">
                  <wp:extent cx="5486400" cy="3143250"/>
                  <wp:effectExtent l="19050" t="0" r="19050" b="0"/>
                  <wp:docPr id="6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rsidR="002B19C3" w:rsidRPr="00D121C4" w:rsidRDefault="002B19C3" w:rsidP="00C13170">
      <w:pPr>
        <w:pStyle w:val="Web"/>
        <w:jc w:val="both"/>
        <w:rPr>
          <w:rStyle w:val="a6"/>
          <w:rFonts w:ascii="Tahoma" w:hAnsi="Tahoma" w:cs="Tahoma"/>
          <w:u w:val="single"/>
          <w:lang w:val="en-US"/>
        </w:rPr>
      </w:pPr>
    </w:p>
    <w:p w:rsidR="00F4748E" w:rsidRPr="005557B4" w:rsidRDefault="00780D88" w:rsidP="00C13170">
      <w:pPr>
        <w:pStyle w:val="Web"/>
        <w:jc w:val="both"/>
        <w:rPr>
          <w:rFonts w:ascii="Tahoma" w:hAnsi="Tahoma" w:cs="Tahoma"/>
          <w:b/>
          <w:bCs/>
          <w:u w:val="single"/>
        </w:rPr>
      </w:pPr>
      <w:r w:rsidRPr="005557B4">
        <w:rPr>
          <w:rStyle w:val="a6"/>
          <w:rFonts w:ascii="Tahoma" w:hAnsi="Tahoma" w:cs="Tahoma"/>
          <w:u w:val="single"/>
        </w:rPr>
        <w:t>Δ</w:t>
      </w:r>
      <w:r w:rsidR="00C13170" w:rsidRPr="005557B4">
        <w:rPr>
          <w:rStyle w:val="a6"/>
          <w:rFonts w:ascii="Tahoma" w:hAnsi="Tahoma" w:cs="Tahoma"/>
          <w:u w:val="single"/>
        </w:rPr>
        <w:t xml:space="preserve">. Στατιστική απεικόνιση της Αστυνομικής Ανταπόκρισης </w:t>
      </w:r>
    </w:p>
    <w:p w:rsidR="00BF0817" w:rsidRPr="005557B4" w:rsidRDefault="00A92568" w:rsidP="00C13170">
      <w:pPr>
        <w:pStyle w:val="Web"/>
        <w:jc w:val="both"/>
        <w:rPr>
          <w:rFonts w:ascii="Tahoma" w:hAnsi="Tahoma" w:cs="Tahoma"/>
        </w:rPr>
      </w:pPr>
      <w:r w:rsidRPr="005557B4">
        <w:rPr>
          <w:rFonts w:ascii="Tahoma" w:hAnsi="Tahoma" w:cs="Tahoma"/>
        </w:rPr>
        <w:t>Το Α΄ εξάμηνο του 201</w:t>
      </w:r>
      <w:r w:rsidR="00B21F7E" w:rsidRPr="005557B4">
        <w:rPr>
          <w:rFonts w:ascii="Tahoma" w:hAnsi="Tahoma" w:cs="Tahoma"/>
        </w:rPr>
        <w:t>4</w:t>
      </w:r>
      <w:r w:rsidR="00C13170" w:rsidRPr="005557B4">
        <w:rPr>
          <w:rFonts w:ascii="Tahoma" w:hAnsi="Tahoma" w:cs="Tahoma"/>
        </w:rPr>
        <w:t xml:space="preserve"> </w:t>
      </w:r>
      <w:r w:rsidR="00E20475" w:rsidRPr="005557B4">
        <w:rPr>
          <w:rStyle w:val="a6"/>
          <w:rFonts w:ascii="Tahoma" w:hAnsi="Tahoma" w:cs="Tahoma"/>
        </w:rPr>
        <w:t>συνελήφθησαν συνολικά (</w:t>
      </w:r>
      <w:r w:rsidR="00B21F7E" w:rsidRPr="005557B4">
        <w:rPr>
          <w:rStyle w:val="a6"/>
          <w:rFonts w:ascii="Tahoma" w:hAnsi="Tahoma" w:cs="Tahoma"/>
        </w:rPr>
        <w:t>60.350</w:t>
      </w:r>
      <w:r w:rsidR="00C13170" w:rsidRPr="005557B4">
        <w:rPr>
          <w:rStyle w:val="a6"/>
          <w:rFonts w:ascii="Tahoma" w:hAnsi="Tahoma" w:cs="Tahoma"/>
        </w:rPr>
        <w:t>) άτομα</w:t>
      </w:r>
      <w:r w:rsidR="00C13170" w:rsidRPr="005557B4">
        <w:rPr>
          <w:rFonts w:ascii="Tahoma" w:hAnsi="Tahoma" w:cs="Tahoma"/>
        </w:rPr>
        <w:t xml:space="preserve"> για διάφορες παραβάσεις πλημμεληματικού και κακουργηματικού χαρακτήρα, που αφορούν στα αδικήματα της ανθρωποκτονίας, της ληστείας, των κλοπών - διαρρήξεων, την κατοχή και διακίνηση ναρκωτικών ουσιών,</w:t>
      </w:r>
      <w:r w:rsidR="006A0378" w:rsidRPr="005557B4">
        <w:rPr>
          <w:rFonts w:ascii="Tahoma" w:hAnsi="Tahoma" w:cs="Tahoma"/>
        </w:rPr>
        <w:t xml:space="preserve"> τη διακίνηση μη νόμιμων μεταναστών,</w:t>
      </w:r>
      <w:r w:rsidR="00C13170" w:rsidRPr="005557B4">
        <w:rPr>
          <w:rFonts w:ascii="Tahoma" w:hAnsi="Tahoma" w:cs="Tahoma"/>
        </w:rPr>
        <w:t xml:space="preserve"> για καταδικαστικές αποφάσεις κ.λπ. </w:t>
      </w:r>
    </w:p>
    <w:p w:rsidR="003B33F4" w:rsidRPr="005557B4" w:rsidRDefault="00C13170" w:rsidP="00C13170">
      <w:pPr>
        <w:pStyle w:val="Web"/>
        <w:jc w:val="both"/>
        <w:rPr>
          <w:rFonts w:ascii="Tahoma" w:hAnsi="Tahoma" w:cs="Tahoma"/>
        </w:rPr>
      </w:pPr>
      <w:r w:rsidRPr="005557B4">
        <w:rPr>
          <w:rFonts w:ascii="Tahoma" w:hAnsi="Tahoma" w:cs="Tahoma"/>
        </w:rPr>
        <w:t xml:space="preserve">Ειδικότερα οι συλληφθέντες, ανά κατηγορία αδικημάτων, κατανέμονται ως εξής: </w:t>
      </w:r>
    </w:p>
    <w:p w:rsidR="00D121C4" w:rsidRPr="005557B4" w:rsidRDefault="00D121C4" w:rsidP="00C13170">
      <w:pPr>
        <w:pStyle w:val="Web"/>
        <w:jc w:val="both"/>
        <w:rPr>
          <w:rFonts w:ascii="Tahoma" w:hAnsi="Tahoma" w:cs="Tahoma"/>
        </w:rPr>
      </w:pPr>
    </w:p>
    <w:tbl>
      <w:tblPr>
        <w:tblStyle w:val="a9"/>
        <w:tblW w:w="0" w:type="auto"/>
        <w:tblLook w:val="04A0"/>
      </w:tblPr>
      <w:tblGrid>
        <w:gridCol w:w="8525"/>
      </w:tblGrid>
      <w:tr w:rsidR="00D121C4" w:rsidTr="00D121C4">
        <w:tc>
          <w:tcPr>
            <w:tcW w:w="8525" w:type="dxa"/>
          </w:tcPr>
          <w:p w:rsidR="00D121C4" w:rsidRDefault="00D121C4" w:rsidP="00D121C4">
            <w:pPr>
              <w:pStyle w:val="Web"/>
              <w:jc w:val="center"/>
              <w:rPr>
                <w:rFonts w:ascii="Tahoma" w:hAnsi="Tahoma" w:cs="Tahoma"/>
              </w:rPr>
            </w:pPr>
            <w:r w:rsidRPr="00D121C4">
              <w:rPr>
                <w:rFonts w:ascii="Tahoma" w:hAnsi="Tahoma" w:cs="Tahoma"/>
                <w:noProof/>
              </w:rPr>
              <w:drawing>
                <wp:inline distT="0" distB="0" distL="0" distR="0">
                  <wp:extent cx="5057775" cy="3524250"/>
                  <wp:effectExtent l="19050" t="0" r="9525" b="0"/>
                  <wp:docPr id="6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rsidR="006A0378" w:rsidRPr="005557B4" w:rsidRDefault="006A0378" w:rsidP="00C13170">
      <w:pPr>
        <w:pStyle w:val="Web"/>
        <w:jc w:val="both"/>
        <w:rPr>
          <w:rFonts w:ascii="Tahoma" w:hAnsi="Tahoma" w:cs="Tahoma"/>
        </w:rPr>
      </w:pPr>
    </w:p>
    <w:p w:rsidR="00B21F7E" w:rsidRPr="005557B4" w:rsidRDefault="00F521F9" w:rsidP="00C13170">
      <w:pPr>
        <w:pStyle w:val="Web"/>
        <w:jc w:val="both"/>
        <w:rPr>
          <w:rFonts w:ascii="Tahoma" w:hAnsi="Tahoma" w:cs="Tahoma"/>
        </w:rPr>
      </w:pPr>
      <w:r w:rsidRPr="005557B4">
        <w:rPr>
          <w:rFonts w:ascii="Tahoma" w:hAnsi="Tahoma" w:cs="Tahoma"/>
        </w:rPr>
        <w:t>Επίσης, σ</w:t>
      </w:r>
      <w:r w:rsidR="00C13170" w:rsidRPr="005557B4">
        <w:rPr>
          <w:rFonts w:ascii="Tahoma" w:hAnsi="Tahoma" w:cs="Tahoma"/>
        </w:rPr>
        <w:t xml:space="preserve">το πλαίσιο της </w:t>
      </w:r>
      <w:r w:rsidRPr="005557B4">
        <w:rPr>
          <w:rFonts w:ascii="Tahoma" w:hAnsi="Tahoma" w:cs="Tahoma"/>
        </w:rPr>
        <w:t xml:space="preserve">διεθνούς </w:t>
      </w:r>
      <w:r w:rsidR="00C13170" w:rsidRPr="005557B4">
        <w:rPr>
          <w:rFonts w:ascii="Tahoma" w:hAnsi="Tahoma" w:cs="Tahoma"/>
        </w:rPr>
        <w:t>αστυνομικής συνεργασίας</w:t>
      </w:r>
      <w:r w:rsidR="00A92568" w:rsidRPr="005557B4">
        <w:rPr>
          <w:rFonts w:ascii="Tahoma" w:hAnsi="Tahoma" w:cs="Tahoma"/>
        </w:rPr>
        <w:t>, το Α΄ εξάμηνο του 201</w:t>
      </w:r>
      <w:r w:rsidR="004610E4" w:rsidRPr="005557B4">
        <w:rPr>
          <w:rFonts w:ascii="Tahoma" w:hAnsi="Tahoma" w:cs="Tahoma"/>
        </w:rPr>
        <w:t>4</w:t>
      </w:r>
      <w:r w:rsidRPr="005557B4">
        <w:rPr>
          <w:rFonts w:ascii="Tahoma" w:hAnsi="Tahoma" w:cs="Tahoma"/>
        </w:rPr>
        <w:t>, οι Υπηρεσίες του Σώματος διαχειρίστηκαν υποθέσεις, στο πλαίσιο των οποίων</w:t>
      </w:r>
      <w:r w:rsidR="00C13170" w:rsidRPr="005557B4">
        <w:rPr>
          <w:rFonts w:ascii="Tahoma" w:hAnsi="Tahoma" w:cs="Tahoma"/>
        </w:rPr>
        <w:t xml:space="preserve"> </w:t>
      </w:r>
      <w:r w:rsidR="00674769" w:rsidRPr="005557B4">
        <w:rPr>
          <w:rStyle w:val="a6"/>
          <w:rFonts w:ascii="Tahoma" w:hAnsi="Tahoma" w:cs="Tahoma"/>
          <w:b w:val="0"/>
        </w:rPr>
        <w:t>συνελήφθησαν</w:t>
      </w:r>
      <w:r w:rsidR="00D742ED" w:rsidRPr="005557B4">
        <w:rPr>
          <w:rStyle w:val="a6"/>
          <w:rFonts w:ascii="Tahoma" w:hAnsi="Tahoma" w:cs="Tahoma"/>
          <w:b w:val="0"/>
        </w:rPr>
        <w:t xml:space="preserve"> στην Ελλάδα και το εξωτερικό</w:t>
      </w:r>
      <w:r w:rsidR="00674769" w:rsidRPr="005557B4">
        <w:rPr>
          <w:rStyle w:val="a6"/>
          <w:rFonts w:ascii="Tahoma" w:hAnsi="Tahoma" w:cs="Tahoma"/>
          <w:b w:val="0"/>
        </w:rPr>
        <w:t xml:space="preserve"> συνολικά</w:t>
      </w:r>
      <w:r w:rsidR="00674769" w:rsidRPr="005557B4">
        <w:rPr>
          <w:rStyle w:val="a6"/>
          <w:rFonts w:ascii="Tahoma" w:hAnsi="Tahoma" w:cs="Tahoma"/>
        </w:rPr>
        <w:t xml:space="preserve"> </w:t>
      </w:r>
      <w:r w:rsidR="004610E4" w:rsidRPr="005557B4">
        <w:rPr>
          <w:rStyle w:val="a6"/>
          <w:rFonts w:ascii="Tahoma" w:hAnsi="Tahoma" w:cs="Tahoma"/>
        </w:rPr>
        <w:t>133</w:t>
      </w:r>
      <w:r w:rsidR="00C13170" w:rsidRPr="005557B4">
        <w:rPr>
          <w:rStyle w:val="a6"/>
          <w:rFonts w:ascii="Tahoma" w:hAnsi="Tahoma" w:cs="Tahoma"/>
        </w:rPr>
        <w:t xml:space="preserve"> </w:t>
      </w:r>
      <w:r w:rsidR="00C13170" w:rsidRPr="005557B4">
        <w:rPr>
          <w:rStyle w:val="a6"/>
          <w:rFonts w:ascii="Tahoma" w:hAnsi="Tahoma" w:cs="Tahoma"/>
          <w:b w:val="0"/>
        </w:rPr>
        <w:t>άτομα</w:t>
      </w:r>
      <w:r w:rsidR="00674769" w:rsidRPr="005557B4">
        <w:rPr>
          <w:rFonts w:ascii="Tahoma" w:hAnsi="Tahoma" w:cs="Tahoma"/>
        </w:rPr>
        <w:t>,</w:t>
      </w:r>
      <w:r w:rsidR="00C13170" w:rsidRPr="005557B4">
        <w:rPr>
          <w:rFonts w:ascii="Tahoma" w:hAnsi="Tahoma" w:cs="Tahoma"/>
        </w:rPr>
        <w:t xml:space="preserve"> σε βάρος των οποίων εκκρεμούσ</w:t>
      </w:r>
      <w:r w:rsidR="00204495" w:rsidRPr="005557B4">
        <w:rPr>
          <w:rFonts w:ascii="Tahoma" w:hAnsi="Tahoma" w:cs="Tahoma"/>
        </w:rPr>
        <w:t>αν</w:t>
      </w:r>
      <w:r w:rsidR="00C13170" w:rsidRPr="005557B4">
        <w:rPr>
          <w:rFonts w:ascii="Tahoma" w:hAnsi="Tahoma" w:cs="Tahoma"/>
        </w:rPr>
        <w:t xml:space="preserve"> </w:t>
      </w:r>
      <w:r w:rsidR="00204495" w:rsidRPr="005557B4">
        <w:rPr>
          <w:rFonts w:ascii="Tahoma" w:hAnsi="Tahoma" w:cs="Tahoma"/>
        </w:rPr>
        <w:t>Ευρωπαϊκά</w:t>
      </w:r>
      <w:r w:rsidRPr="005557B4">
        <w:rPr>
          <w:rFonts w:ascii="Tahoma" w:hAnsi="Tahoma" w:cs="Tahoma"/>
        </w:rPr>
        <w:t xml:space="preserve"> και Διεθνή</w:t>
      </w:r>
      <w:r w:rsidR="00C13170" w:rsidRPr="005557B4">
        <w:rPr>
          <w:rFonts w:ascii="Tahoma" w:hAnsi="Tahoma" w:cs="Tahoma"/>
        </w:rPr>
        <w:t xml:space="preserve"> </w:t>
      </w:r>
      <w:r w:rsidR="00204495" w:rsidRPr="005557B4">
        <w:rPr>
          <w:rFonts w:ascii="Tahoma" w:hAnsi="Tahoma" w:cs="Tahoma"/>
        </w:rPr>
        <w:t>Εντάλματα</w:t>
      </w:r>
      <w:r w:rsidR="00C13170" w:rsidRPr="005557B4">
        <w:rPr>
          <w:rFonts w:ascii="Tahoma" w:hAnsi="Tahoma" w:cs="Tahoma"/>
        </w:rPr>
        <w:t xml:space="preserve"> Σύλληψης</w:t>
      </w:r>
      <w:r w:rsidRPr="005557B4">
        <w:rPr>
          <w:rFonts w:ascii="Tahoma" w:hAnsi="Tahoma" w:cs="Tahoma"/>
        </w:rPr>
        <w:t>, καθώς</w:t>
      </w:r>
      <w:r w:rsidR="00C13170" w:rsidRPr="005557B4">
        <w:rPr>
          <w:rFonts w:ascii="Tahoma" w:hAnsi="Tahoma" w:cs="Tahoma"/>
        </w:rPr>
        <w:t xml:space="preserve"> </w:t>
      </w:r>
      <w:r w:rsidR="00674769" w:rsidRPr="005557B4">
        <w:rPr>
          <w:rFonts w:ascii="Tahoma" w:hAnsi="Tahoma" w:cs="Tahoma"/>
        </w:rPr>
        <w:t xml:space="preserve">και </w:t>
      </w:r>
      <w:r w:rsidR="00204495" w:rsidRPr="005557B4">
        <w:rPr>
          <w:rFonts w:ascii="Tahoma" w:hAnsi="Tahoma" w:cs="Tahoma"/>
        </w:rPr>
        <w:t>Ερυθρές</w:t>
      </w:r>
      <w:r w:rsidR="00674769" w:rsidRPr="005557B4">
        <w:rPr>
          <w:rFonts w:ascii="Tahoma" w:hAnsi="Tahoma" w:cs="Tahoma"/>
        </w:rPr>
        <w:t xml:space="preserve"> Αγγελί</w:t>
      </w:r>
      <w:r w:rsidR="00204495" w:rsidRPr="005557B4">
        <w:rPr>
          <w:rFonts w:ascii="Tahoma" w:hAnsi="Tahoma" w:cs="Tahoma"/>
        </w:rPr>
        <w:t>ες</w:t>
      </w:r>
      <w:r w:rsidR="00674769" w:rsidRPr="005557B4">
        <w:rPr>
          <w:rFonts w:ascii="Tahoma" w:hAnsi="Tahoma" w:cs="Tahoma"/>
        </w:rPr>
        <w:t xml:space="preserve"> </w:t>
      </w:r>
      <w:r w:rsidR="00C13170" w:rsidRPr="005557B4">
        <w:rPr>
          <w:rFonts w:ascii="Tahoma" w:hAnsi="Tahoma" w:cs="Tahoma"/>
        </w:rPr>
        <w:t>για διάφορα ποι</w:t>
      </w:r>
      <w:r w:rsidRPr="005557B4">
        <w:rPr>
          <w:rFonts w:ascii="Tahoma" w:hAnsi="Tahoma" w:cs="Tahoma"/>
        </w:rPr>
        <w:t>νικά αδικήματα, ενώ το περσινό</w:t>
      </w:r>
      <w:r w:rsidR="00765048" w:rsidRPr="005557B4">
        <w:rPr>
          <w:rFonts w:ascii="Tahoma" w:hAnsi="Tahoma" w:cs="Tahoma"/>
        </w:rPr>
        <w:t xml:space="preserve"> Α΄ εξάμηνο</w:t>
      </w:r>
      <w:r w:rsidRPr="005557B4">
        <w:rPr>
          <w:rFonts w:ascii="Tahoma" w:hAnsi="Tahoma" w:cs="Tahoma"/>
        </w:rPr>
        <w:t xml:space="preserve"> </w:t>
      </w:r>
      <w:r w:rsidR="00C13170" w:rsidRPr="005557B4">
        <w:rPr>
          <w:rFonts w:ascii="Tahoma" w:hAnsi="Tahoma" w:cs="Tahoma"/>
        </w:rPr>
        <w:t>είχαν συλληφθεί</w:t>
      </w:r>
      <w:r w:rsidRPr="005557B4">
        <w:rPr>
          <w:rFonts w:ascii="Tahoma" w:hAnsi="Tahoma" w:cs="Tahoma"/>
        </w:rPr>
        <w:t xml:space="preserve"> </w:t>
      </w:r>
      <w:r w:rsidR="004610E4" w:rsidRPr="005557B4">
        <w:rPr>
          <w:rFonts w:ascii="Tahoma" w:hAnsi="Tahoma" w:cs="Tahoma"/>
          <w:b/>
        </w:rPr>
        <w:t>200</w:t>
      </w:r>
      <w:r w:rsidR="00C13170" w:rsidRPr="005557B4">
        <w:rPr>
          <w:rFonts w:ascii="Tahoma" w:hAnsi="Tahoma" w:cs="Tahoma"/>
        </w:rPr>
        <w:t xml:space="preserve"> άτομα. </w:t>
      </w:r>
    </w:p>
    <w:p w:rsidR="000972DB" w:rsidRPr="005557B4" w:rsidRDefault="000972DB" w:rsidP="00C13170">
      <w:pPr>
        <w:pStyle w:val="Web"/>
        <w:jc w:val="both"/>
        <w:rPr>
          <w:rFonts w:ascii="Tahoma" w:hAnsi="Tahoma" w:cs="Tahoma"/>
        </w:rPr>
      </w:pPr>
    </w:p>
    <w:tbl>
      <w:tblPr>
        <w:tblStyle w:val="a9"/>
        <w:tblW w:w="0" w:type="auto"/>
        <w:tblLook w:val="04A0"/>
      </w:tblPr>
      <w:tblGrid>
        <w:gridCol w:w="8525"/>
      </w:tblGrid>
      <w:tr w:rsidR="00D121C4" w:rsidTr="00D121C4">
        <w:tc>
          <w:tcPr>
            <w:tcW w:w="8525" w:type="dxa"/>
          </w:tcPr>
          <w:p w:rsidR="00D121C4" w:rsidRDefault="00D121C4" w:rsidP="00D121C4">
            <w:pPr>
              <w:pStyle w:val="Web"/>
              <w:jc w:val="center"/>
              <w:rPr>
                <w:rFonts w:ascii="Tahoma" w:hAnsi="Tahoma" w:cs="Tahoma"/>
                <w:lang w:val="en-US"/>
              </w:rPr>
            </w:pPr>
            <w:r w:rsidRPr="00D121C4">
              <w:rPr>
                <w:rFonts w:ascii="Tahoma" w:hAnsi="Tahoma" w:cs="Tahoma"/>
                <w:noProof/>
              </w:rPr>
              <w:drawing>
                <wp:inline distT="0" distB="0" distL="0" distR="0">
                  <wp:extent cx="4552950" cy="3114675"/>
                  <wp:effectExtent l="19050" t="0" r="19050" b="0"/>
                  <wp:docPr id="6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D121C4" w:rsidRDefault="00D121C4" w:rsidP="00C13170">
      <w:pPr>
        <w:pStyle w:val="Web"/>
        <w:jc w:val="both"/>
        <w:rPr>
          <w:rFonts w:ascii="Tahoma" w:hAnsi="Tahoma" w:cs="Tahoma"/>
          <w:lang w:val="en-US"/>
        </w:rPr>
      </w:pPr>
    </w:p>
    <w:p w:rsidR="00F4748E" w:rsidRPr="005557B4" w:rsidRDefault="00C13170" w:rsidP="00C13170">
      <w:pPr>
        <w:pStyle w:val="Web"/>
        <w:jc w:val="both"/>
        <w:rPr>
          <w:rFonts w:ascii="Tahoma" w:hAnsi="Tahoma" w:cs="Tahoma"/>
        </w:rPr>
      </w:pPr>
      <w:r w:rsidRPr="005557B4">
        <w:rPr>
          <w:rFonts w:ascii="Tahoma" w:hAnsi="Tahoma" w:cs="Tahoma"/>
        </w:rPr>
        <w:t>Επιπλέον</w:t>
      </w:r>
      <w:r w:rsidR="00765048" w:rsidRPr="005557B4">
        <w:rPr>
          <w:rFonts w:ascii="Tahoma" w:hAnsi="Tahoma" w:cs="Tahoma"/>
        </w:rPr>
        <w:t>, το Α΄ εξάμηνο του 201</w:t>
      </w:r>
      <w:r w:rsidR="00595398" w:rsidRPr="005557B4">
        <w:rPr>
          <w:rFonts w:ascii="Tahoma" w:hAnsi="Tahoma" w:cs="Tahoma"/>
        </w:rPr>
        <w:t>4</w:t>
      </w:r>
      <w:r w:rsidR="00727600" w:rsidRPr="005557B4">
        <w:rPr>
          <w:rFonts w:ascii="Tahoma" w:hAnsi="Tahoma" w:cs="Tahoma"/>
        </w:rPr>
        <w:t xml:space="preserve">, από τις έρευνες που διενήργησαν οι Υπηρεσίες της Ελληνικής Αστυνομίας ή μέσω της ενεργής συμμετοχής τους σε αυτές, </w:t>
      </w:r>
      <w:r w:rsidRPr="005557B4">
        <w:rPr>
          <w:rFonts w:ascii="Tahoma" w:hAnsi="Tahoma" w:cs="Tahoma"/>
        </w:rPr>
        <w:t xml:space="preserve">εντοπίστηκαν </w:t>
      </w:r>
      <w:r w:rsidR="00A61D99" w:rsidRPr="005557B4">
        <w:rPr>
          <w:rStyle w:val="a6"/>
          <w:rFonts w:ascii="Tahoma" w:hAnsi="Tahoma" w:cs="Tahoma"/>
        </w:rPr>
        <w:t>55</w:t>
      </w:r>
      <w:r w:rsidRPr="005557B4">
        <w:rPr>
          <w:rFonts w:ascii="Tahoma" w:hAnsi="Tahoma" w:cs="Tahoma"/>
        </w:rPr>
        <w:t xml:space="preserve"> εξαφανισθέντα άτομα (ενή</w:t>
      </w:r>
      <w:r w:rsidR="00765048" w:rsidRPr="005557B4">
        <w:rPr>
          <w:rFonts w:ascii="Tahoma" w:hAnsi="Tahoma" w:cs="Tahoma"/>
        </w:rPr>
        <w:t>λικοι και ανήλικοι)</w:t>
      </w:r>
      <w:r w:rsidR="00727600" w:rsidRPr="005557B4">
        <w:rPr>
          <w:rFonts w:ascii="Tahoma" w:hAnsi="Tahoma" w:cs="Tahoma"/>
        </w:rPr>
        <w:t>, τόσο εντός της επικράτειας όσο και σε χώρες του εξωτερικού</w:t>
      </w:r>
      <w:r w:rsidR="00954E69" w:rsidRPr="005557B4">
        <w:rPr>
          <w:rFonts w:ascii="Tahoma" w:hAnsi="Tahoma" w:cs="Tahoma"/>
        </w:rPr>
        <w:t xml:space="preserve">, ενώ το αντίστοιχο περσινό εξάμηνο είχαν εντοπιστεί </w:t>
      </w:r>
      <w:r w:rsidR="00954E69" w:rsidRPr="005557B4">
        <w:rPr>
          <w:rFonts w:ascii="Tahoma" w:hAnsi="Tahoma" w:cs="Tahoma"/>
          <w:b/>
        </w:rPr>
        <w:t>2</w:t>
      </w:r>
      <w:r w:rsidR="00793136" w:rsidRPr="005557B4">
        <w:rPr>
          <w:rFonts w:ascii="Tahoma" w:hAnsi="Tahoma" w:cs="Tahoma"/>
          <w:b/>
        </w:rPr>
        <w:t>5</w:t>
      </w:r>
      <w:r w:rsidR="00954E69" w:rsidRPr="005557B4">
        <w:rPr>
          <w:rFonts w:ascii="Tahoma" w:hAnsi="Tahoma" w:cs="Tahoma"/>
        </w:rPr>
        <w:t xml:space="preserve"> εξαφανισθέντα άτομα.</w:t>
      </w:r>
      <w:r w:rsidRPr="005557B4">
        <w:rPr>
          <w:rFonts w:ascii="Tahoma" w:hAnsi="Tahoma" w:cs="Tahoma"/>
        </w:rPr>
        <w:t xml:space="preserve"> </w:t>
      </w:r>
    </w:p>
    <w:p w:rsidR="00765048" w:rsidRPr="005557B4" w:rsidRDefault="00765048" w:rsidP="00C13170">
      <w:pPr>
        <w:pStyle w:val="Web"/>
        <w:jc w:val="both"/>
        <w:rPr>
          <w:rStyle w:val="a6"/>
          <w:rFonts w:ascii="Tahoma" w:hAnsi="Tahoma" w:cs="Tahoma"/>
        </w:rPr>
      </w:pPr>
    </w:p>
    <w:tbl>
      <w:tblPr>
        <w:tblStyle w:val="a9"/>
        <w:tblW w:w="0" w:type="auto"/>
        <w:tblLook w:val="04A0"/>
      </w:tblPr>
      <w:tblGrid>
        <w:gridCol w:w="8525"/>
      </w:tblGrid>
      <w:tr w:rsidR="00AB544D" w:rsidTr="00AB544D">
        <w:tc>
          <w:tcPr>
            <w:tcW w:w="8525" w:type="dxa"/>
          </w:tcPr>
          <w:p w:rsidR="00AB544D" w:rsidRDefault="00AB544D" w:rsidP="00AB544D">
            <w:pPr>
              <w:pStyle w:val="Web"/>
              <w:jc w:val="center"/>
              <w:rPr>
                <w:rStyle w:val="a6"/>
                <w:rFonts w:ascii="Tahoma" w:hAnsi="Tahoma" w:cs="Tahoma"/>
                <w:lang w:val="en-US"/>
              </w:rPr>
            </w:pPr>
            <w:r w:rsidRPr="00AB544D">
              <w:rPr>
                <w:rStyle w:val="a6"/>
                <w:rFonts w:ascii="Tahoma" w:hAnsi="Tahoma" w:cs="Tahoma"/>
                <w:noProof/>
              </w:rPr>
              <w:lastRenderedPageBreak/>
              <w:drawing>
                <wp:inline distT="0" distB="0" distL="0" distR="0">
                  <wp:extent cx="5076825" cy="2886075"/>
                  <wp:effectExtent l="19050" t="0" r="9525" b="0"/>
                  <wp:docPr id="6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rsidR="00461921" w:rsidRPr="005557B4" w:rsidRDefault="00461921" w:rsidP="00C13170">
      <w:pPr>
        <w:pStyle w:val="Web"/>
        <w:jc w:val="both"/>
        <w:rPr>
          <w:rStyle w:val="a6"/>
          <w:rFonts w:ascii="Tahoma" w:hAnsi="Tahoma" w:cs="Tahoma"/>
          <w:lang w:val="en-US"/>
        </w:rPr>
      </w:pPr>
    </w:p>
    <w:p w:rsidR="00C468F4" w:rsidRPr="005557B4" w:rsidRDefault="00550D32" w:rsidP="00C13170">
      <w:pPr>
        <w:pStyle w:val="Web"/>
        <w:jc w:val="both"/>
        <w:rPr>
          <w:rFonts w:ascii="Tahoma" w:hAnsi="Tahoma" w:cs="Tahoma"/>
        </w:rPr>
      </w:pPr>
      <w:r w:rsidRPr="005557B4">
        <w:rPr>
          <w:rStyle w:val="a6"/>
          <w:rFonts w:ascii="Tahoma" w:hAnsi="Tahoma" w:cs="Tahoma"/>
        </w:rPr>
        <w:t>Επίσης, εξαρθρώθηκαν 2</w:t>
      </w:r>
      <w:r w:rsidR="005553DC" w:rsidRPr="005557B4">
        <w:rPr>
          <w:rStyle w:val="a6"/>
          <w:rFonts w:ascii="Tahoma" w:hAnsi="Tahoma" w:cs="Tahoma"/>
        </w:rPr>
        <w:t>01</w:t>
      </w:r>
      <w:r w:rsidR="00E63D2B" w:rsidRPr="005557B4">
        <w:rPr>
          <w:rStyle w:val="a6"/>
          <w:rFonts w:ascii="Tahoma" w:hAnsi="Tahoma" w:cs="Tahoma"/>
        </w:rPr>
        <w:t xml:space="preserve"> </w:t>
      </w:r>
      <w:r w:rsidR="008D77C1" w:rsidRPr="005557B4">
        <w:rPr>
          <w:rStyle w:val="a6"/>
          <w:rFonts w:ascii="Tahoma" w:hAnsi="Tahoma" w:cs="Tahoma"/>
        </w:rPr>
        <w:t xml:space="preserve">συνολικά εγκληματικές οργανώσεις και </w:t>
      </w:r>
      <w:r w:rsidR="006D51FE" w:rsidRPr="005557B4">
        <w:rPr>
          <w:rStyle w:val="a6"/>
          <w:rFonts w:ascii="Tahoma" w:hAnsi="Tahoma" w:cs="Tahoma"/>
        </w:rPr>
        <w:t>ομάδες</w:t>
      </w:r>
      <w:r w:rsidR="00C13170" w:rsidRPr="005557B4">
        <w:rPr>
          <w:rStyle w:val="a6"/>
          <w:rFonts w:ascii="Tahoma" w:hAnsi="Tahoma" w:cs="Tahoma"/>
        </w:rPr>
        <w:t>,</w:t>
      </w:r>
      <w:r w:rsidR="00C13170" w:rsidRPr="005557B4">
        <w:rPr>
          <w:rFonts w:ascii="Tahoma" w:hAnsi="Tahoma" w:cs="Tahoma"/>
        </w:rPr>
        <w:t xml:space="preserve"> ύστερα από στοχευμένες αστυνομικές έρευνες και επιχειρήσεις, που αφορούν σε όλο το φάσμα του κοινού και οργανωμένου εγκλήματος. Σε αυτές συγκαταλέγονται </w:t>
      </w:r>
      <w:r w:rsidR="006D51FE" w:rsidRPr="005557B4">
        <w:rPr>
          <w:rFonts w:ascii="Tahoma" w:hAnsi="Tahoma" w:cs="Tahoma"/>
        </w:rPr>
        <w:t>εγκληματικές ομάδες</w:t>
      </w:r>
      <w:r w:rsidR="0028648A" w:rsidRPr="005557B4">
        <w:rPr>
          <w:rFonts w:ascii="Tahoma" w:hAnsi="Tahoma" w:cs="Tahoma"/>
        </w:rPr>
        <w:t>,</w:t>
      </w:r>
      <w:r w:rsidR="006D51FE" w:rsidRPr="005557B4">
        <w:rPr>
          <w:rFonts w:ascii="Tahoma" w:hAnsi="Tahoma" w:cs="Tahoma"/>
        </w:rPr>
        <w:t xml:space="preserve"> </w:t>
      </w:r>
      <w:r w:rsidR="00C13170" w:rsidRPr="005557B4">
        <w:rPr>
          <w:rFonts w:ascii="Tahoma" w:hAnsi="Tahoma" w:cs="Tahoma"/>
        </w:rPr>
        <w:t xml:space="preserve">που διέπρατταν ληστείες σε οικίες – καταστήματα, κλοπές και διαρρήξεις σε σπίτια, οχήματα και πεζούς, καθώς και πολυμελείς εγκληματικές οργανώσεις, που διέπρατταν εγκλήματα βίας σε βάρος ιδιοκτητών καταστημάτων και άλλων επιχειρηματικών δραστηριοτήτων. </w:t>
      </w:r>
      <w:r w:rsidR="00765048" w:rsidRPr="005557B4">
        <w:rPr>
          <w:rFonts w:ascii="Tahoma" w:hAnsi="Tahoma" w:cs="Tahoma"/>
        </w:rPr>
        <w:t>Ακόμα</w:t>
      </w:r>
      <w:r w:rsidR="00C13170" w:rsidRPr="005557B4">
        <w:rPr>
          <w:rFonts w:ascii="Tahoma" w:hAnsi="Tahoma" w:cs="Tahoma"/>
        </w:rPr>
        <w:t>, εξαρθρώθηκαν</w:t>
      </w:r>
      <w:r w:rsidR="006D51FE" w:rsidRPr="005557B4">
        <w:rPr>
          <w:rFonts w:ascii="Tahoma" w:hAnsi="Tahoma" w:cs="Tahoma"/>
        </w:rPr>
        <w:t xml:space="preserve"> </w:t>
      </w:r>
      <w:r w:rsidR="00C13170" w:rsidRPr="005557B4">
        <w:rPr>
          <w:rFonts w:ascii="Tahoma" w:hAnsi="Tahoma" w:cs="Tahoma"/>
        </w:rPr>
        <w:t>οργανώσεις που διακινούσαν μεγάλες ποσότητες ναρκωτικών ουσιών.</w:t>
      </w:r>
      <w:r w:rsidR="00C468F4" w:rsidRPr="005557B4">
        <w:rPr>
          <w:rFonts w:ascii="Tahoma" w:hAnsi="Tahoma" w:cs="Tahoma"/>
        </w:rPr>
        <w:t xml:space="preserve"> </w:t>
      </w:r>
    </w:p>
    <w:p w:rsidR="00E70371" w:rsidRPr="005557B4" w:rsidRDefault="00B37800" w:rsidP="00C13170">
      <w:pPr>
        <w:pStyle w:val="Web"/>
        <w:jc w:val="both"/>
        <w:rPr>
          <w:rFonts w:ascii="Tahoma" w:hAnsi="Tahoma" w:cs="Tahoma"/>
        </w:rPr>
      </w:pPr>
      <w:r w:rsidRPr="005557B4">
        <w:rPr>
          <w:rFonts w:ascii="Tahoma" w:hAnsi="Tahoma" w:cs="Tahoma"/>
        </w:rPr>
        <w:t>Ενδεικτικά:</w:t>
      </w:r>
    </w:p>
    <w:p w:rsidR="00F4748E" w:rsidRPr="00392185" w:rsidRDefault="00F4748E" w:rsidP="00C13170">
      <w:pPr>
        <w:pStyle w:val="Web"/>
        <w:jc w:val="both"/>
        <w:rPr>
          <w:rStyle w:val="a6"/>
          <w:b w:val="0"/>
          <w:bCs w:val="0"/>
        </w:rPr>
      </w:pPr>
    </w:p>
    <w:tbl>
      <w:tblPr>
        <w:tblStyle w:val="a9"/>
        <w:tblW w:w="0" w:type="auto"/>
        <w:tblLook w:val="04A0"/>
      </w:tblPr>
      <w:tblGrid>
        <w:gridCol w:w="8525"/>
      </w:tblGrid>
      <w:tr w:rsidR="00AB544D" w:rsidTr="00AB544D">
        <w:tc>
          <w:tcPr>
            <w:tcW w:w="8525" w:type="dxa"/>
          </w:tcPr>
          <w:p w:rsidR="00AB544D" w:rsidRDefault="00AB544D" w:rsidP="00AB544D">
            <w:pPr>
              <w:pStyle w:val="Web"/>
              <w:jc w:val="center"/>
              <w:rPr>
                <w:rStyle w:val="a6"/>
                <w:rFonts w:ascii="Tahoma" w:hAnsi="Tahoma" w:cs="Tahoma"/>
                <w:lang w:val="en-US"/>
              </w:rPr>
            </w:pPr>
            <w:r w:rsidRPr="00AB544D">
              <w:rPr>
                <w:rStyle w:val="a6"/>
                <w:rFonts w:ascii="Tahoma" w:hAnsi="Tahoma" w:cs="Tahoma"/>
                <w:noProof/>
              </w:rPr>
              <w:lastRenderedPageBreak/>
              <w:drawing>
                <wp:inline distT="0" distB="0" distL="0" distR="0">
                  <wp:extent cx="5276215" cy="2708946"/>
                  <wp:effectExtent l="19050" t="0" r="19685" b="0"/>
                  <wp:docPr id="6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AB544D" w:rsidRDefault="00AB544D" w:rsidP="00C13170">
      <w:pPr>
        <w:pStyle w:val="Web"/>
        <w:jc w:val="both"/>
        <w:rPr>
          <w:rStyle w:val="a6"/>
          <w:rFonts w:ascii="Tahoma" w:hAnsi="Tahoma" w:cs="Tahoma"/>
          <w:lang w:val="en-US"/>
        </w:rPr>
      </w:pPr>
    </w:p>
    <w:p w:rsidR="00C13170" w:rsidRPr="005557B4" w:rsidRDefault="00C13170" w:rsidP="00C13170">
      <w:pPr>
        <w:pStyle w:val="Web"/>
        <w:jc w:val="both"/>
        <w:rPr>
          <w:rFonts w:ascii="Tahoma" w:hAnsi="Tahoma" w:cs="Tahoma"/>
        </w:rPr>
      </w:pPr>
      <w:r w:rsidRPr="005557B4">
        <w:rPr>
          <w:rStyle w:val="a6"/>
          <w:rFonts w:ascii="Tahoma" w:hAnsi="Tahoma" w:cs="Tahoma"/>
        </w:rPr>
        <w:t>Ε</w:t>
      </w:r>
      <w:r w:rsidR="00AE6249" w:rsidRPr="005557B4">
        <w:rPr>
          <w:rStyle w:val="a6"/>
          <w:rFonts w:ascii="Tahoma" w:hAnsi="Tahoma" w:cs="Tahoma"/>
        </w:rPr>
        <w:t xml:space="preserve">ξιχνιάστηκαν </w:t>
      </w:r>
      <w:r w:rsidR="006D51FE" w:rsidRPr="005557B4">
        <w:rPr>
          <w:rStyle w:val="a6"/>
          <w:rFonts w:ascii="Tahoma" w:hAnsi="Tahoma" w:cs="Tahoma"/>
        </w:rPr>
        <w:t>(</w:t>
      </w:r>
      <w:r w:rsidR="005553DC" w:rsidRPr="005557B4">
        <w:rPr>
          <w:rStyle w:val="a6"/>
          <w:rFonts w:ascii="Tahoma" w:hAnsi="Tahoma" w:cs="Tahoma"/>
        </w:rPr>
        <w:t>15.356</w:t>
      </w:r>
      <w:r w:rsidR="006D51FE" w:rsidRPr="005557B4">
        <w:rPr>
          <w:rStyle w:val="a6"/>
          <w:rFonts w:ascii="Tahoma" w:hAnsi="Tahoma" w:cs="Tahoma"/>
        </w:rPr>
        <w:t>)</w:t>
      </w:r>
      <w:r w:rsidRPr="005557B4">
        <w:rPr>
          <w:rStyle w:val="a6"/>
          <w:rFonts w:ascii="Tahoma" w:hAnsi="Tahoma" w:cs="Tahoma"/>
        </w:rPr>
        <w:t xml:space="preserve"> υποθέσεις,</w:t>
      </w:r>
      <w:r w:rsidRPr="005557B4">
        <w:rPr>
          <w:rFonts w:ascii="Tahoma" w:hAnsi="Tahoma" w:cs="Tahoma"/>
        </w:rPr>
        <w:t xml:space="preserve"> ύστερα από μεθοδικές και συστηματικές αστυνομικές έρευνες, που αφορούν σε όλο το φάσμα της εγκληματικής δραστηριότητας, </w:t>
      </w:r>
      <w:r w:rsidR="00AE6249" w:rsidRPr="005557B4">
        <w:rPr>
          <w:rFonts w:ascii="Tahoma" w:hAnsi="Tahoma" w:cs="Tahoma"/>
        </w:rPr>
        <w:t>όπως εγκλήματα κατά της ζωής,</w:t>
      </w:r>
      <w:r w:rsidR="00E70371" w:rsidRPr="005557B4">
        <w:rPr>
          <w:rFonts w:ascii="Tahoma" w:hAnsi="Tahoma" w:cs="Tahoma"/>
        </w:rPr>
        <w:t xml:space="preserve"> της περιουσίας</w:t>
      </w:r>
      <w:r w:rsidR="00621449" w:rsidRPr="005557B4">
        <w:rPr>
          <w:rFonts w:ascii="Tahoma" w:hAnsi="Tahoma" w:cs="Tahoma"/>
        </w:rPr>
        <w:t>, υποθέσεις ναρκωτικών</w:t>
      </w:r>
      <w:r w:rsidRPr="005557B4">
        <w:rPr>
          <w:rFonts w:ascii="Tahoma" w:hAnsi="Tahoma" w:cs="Tahoma"/>
        </w:rPr>
        <w:t xml:space="preserve"> κ.λπ.</w:t>
      </w:r>
      <w:r w:rsidR="00AE6249" w:rsidRPr="005557B4">
        <w:rPr>
          <w:rFonts w:ascii="Tahoma" w:hAnsi="Tahoma" w:cs="Tahoma"/>
        </w:rPr>
        <w:t xml:space="preserve"> αδικήματα</w:t>
      </w:r>
      <w:r w:rsidR="00A52331" w:rsidRPr="005557B4">
        <w:rPr>
          <w:rFonts w:ascii="Tahoma" w:hAnsi="Tahoma" w:cs="Tahoma"/>
        </w:rPr>
        <w:t xml:space="preserve">, έναντι </w:t>
      </w:r>
      <w:r w:rsidR="00A52331" w:rsidRPr="005557B4">
        <w:rPr>
          <w:rFonts w:ascii="Tahoma" w:hAnsi="Tahoma" w:cs="Tahoma"/>
          <w:b/>
        </w:rPr>
        <w:t>(</w:t>
      </w:r>
      <w:r w:rsidR="005553DC" w:rsidRPr="005557B4">
        <w:rPr>
          <w:rStyle w:val="a6"/>
          <w:rFonts w:ascii="Tahoma" w:hAnsi="Tahoma" w:cs="Tahoma"/>
        </w:rPr>
        <w:t>14.780</w:t>
      </w:r>
      <w:r w:rsidR="00A52331" w:rsidRPr="005557B4">
        <w:rPr>
          <w:rFonts w:ascii="Tahoma" w:hAnsi="Tahoma" w:cs="Tahoma"/>
          <w:b/>
        </w:rPr>
        <w:t>)</w:t>
      </w:r>
      <w:r w:rsidR="00A52331" w:rsidRPr="005557B4">
        <w:rPr>
          <w:rFonts w:ascii="Tahoma" w:hAnsi="Tahoma" w:cs="Tahoma"/>
        </w:rPr>
        <w:t xml:space="preserve"> </w:t>
      </w:r>
      <w:r w:rsidR="005553DC" w:rsidRPr="005557B4">
        <w:rPr>
          <w:rFonts w:ascii="Tahoma" w:hAnsi="Tahoma" w:cs="Tahoma"/>
        </w:rPr>
        <w:t>υποθέσεων το Α΄ εξάμηνο του 2013</w:t>
      </w:r>
      <w:r w:rsidR="00AE6249" w:rsidRPr="005557B4">
        <w:rPr>
          <w:rFonts w:ascii="Tahoma" w:hAnsi="Tahoma" w:cs="Tahoma"/>
        </w:rPr>
        <w:t>.</w:t>
      </w:r>
      <w:r w:rsidRPr="005557B4">
        <w:rPr>
          <w:rFonts w:ascii="Tahoma" w:hAnsi="Tahoma" w:cs="Tahoma"/>
        </w:rPr>
        <w:t xml:space="preserve"> </w:t>
      </w:r>
    </w:p>
    <w:p w:rsidR="00C13170" w:rsidRPr="005557B4" w:rsidRDefault="00C13170" w:rsidP="00C13170">
      <w:pPr>
        <w:pStyle w:val="Web"/>
        <w:jc w:val="both"/>
        <w:rPr>
          <w:rFonts w:ascii="Tahoma" w:hAnsi="Tahoma" w:cs="Tahoma"/>
        </w:rPr>
      </w:pPr>
      <w:r w:rsidRPr="005557B4">
        <w:rPr>
          <w:rStyle w:val="a6"/>
          <w:rFonts w:ascii="Tahoma" w:hAnsi="Tahoma" w:cs="Tahoma"/>
        </w:rPr>
        <w:t>Κατασχέθηκαν,</w:t>
      </w:r>
      <w:r w:rsidR="00677040">
        <w:rPr>
          <w:rFonts w:ascii="Tahoma" w:hAnsi="Tahoma" w:cs="Tahoma"/>
        </w:rPr>
        <w:t xml:space="preserve"> στο πλαίσιο οργανωμένων</w:t>
      </w:r>
      <w:r w:rsidRPr="005557B4">
        <w:rPr>
          <w:rFonts w:ascii="Tahoma" w:hAnsi="Tahoma" w:cs="Tahoma"/>
        </w:rPr>
        <w:t xml:space="preserve"> αστυνομικ</w:t>
      </w:r>
      <w:r w:rsidR="00677040">
        <w:rPr>
          <w:rFonts w:ascii="Tahoma" w:hAnsi="Tahoma" w:cs="Tahoma"/>
        </w:rPr>
        <w:t>ών</w:t>
      </w:r>
      <w:r w:rsidRPr="005557B4">
        <w:rPr>
          <w:rFonts w:ascii="Tahoma" w:hAnsi="Tahoma" w:cs="Tahoma"/>
        </w:rPr>
        <w:t xml:space="preserve"> </w:t>
      </w:r>
      <w:r w:rsidR="00677040">
        <w:rPr>
          <w:rFonts w:ascii="Tahoma" w:hAnsi="Tahoma" w:cs="Tahoma"/>
        </w:rPr>
        <w:t>επιχειρήσεων και ελέγχων</w:t>
      </w:r>
      <w:r w:rsidRPr="005557B4">
        <w:rPr>
          <w:rFonts w:ascii="Tahoma" w:hAnsi="Tahoma" w:cs="Tahoma"/>
        </w:rPr>
        <w:t xml:space="preserve">, μεταξύ άλλων, </w:t>
      </w:r>
      <w:r w:rsidRPr="005557B4">
        <w:rPr>
          <w:rStyle w:val="a6"/>
          <w:rFonts w:ascii="Tahoma" w:hAnsi="Tahoma" w:cs="Tahoma"/>
        </w:rPr>
        <w:t>μεγάλες ποσότητες ναρκωτικών ουσιών και όπλων</w:t>
      </w:r>
      <w:r w:rsidRPr="005557B4">
        <w:rPr>
          <w:rFonts w:ascii="Tahoma" w:hAnsi="Tahoma" w:cs="Tahoma"/>
        </w:rPr>
        <w:t xml:space="preserve"> διαφόρων τύπων, κ.λπ. </w:t>
      </w:r>
      <w:r w:rsidR="00677040">
        <w:rPr>
          <w:rFonts w:ascii="Tahoma" w:hAnsi="Tahoma" w:cs="Tahoma"/>
        </w:rPr>
        <w:t xml:space="preserve">παράνομα </w:t>
      </w:r>
      <w:r w:rsidR="00E70371" w:rsidRPr="005557B4">
        <w:rPr>
          <w:rFonts w:ascii="Tahoma" w:hAnsi="Tahoma" w:cs="Tahoma"/>
        </w:rPr>
        <w:t xml:space="preserve">αντικείμενα. </w:t>
      </w:r>
      <w:r w:rsidRPr="005557B4">
        <w:rPr>
          <w:rFonts w:ascii="Tahoma" w:hAnsi="Tahoma" w:cs="Tahoma"/>
        </w:rPr>
        <w:t xml:space="preserve">Παρατίθενται ενδεικτικά τα παρακάτω: </w:t>
      </w:r>
    </w:p>
    <w:p w:rsidR="00C13170" w:rsidRPr="005557B4" w:rsidRDefault="00C13170" w:rsidP="0058755B">
      <w:pPr>
        <w:numPr>
          <w:ilvl w:val="0"/>
          <w:numId w:val="12"/>
        </w:numPr>
        <w:spacing w:before="100" w:beforeAutospacing="1" w:after="100" w:afterAutospacing="1"/>
        <w:jc w:val="both"/>
        <w:rPr>
          <w:rFonts w:ascii="Tahoma" w:hAnsi="Tahoma" w:cs="Tahoma"/>
        </w:rPr>
      </w:pPr>
      <w:r w:rsidRPr="005557B4">
        <w:rPr>
          <w:rFonts w:ascii="Tahoma" w:hAnsi="Tahoma" w:cs="Tahoma"/>
        </w:rPr>
        <w:t>Κάνναβη:</w:t>
      </w:r>
      <w:r w:rsidR="00E70371" w:rsidRPr="005557B4">
        <w:rPr>
          <w:rFonts w:ascii="Tahoma" w:hAnsi="Tahoma" w:cs="Tahoma"/>
        </w:rPr>
        <w:t xml:space="preserve"> </w:t>
      </w:r>
      <w:r w:rsidRPr="005557B4">
        <w:rPr>
          <w:rFonts w:ascii="Tahoma" w:hAnsi="Tahoma" w:cs="Tahoma"/>
        </w:rPr>
        <w:t xml:space="preserve"> </w:t>
      </w:r>
      <w:r w:rsidR="00C468F4" w:rsidRPr="005557B4">
        <w:rPr>
          <w:rStyle w:val="a6"/>
          <w:rFonts w:ascii="Tahoma" w:hAnsi="Tahoma" w:cs="Tahoma"/>
        </w:rPr>
        <w:t xml:space="preserve">7 τόνοι και </w:t>
      </w:r>
      <w:r w:rsidR="00E63D2B" w:rsidRPr="005557B4">
        <w:rPr>
          <w:rStyle w:val="a6"/>
          <w:rFonts w:ascii="Tahoma" w:hAnsi="Tahoma" w:cs="Tahoma"/>
        </w:rPr>
        <w:t>99</w:t>
      </w:r>
      <w:r w:rsidRPr="005557B4">
        <w:rPr>
          <w:rStyle w:val="a6"/>
          <w:rFonts w:ascii="Tahoma" w:hAnsi="Tahoma" w:cs="Tahoma"/>
        </w:rPr>
        <w:t xml:space="preserve"> κιλά </w:t>
      </w:r>
      <w:r w:rsidR="00E63D2B" w:rsidRPr="00D556DB">
        <w:rPr>
          <w:rStyle w:val="a6"/>
          <w:rFonts w:ascii="Tahoma" w:hAnsi="Tahoma" w:cs="Tahoma"/>
          <w:b w:val="0"/>
        </w:rPr>
        <w:t>περίπου</w:t>
      </w:r>
    </w:p>
    <w:p w:rsidR="00C13170" w:rsidRPr="005557B4" w:rsidRDefault="00C13170" w:rsidP="0058755B">
      <w:pPr>
        <w:numPr>
          <w:ilvl w:val="0"/>
          <w:numId w:val="12"/>
        </w:numPr>
        <w:spacing w:before="100" w:beforeAutospacing="1" w:after="100" w:afterAutospacing="1"/>
        <w:jc w:val="both"/>
        <w:rPr>
          <w:rFonts w:ascii="Tahoma" w:hAnsi="Tahoma" w:cs="Tahoma"/>
        </w:rPr>
      </w:pPr>
      <w:r w:rsidRPr="005557B4">
        <w:rPr>
          <w:rFonts w:ascii="Tahoma" w:hAnsi="Tahoma" w:cs="Tahoma"/>
        </w:rPr>
        <w:t>Ηρωίνη:   </w:t>
      </w:r>
      <w:r w:rsidR="00E63D2B" w:rsidRPr="005557B4">
        <w:rPr>
          <w:rStyle w:val="a6"/>
          <w:rFonts w:ascii="Tahoma" w:hAnsi="Tahoma" w:cs="Tahoma"/>
        </w:rPr>
        <w:t xml:space="preserve">166 </w:t>
      </w:r>
      <w:r w:rsidRPr="005557B4">
        <w:rPr>
          <w:rFonts w:ascii="Tahoma" w:hAnsi="Tahoma" w:cs="Tahoma"/>
          <w:b/>
        </w:rPr>
        <w:t>κιλά</w:t>
      </w:r>
      <w:r w:rsidR="00E63D2B" w:rsidRPr="005557B4">
        <w:rPr>
          <w:rFonts w:ascii="Tahoma" w:hAnsi="Tahoma" w:cs="Tahoma"/>
          <w:b/>
        </w:rPr>
        <w:t xml:space="preserve"> και 120 γραμμάρια</w:t>
      </w:r>
      <w:r w:rsidR="00C468F4" w:rsidRPr="005557B4">
        <w:rPr>
          <w:rFonts w:ascii="Tahoma" w:hAnsi="Tahoma" w:cs="Tahoma"/>
          <w:b/>
        </w:rPr>
        <w:t xml:space="preserve"> </w:t>
      </w:r>
      <w:r w:rsidR="00C468F4" w:rsidRPr="005557B4">
        <w:rPr>
          <w:rFonts w:ascii="Tahoma" w:hAnsi="Tahoma" w:cs="Tahoma"/>
        </w:rPr>
        <w:t>περίπου</w:t>
      </w:r>
      <w:r w:rsidRPr="005557B4">
        <w:rPr>
          <w:rFonts w:ascii="Tahoma" w:hAnsi="Tahoma" w:cs="Tahoma"/>
        </w:rPr>
        <w:t xml:space="preserve">  </w:t>
      </w:r>
    </w:p>
    <w:p w:rsidR="00C13170" w:rsidRPr="005557B4" w:rsidRDefault="00C13170" w:rsidP="0058755B">
      <w:pPr>
        <w:numPr>
          <w:ilvl w:val="0"/>
          <w:numId w:val="12"/>
        </w:numPr>
        <w:spacing w:before="100" w:beforeAutospacing="1" w:after="100" w:afterAutospacing="1"/>
        <w:jc w:val="both"/>
        <w:rPr>
          <w:rFonts w:ascii="Tahoma" w:hAnsi="Tahoma" w:cs="Tahoma"/>
        </w:rPr>
      </w:pPr>
      <w:r w:rsidRPr="005557B4">
        <w:rPr>
          <w:rFonts w:ascii="Tahoma" w:hAnsi="Tahoma" w:cs="Tahoma"/>
        </w:rPr>
        <w:t xml:space="preserve">Κοκαΐνη:  </w:t>
      </w:r>
      <w:r w:rsidR="00E63D2B" w:rsidRPr="005557B4">
        <w:rPr>
          <w:rStyle w:val="a6"/>
          <w:rFonts w:ascii="Tahoma" w:hAnsi="Tahoma" w:cs="Tahoma"/>
        </w:rPr>
        <w:t xml:space="preserve">36 </w:t>
      </w:r>
      <w:r w:rsidRPr="005557B4">
        <w:rPr>
          <w:rFonts w:ascii="Tahoma" w:hAnsi="Tahoma" w:cs="Tahoma"/>
          <w:b/>
        </w:rPr>
        <w:t>κιλά</w:t>
      </w:r>
      <w:r w:rsidR="00C468F4" w:rsidRPr="005557B4">
        <w:rPr>
          <w:rFonts w:ascii="Tahoma" w:hAnsi="Tahoma" w:cs="Tahoma"/>
          <w:b/>
        </w:rPr>
        <w:t xml:space="preserve"> </w:t>
      </w:r>
      <w:r w:rsidR="00E63D2B" w:rsidRPr="005557B4">
        <w:rPr>
          <w:rFonts w:ascii="Tahoma" w:hAnsi="Tahoma" w:cs="Tahoma"/>
          <w:b/>
        </w:rPr>
        <w:t xml:space="preserve">και 191 γραμμάρια </w:t>
      </w:r>
      <w:r w:rsidR="00E63D2B" w:rsidRPr="005557B4">
        <w:rPr>
          <w:rFonts w:ascii="Tahoma" w:hAnsi="Tahoma" w:cs="Tahoma"/>
        </w:rPr>
        <w:t xml:space="preserve">περίπου </w:t>
      </w:r>
    </w:p>
    <w:p w:rsidR="00E70371" w:rsidRPr="005557B4" w:rsidRDefault="00E70371" w:rsidP="0058755B">
      <w:pPr>
        <w:numPr>
          <w:ilvl w:val="0"/>
          <w:numId w:val="12"/>
        </w:numPr>
        <w:spacing w:before="100" w:beforeAutospacing="1" w:after="100" w:afterAutospacing="1"/>
        <w:jc w:val="both"/>
        <w:rPr>
          <w:rFonts w:ascii="Tahoma" w:hAnsi="Tahoma" w:cs="Tahoma"/>
        </w:rPr>
      </w:pPr>
      <w:r w:rsidRPr="005557B4">
        <w:rPr>
          <w:rFonts w:ascii="Tahoma" w:hAnsi="Tahoma" w:cs="Tahoma"/>
        </w:rPr>
        <w:t xml:space="preserve">Δενδρύλλια κάνναβης: </w:t>
      </w:r>
      <w:r w:rsidR="00621449" w:rsidRPr="005557B4">
        <w:rPr>
          <w:rFonts w:ascii="Tahoma" w:hAnsi="Tahoma" w:cs="Tahoma"/>
        </w:rPr>
        <w:t xml:space="preserve"> </w:t>
      </w:r>
      <w:r w:rsidR="00E63D2B" w:rsidRPr="005557B4">
        <w:rPr>
          <w:rFonts w:ascii="Tahoma" w:hAnsi="Tahoma" w:cs="Tahoma"/>
          <w:b/>
        </w:rPr>
        <w:t>4.530</w:t>
      </w:r>
    </w:p>
    <w:p w:rsidR="00E70371" w:rsidRPr="005557B4" w:rsidRDefault="00E70371" w:rsidP="0058755B">
      <w:pPr>
        <w:numPr>
          <w:ilvl w:val="0"/>
          <w:numId w:val="12"/>
        </w:numPr>
        <w:spacing w:before="100" w:beforeAutospacing="1" w:after="100" w:afterAutospacing="1"/>
        <w:jc w:val="both"/>
        <w:rPr>
          <w:rFonts w:ascii="Tahoma" w:hAnsi="Tahoma" w:cs="Tahoma"/>
          <w:b/>
        </w:rPr>
      </w:pPr>
      <w:r w:rsidRPr="005557B4">
        <w:rPr>
          <w:rFonts w:ascii="Tahoma" w:hAnsi="Tahoma" w:cs="Tahoma"/>
        </w:rPr>
        <w:t>Ναρκωτικά δισκία:</w:t>
      </w:r>
      <w:r w:rsidR="00621449" w:rsidRPr="005557B4">
        <w:rPr>
          <w:rFonts w:ascii="Tahoma" w:hAnsi="Tahoma" w:cs="Tahoma"/>
        </w:rPr>
        <w:t xml:space="preserve"> </w:t>
      </w:r>
      <w:r w:rsidRPr="005557B4">
        <w:rPr>
          <w:rFonts w:ascii="Tahoma" w:hAnsi="Tahoma" w:cs="Tahoma"/>
        </w:rPr>
        <w:t xml:space="preserve"> </w:t>
      </w:r>
      <w:r w:rsidR="00073E26" w:rsidRPr="005557B4">
        <w:rPr>
          <w:rFonts w:ascii="Tahoma" w:hAnsi="Tahoma" w:cs="Tahoma"/>
          <w:b/>
        </w:rPr>
        <w:t>31.671</w:t>
      </w:r>
    </w:p>
    <w:p w:rsidR="00F4748E" w:rsidRPr="005557B4" w:rsidRDefault="00C13170" w:rsidP="0058755B">
      <w:pPr>
        <w:numPr>
          <w:ilvl w:val="0"/>
          <w:numId w:val="12"/>
        </w:numPr>
        <w:spacing w:before="100" w:beforeAutospacing="1" w:after="100" w:afterAutospacing="1"/>
        <w:jc w:val="both"/>
        <w:rPr>
          <w:rStyle w:val="a6"/>
          <w:rFonts w:ascii="Tahoma" w:hAnsi="Tahoma" w:cs="Tahoma"/>
          <w:b w:val="0"/>
          <w:bCs w:val="0"/>
        </w:rPr>
      </w:pPr>
      <w:r w:rsidRPr="005557B4">
        <w:rPr>
          <w:rFonts w:ascii="Tahoma" w:hAnsi="Tahoma" w:cs="Tahoma"/>
        </w:rPr>
        <w:t>Πιστόλια – περίστροφα, RE</w:t>
      </w:r>
      <w:r w:rsidR="00E70371" w:rsidRPr="005557B4">
        <w:rPr>
          <w:rFonts w:ascii="Tahoma" w:hAnsi="Tahoma" w:cs="Tahoma"/>
        </w:rPr>
        <w:t>PLICA, κρότου, κυνηγετικά όπλα</w:t>
      </w:r>
      <w:r w:rsidRPr="005557B4">
        <w:rPr>
          <w:rFonts w:ascii="Tahoma" w:hAnsi="Tahoma" w:cs="Tahoma"/>
        </w:rPr>
        <w:t xml:space="preserve">: </w:t>
      </w:r>
      <w:r w:rsidR="00E63D2B" w:rsidRPr="005557B4">
        <w:rPr>
          <w:rStyle w:val="a6"/>
          <w:rFonts w:ascii="Tahoma" w:hAnsi="Tahoma" w:cs="Tahoma"/>
        </w:rPr>
        <w:t>1.758</w:t>
      </w:r>
      <w:r w:rsidR="00A83049" w:rsidRPr="005557B4">
        <w:rPr>
          <w:rFonts w:ascii="Tahoma" w:hAnsi="Tahoma" w:cs="Tahoma"/>
        </w:rPr>
        <w:t>.</w:t>
      </w:r>
    </w:p>
    <w:p w:rsidR="00BB28DD" w:rsidRPr="00392185" w:rsidRDefault="00BB28DD" w:rsidP="00C13170">
      <w:pPr>
        <w:pStyle w:val="Web"/>
        <w:jc w:val="both"/>
        <w:rPr>
          <w:rStyle w:val="a6"/>
          <w:rFonts w:ascii="Tahoma" w:hAnsi="Tahoma" w:cs="Tahoma"/>
          <w:u w:val="single"/>
        </w:rPr>
      </w:pPr>
    </w:p>
    <w:p w:rsidR="00AB544D" w:rsidRPr="00392185" w:rsidRDefault="00AB544D" w:rsidP="00C13170">
      <w:pPr>
        <w:pStyle w:val="Web"/>
        <w:jc w:val="both"/>
        <w:rPr>
          <w:rStyle w:val="a6"/>
          <w:rFonts w:ascii="Tahoma" w:hAnsi="Tahoma" w:cs="Tahoma"/>
          <w:u w:val="single"/>
        </w:rPr>
      </w:pPr>
    </w:p>
    <w:p w:rsidR="00AB544D" w:rsidRPr="00392185" w:rsidRDefault="00AB544D" w:rsidP="00C13170">
      <w:pPr>
        <w:pStyle w:val="Web"/>
        <w:jc w:val="both"/>
        <w:rPr>
          <w:rStyle w:val="a6"/>
          <w:rFonts w:ascii="Tahoma" w:hAnsi="Tahoma" w:cs="Tahoma"/>
          <w:u w:val="single"/>
        </w:rPr>
      </w:pPr>
    </w:p>
    <w:p w:rsidR="00AB544D" w:rsidRPr="00392185" w:rsidRDefault="00AB544D" w:rsidP="00C13170">
      <w:pPr>
        <w:pStyle w:val="Web"/>
        <w:jc w:val="both"/>
        <w:rPr>
          <w:rStyle w:val="a6"/>
          <w:rFonts w:ascii="Tahoma" w:hAnsi="Tahoma" w:cs="Tahoma"/>
          <w:u w:val="single"/>
        </w:rPr>
      </w:pPr>
    </w:p>
    <w:p w:rsidR="003F3CF8" w:rsidRPr="005557B4" w:rsidRDefault="00C13170" w:rsidP="00C13170">
      <w:pPr>
        <w:pStyle w:val="Web"/>
        <w:jc w:val="both"/>
        <w:rPr>
          <w:rStyle w:val="a6"/>
          <w:rFonts w:ascii="Tahoma" w:hAnsi="Tahoma" w:cs="Tahoma"/>
          <w:u w:val="single"/>
        </w:rPr>
      </w:pPr>
      <w:r w:rsidRPr="005557B4">
        <w:rPr>
          <w:rStyle w:val="a6"/>
          <w:rFonts w:ascii="Tahoma" w:hAnsi="Tahoma" w:cs="Tahoma"/>
          <w:u w:val="single"/>
        </w:rPr>
        <w:lastRenderedPageBreak/>
        <w:t xml:space="preserve">Δραστηριότητα </w:t>
      </w:r>
      <w:r w:rsidR="002A725D" w:rsidRPr="005557B4">
        <w:rPr>
          <w:rStyle w:val="a6"/>
          <w:rFonts w:ascii="Tahoma" w:hAnsi="Tahoma" w:cs="Tahoma"/>
          <w:u w:val="single"/>
        </w:rPr>
        <w:t>Διεύθυνσης</w:t>
      </w:r>
      <w:r w:rsidRPr="005557B4">
        <w:rPr>
          <w:rStyle w:val="a6"/>
          <w:rFonts w:ascii="Tahoma" w:hAnsi="Tahoma" w:cs="Tahoma"/>
          <w:u w:val="single"/>
        </w:rPr>
        <w:t xml:space="preserve"> Οικονομικής Αστυνομίας </w:t>
      </w:r>
    </w:p>
    <w:p w:rsidR="003F3CF8" w:rsidRPr="005557B4" w:rsidRDefault="003F3CF8" w:rsidP="003F3CF8">
      <w:pPr>
        <w:pStyle w:val="Web"/>
        <w:jc w:val="both"/>
        <w:rPr>
          <w:rFonts w:ascii="Tahoma" w:hAnsi="Tahoma" w:cs="Tahoma"/>
        </w:rPr>
      </w:pPr>
      <w:r w:rsidRPr="005557B4">
        <w:rPr>
          <w:rFonts w:ascii="Tahoma" w:hAnsi="Tahoma" w:cs="Tahoma"/>
        </w:rPr>
        <w:t>Ιδιαίτερα θετική είναι η συμβολή της Διεύθυνσης Οικονομικής Αστυνομίας στην αντιμετώπιση του οικονομικού εγκλήματος</w:t>
      </w:r>
      <w:r w:rsidR="00D556DB">
        <w:rPr>
          <w:rFonts w:ascii="Tahoma" w:hAnsi="Tahoma" w:cs="Tahoma"/>
        </w:rPr>
        <w:t>, με την πραγματοποίηση στοχευμένων και συστηματικών ελέγχων που σχετίζονται κυρίως με την εφαρμογή των διατάξεων της φορολογικής και ασφαλιστικής νομοθεσίας</w:t>
      </w:r>
      <w:r w:rsidRPr="005557B4">
        <w:rPr>
          <w:rFonts w:ascii="Tahoma" w:hAnsi="Tahoma" w:cs="Tahoma"/>
        </w:rPr>
        <w:t xml:space="preserve">. </w:t>
      </w:r>
    </w:p>
    <w:p w:rsidR="003B70EF" w:rsidRPr="005557B4" w:rsidRDefault="003F3CF8" w:rsidP="003F3CF8">
      <w:pPr>
        <w:pStyle w:val="Web"/>
        <w:jc w:val="both"/>
        <w:rPr>
          <w:rFonts w:ascii="Tahoma" w:hAnsi="Tahoma" w:cs="Tahoma"/>
        </w:rPr>
      </w:pPr>
      <w:r w:rsidRPr="005557B4">
        <w:rPr>
          <w:rFonts w:ascii="Tahoma" w:hAnsi="Tahoma" w:cs="Tahoma"/>
        </w:rPr>
        <w:t xml:space="preserve">Αναλυτικά, για το Α΄ εξάμηνο του 2014, στον τομέα της κοινωνικής και ασφαλιστικής πρόνοιας πραγματοποιήθηκαν </w:t>
      </w:r>
      <w:r w:rsidRPr="005557B4">
        <w:rPr>
          <w:rFonts w:ascii="Tahoma" w:hAnsi="Tahoma" w:cs="Tahoma"/>
          <w:b/>
        </w:rPr>
        <w:t>(</w:t>
      </w:r>
      <w:r w:rsidR="00C74E2A" w:rsidRPr="005557B4">
        <w:rPr>
          <w:rFonts w:ascii="Tahoma" w:hAnsi="Tahoma" w:cs="Tahoma"/>
          <w:b/>
        </w:rPr>
        <w:t>30</w:t>
      </w:r>
      <w:r w:rsidRPr="005557B4">
        <w:rPr>
          <w:rFonts w:ascii="Tahoma" w:hAnsi="Tahoma" w:cs="Tahoma"/>
          <w:b/>
        </w:rPr>
        <w:t>)</w:t>
      </w:r>
      <w:r w:rsidRPr="005557B4">
        <w:rPr>
          <w:rFonts w:ascii="Tahoma" w:hAnsi="Tahoma" w:cs="Tahoma"/>
        </w:rPr>
        <w:t xml:space="preserve"> έλεγχοι σε ιατρεία </w:t>
      </w:r>
      <w:r w:rsidR="00C74E2A" w:rsidRPr="005557B4">
        <w:rPr>
          <w:rFonts w:ascii="Tahoma" w:hAnsi="Tahoma" w:cs="Tahoma"/>
        </w:rPr>
        <w:t xml:space="preserve">και οδοντοτεχνικά εργαστήρια </w:t>
      </w:r>
      <w:r w:rsidRPr="005557B4">
        <w:rPr>
          <w:rFonts w:ascii="Tahoma" w:hAnsi="Tahoma" w:cs="Tahoma"/>
        </w:rPr>
        <w:t xml:space="preserve">και σχηματίσθηκαν δικογραφίες σε </w:t>
      </w:r>
      <w:r w:rsidRPr="005557B4">
        <w:rPr>
          <w:rFonts w:ascii="Tahoma" w:hAnsi="Tahoma" w:cs="Tahoma"/>
          <w:b/>
        </w:rPr>
        <w:t>(</w:t>
      </w:r>
      <w:r w:rsidR="00C74E2A" w:rsidRPr="005557B4">
        <w:rPr>
          <w:rFonts w:ascii="Tahoma" w:hAnsi="Tahoma" w:cs="Tahoma"/>
          <w:b/>
        </w:rPr>
        <w:t>25</w:t>
      </w:r>
      <w:r w:rsidRPr="005557B4">
        <w:rPr>
          <w:rFonts w:ascii="Tahoma" w:hAnsi="Tahoma" w:cs="Tahoma"/>
          <w:b/>
        </w:rPr>
        <w:t>)</w:t>
      </w:r>
      <w:r w:rsidRPr="005557B4">
        <w:rPr>
          <w:rFonts w:ascii="Tahoma" w:hAnsi="Tahoma" w:cs="Tahoma"/>
        </w:rPr>
        <w:t xml:space="preserve"> περιπτώσεις που αφορούσαν</w:t>
      </w:r>
      <w:r w:rsidR="00364EC2" w:rsidRPr="005557B4">
        <w:rPr>
          <w:rFonts w:ascii="Tahoma" w:hAnsi="Tahoma" w:cs="Tahoma"/>
        </w:rPr>
        <w:t xml:space="preserve"> κυρίως αδικήματα φοροδιαφυγής, ενώ περαιώθηκαν </w:t>
      </w:r>
      <w:r w:rsidR="00364EC2" w:rsidRPr="005557B4">
        <w:rPr>
          <w:rFonts w:ascii="Tahoma" w:hAnsi="Tahoma" w:cs="Tahoma"/>
          <w:b/>
        </w:rPr>
        <w:t xml:space="preserve">(13) </w:t>
      </w:r>
      <w:r w:rsidR="00364EC2" w:rsidRPr="005557B4">
        <w:rPr>
          <w:rFonts w:ascii="Tahoma" w:hAnsi="Tahoma" w:cs="Tahoma"/>
        </w:rPr>
        <w:t>δικογραφίες στο πλαίσιο εισαγγελικής παραγγελίας.</w:t>
      </w:r>
    </w:p>
    <w:p w:rsidR="00364EC2" w:rsidRPr="005557B4" w:rsidRDefault="003F3CF8" w:rsidP="003F3CF8">
      <w:pPr>
        <w:pStyle w:val="Web"/>
        <w:jc w:val="both"/>
        <w:rPr>
          <w:rFonts w:ascii="Tahoma" w:hAnsi="Tahoma" w:cs="Tahoma"/>
        </w:rPr>
      </w:pPr>
      <w:r w:rsidRPr="005557B4">
        <w:rPr>
          <w:rFonts w:ascii="Tahoma" w:hAnsi="Tahoma" w:cs="Tahoma"/>
        </w:rPr>
        <w:t xml:space="preserve">Επιπλέον, στο πλαίσιο αντιμετώπισης της ανασφάλιστης εργασίας πραγματοποιήθηκαν </w:t>
      </w:r>
      <w:r w:rsidRPr="005557B4">
        <w:rPr>
          <w:rStyle w:val="a6"/>
          <w:rFonts w:ascii="Tahoma" w:hAnsi="Tahoma" w:cs="Tahoma"/>
        </w:rPr>
        <w:t>(</w:t>
      </w:r>
      <w:r w:rsidR="00364EC2" w:rsidRPr="005557B4">
        <w:rPr>
          <w:rStyle w:val="a6"/>
          <w:rFonts w:ascii="Tahoma" w:hAnsi="Tahoma" w:cs="Tahoma"/>
        </w:rPr>
        <w:t>324</w:t>
      </w:r>
      <w:r w:rsidRPr="005557B4">
        <w:rPr>
          <w:rStyle w:val="a6"/>
          <w:rFonts w:ascii="Tahoma" w:hAnsi="Tahoma" w:cs="Tahoma"/>
        </w:rPr>
        <w:t>)</w:t>
      </w:r>
      <w:r w:rsidRPr="005557B4">
        <w:rPr>
          <w:rFonts w:ascii="Tahoma" w:hAnsi="Tahoma" w:cs="Tahoma"/>
        </w:rPr>
        <w:t xml:space="preserve"> έλεγχοι σε εταιρείες, όπου </w:t>
      </w:r>
      <w:r w:rsidR="00364EC2" w:rsidRPr="005557B4">
        <w:rPr>
          <w:rFonts w:ascii="Tahoma" w:hAnsi="Tahoma" w:cs="Tahoma"/>
        </w:rPr>
        <w:t xml:space="preserve">σε </w:t>
      </w:r>
      <w:r w:rsidRPr="005557B4">
        <w:rPr>
          <w:rFonts w:ascii="Tahoma" w:hAnsi="Tahoma" w:cs="Tahoma"/>
          <w:b/>
        </w:rPr>
        <w:t>(</w:t>
      </w:r>
      <w:r w:rsidR="00364EC2" w:rsidRPr="005557B4">
        <w:rPr>
          <w:rFonts w:ascii="Tahoma" w:hAnsi="Tahoma" w:cs="Tahoma"/>
          <w:b/>
        </w:rPr>
        <w:t>77</w:t>
      </w:r>
      <w:r w:rsidRPr="005557B4">
        <w:rPr>
          <w:rFonts w:ascii="Tahoma" w:hAnsi="Tahoma" w:cs="Tahoma"/>
          <w:b/>
        </w:rPr>
        <w:t>)</w:t>
      </w:r>
      <w:r w:rsidRPr="005557B4">
        <w:rPr>
          <w:rFonts w:ascii="Tahoma" w:hAnsi="Tahoma" w:cs="Tahoma"/>
        </w:rPr>
        <w:t xml:space="preserve"> </w:t>
      </w:r>
      <w:r w:rsidR="00364EC2" w:rsidRPr="005557B4">
        <w:rPr>
          <w:rFonts w:ascii="Tahoma" w:hAnsi="Tahoma" w:cs="Tahoma"/>
        </w:rPr>
        <w:t xml:space="preserve">περιπτώσεις διαπιστώθηκαν παραβάσεις. Το συνολικό χρηματικό ποσό προστίμων που καταλογίστηκαν για τις σχετικές παραβάσεις, από τις συναρμόδιες Υπηρεσίες (ΙΚΑ/ΕΤΑΜ και ΣΕΠΕ), ανέρχεται σε </w:t>
      </w:r>
      <w:r w:rsidR="00364EC2" w:rsidRPr="005557B4">
        <w:rPr>
          <w:rFonts w:ascii="Tahoma" w:hAnsi="Tahoma" w:cs="Tahoma"/>
          <w:b/>
        </w:rPr>
        <w:t>53.562,30 ευρώ</w:t>
      </w:r>
      <w:r w:rsidR="00364EC2" w:rsidRPr="005557B4">
        <w:rPr>
          <w:rFonts w:ascii="Tahoma" w:hAnsi="Tahoma" w:cs="Tahoma"/>
        </w:rPr>
        <w:t>.</w:t>
      </w:r>
    </w:p>
    <w:p w:rsidR="003F3CF8" w:rsidRPr="005557B4" w:rsidRDefault="003F3CF8" w:rsidP="003F3CF8">
      <w:pPr>
        <w:pStyle w:val="Web"/>
        <w:jc w:val="both"/>
        <w:rPr>
          <w:rFonts w:ascii="Tahoma" w:hAnsi="Tahoma" w:cs="Tahoma"/>
          <w:b/>
        </w:rPr>
      </w:pPr>
      <w:r w:rsidRPr="005557B4">
        <w:rPr>
          <w:rFonts w:ascii="Tahoma" w:hAnsi="Tahoma" w:cs="Tahoma"/>
        </w:rPr>
        <w:t xml:space="preserve">Στον τομέα αντιμετώπισης της φοροδιαφυγής πραγματοποιήθηκαν </w:t>
      </w:r>
      <w:r w:rsidRPr="005557B4">
        <w:rPr>
          <w:rFonts w:ascii="Tahoma" w:hAnsi="Tahoma" w:cs="Tahoma"/>
          <w:b/>
        </w:rPr>
        <w:t>(</w:t>
      </w:r>
      <w:r w:rsidR="00EA60F0" w:rsidRPr="005557B4">
        <w:rPr>
          <w:rFonts w:ascii="Tahoma" w:hAnsi="Tahoma" w:cs="Tahoma"/>
          <w:b/>
        </w:rPr>
        <w:t>311</w:t>
      </w:r>
      <w:r w:rsidRPr="005557B4">
        <w:rPr>
          <w:rFonts w:ascii="Tahoma" w:hAnsi="Tahoma" w:cs="Tahoma"/>
          <w:b/>
        </w:rPr>
        <w:t>)</w:t>
      </w:r>
      <w:r w:rsidRPr="005557B4">
        <w:rPr>
          <w:rFonts w:ascii="Tahoma" w:hAnsi="Tahoma" w:cs="Tahoma"/>
        </w:rPr>
        <w:t xml:space="preserve"> έλεγχοι σε διάφορα καταστήματα </w:t>
      </w:r>
      <w:r w:rsidR="00F65FA1">
        <w:rPr>
          <w:rFonts w:ascii="Tahoma" w:hAnsi="Tahoma" w:cs="Tahoma"/>
        </w:rPr>
        <w:t>και επιχειρήσεις, ενώ</w:t>
      </w:r>
      <w:r w:rsidRPr="005557B4">
        <w:rPr>
          <w:rFonts w:ascii="Tahoma" w:hAnsi="Tahoma" w:cs="Tahoma"/>
        </w:rPr>
        <w:t xml:space="preserve"> σχηματίσθηκαν </w:t>
      </w:r>
      <w:r w:rsidRPr="005557B4">
        <w:rPr>
          <w:rFonts w:ascii="Tahoma" w:hAnsi="Tahoma" w:cs="Tahoma"/>
          <w:b/>
        </w:rPr>
        <w:t>(</w:t>
      </w:r>
      <w:r w:rsidR="00EA60F0" w:rsidRPr="005557B4">
        <w:rPr>
          <w:rFonts w:ascii="Tahoma" w:hAnsi="Tahoma" w:cs="Tahoma"/>
          <w:b/>
        </w:rPr>
        <w:t>135</w:t>
      </w:r>
      <w:r w:rsidRPr="005557B4">
        <w:rPr>
          <w:rFonts w:ascii="Tahoma" w:hAnsi="Tahoma" w:cs="Tahoma"/>
          <w:b/>
        </w:rPr>
        <w:t xml:space="preserve">) </w:t>
      </w:r>
      <w:r w:rsidRPr="005557B4">
        <w:rPr>
          <w:rFonts w:ascii="Tahoma" w:hAnsi="Tahoma" w:cs="Tahoma"/>
        </w:rPr>
        <w:t xml:space="preserve">δικογραφίες για </w:t>
      </w:r>
      <w:r w:rsidR="00EA60F0" w:rsidRPr="005557B4">
        <w:rPr>
          <w:rFonts w:ascii="Tahoma" w:hAnsi="Tahoma" w:cs="Tahoma"/>
        </w:rPr>
        <w:t xml:space="preserve">διάφορα αδικήματα. </w:t>
      </w:r>
      <w:r w:rsidRPr="005557B4">
        <w:rPr>
          <w:rFonts w:ascii="Tahoma" w:hAnsi="Tahoma" w:cs="Tahoma"/>
        </w:rPr>
        <w:t xml:space="preserve">Οι </w:t>
      </w:r>
      <w:r w:rsidR="00EA60F0" w:rsidRPr="005557B4">
        <w:rPr>
          <w:rFonts w:ascii="Tahoma" w:hAnsi="Tahoma" w:cs="Tahoma"/>
        </w:rPr>
        <w:t>δεκαοχτώ</w:t>
      </w:r>
      <w:r w:rsidRPr="005557B4">
        <w:rPr>
          <w:rFonts w:ascii="Tahoma" w:hAnsi="Tahoma" w:cs="Tahoma"/>
        </w:rPr>
        <w:t xml:space="preserve"> </w:t>
      </w:r>
      <w:r w:rsidRPr="005557B4">
        <w:rPr>
          <w:rFonts w:ascii="Tahoma" w:hAnsi="Tahoma" w:cs="Tahoma"/>
          <w:b/>
        </w:rPr>
        <w:t>(</w:t>
      </w:r>
      <w:r w:rsidR="00EA60F0" w:rsidRPr="005557B4">
        <w:rPr>
          <w:rFonts w:ascii="Tahoma" w:hAnsi="Tahoma" w:cs="Tahoma"/>
          <w:b/>
        </w:rPr>
        <w:t>18</w:t>
      </w:r>
      <w:r w:rsidRPr="005557B4">
        <w:rPr>
          <w:rFonts w:ascii="Tahoma" w:hAnsi="Tahoma" w:cs="Tahoma"/>
          <w:b/>
        </w:rPr>
        <w:t>)</w:t>
      </w:r>
      <w:r w:rsidRPr="005557B4">
        <w:rPr>
          <w:rFonts w:ascii="Tahoma" w:hAnsi="Tahoma" w:cs="Tahoma"/>
        </w:rPr>
        <w:t xml:space="preserve"> δικογραφίες από αυτές, πραγματοποιήθηκαν στο πλαίσιο της αυτόφωρης διαδικασίας</w:t>
      </w:r>
      <w:r w:rsidR="00EA60F0" w:rsidRPr="005557B4">
        <w:rPr>
          <w:rFonts w:ascii="Tahoma" w:hAnsi="Tahoma" w:cs="Tahoma"/>
        </w:rPr>
        <w:t xml:space="preserve">, ενώ περαιώθηκαν </w:t>
      </w:r>
      <w:r w:rsidR="00EA60F0" w:rsidRPr="00F65FA1">
        <w:rPr>
          <w:rFonts w:ascii="Tahoma" w:hAnsi="Tahoma" w:cs="Tahoma"/>
          <w:b/>
        </w:rPr>
        <w:t>(15)</w:t>
      </w:r>
      <w:r w:rsidR="00EA60F0" w:rsidRPr="005557B4">
        <w:rPr>
          <w:rFonts w:ascii="Tahoma" w:hAnsi="Tahoma" w:cs="Tahoma"/>
        </w:rPr>
        <w:t xml:space="preserve"> δικογραφίες στο πλαίσιο εισαγγελικής παραγγελίας</w:t>
      </w:r>
      <w:r w:rsidRPr="005557B4">
        <w:rPr>
          <w:rFonts w:ascii="Tahoma" w:hAnsi="Tahoma" w:cs="Tahoma"/>
        </w:rPr>
        <w:t xml:space="preserve">. </w:t>
      </w:r>
    </w:p>
    <w:p w:rsidR="000F3206" w:rsidRPr="005557B4" w:rsidRDefault="003F3CF8" w:rsidP="003F3CF8">
      <w:pPr>
        <w:pStyle w:val="Web"/>
        <w:jc w:val="both"/>
        <w:rPr>
          <w:rFonts w:ascii="Tahoma" w:hAnsi="Tahoma" w:cs="Tahoma"/>
        </w:rPr>
      </w:pPr>
      <w:r w:rsidRPr="005557B4">
        <w:rPr>
          <w:rFonts w:ascii="Tahoma" w:hAnsi="Tahoma" w:cs="Tahoma"/>
        </w:rPr>
        <w:t>Στον τομέα αντιμετώπισης του οργανωμένου οικονομικού εγκλήματος</w:t>
      </w:r>
      <w:r w:rsidR="00F65FA1">
        <w:rPr>
          <w:rFonts w:ascii="Tahoma" w:hAnsi="Tahoma" w:cs="Tahoma"/>
        </w:rPr>
        <w:t>,</w:t>
      </w:r>
      <w:r w:rsidRPr="005557B4">
        <w:rPr>
          <w:rFonts w:ascii="Tahoma" w:hAnsi="Tahoma" w:cs="Tahoma"/>
        </w:rPr>
        <w:t xml:space="preserve"> </w:t>
      </w:r>
      <w:r w:rsidR="00E36A73" w:rsidRPr="005557B4">
        <w:rPr>
          <w:rFonts w:ascii="Tahoma" w:hAnsi="Tahoma" w:cs="Tahoma"/>
        </w:rPr>
        <w:t xml:space="preserve">η Διεύθυνση Οικονομικής Αστυνομίας εξιχνίασε τέσσερις </w:t>
      </w:r>
      <w:r w:rsidR="00295A1A" w:rsidRPr="005557B4">
        <w:rPr>
          <w:rFonts w:ascii="Tahoma" w:hAnsi="Tahoma" w:cs="Tahoma"/>
        </w:rPr>
        <w:t>σημαντικές</w:t>
      </w:r>
      <w:r w:rsidR="00E36A73" w:rsidRPr="005557B4">
        <w:rPr>
          <w:rFonts w:ascii="Tahoma" w:hAnsi="Tahoma" w:cs="Tahoma"/>
        </w:rPr>
        <w:t xml:space="preserve"> υποθέσεις</w:t>
      </w:r>
      <w:r w:rsidR="00420412">
        <w:rPr>
          <w:rFonts w:ascii="Tahoma" w:hAnsi="Tahoma" w:cs="Tahoma"/>
        </w:rPr>
        <w:t>,</w:t>
      </w:r>
      <w:r w:rsidR="00E36A73" w:rsidRPr="005557B4">
        <w:rPr>
          <w:rFonts w:ascii="Tahoma" w:hAnsi="Tahoma" w:cs="Tahoma"/>
        </w:rPr>
        <w:t xml:space="preserve"> </w:t>
      </w:r>
      <w:r w:rsidR="00295A1A" w:rsidRPr="005557B4">
        <w:rPr>
          <w:rFonts w:ascii="Tahoma" w:hAnsi="Tahoma" w:cs="Tahoma"/>
        </w:rPr>
        <w:t>στο πλαίσιο των οποίων</w:t>
      </w:r>
      <w:r w:rsidR="00E36A73" w:rsidRPr="005557B4">
        <w:rPr>
          <w:rFonts w:ascii="Tahoma" w:hAnsi="Tahoma" w:cs="Tahoma"/>
        </w:rPr>
        <w:t xml:space="preserve"> </w:t>
      </w:r>
      <w:r w:rsidRPr="005557B4">
        <w:rPr>
          <w:rFonts w:ascii="Tahoma" w:hAnsi="Tahoma" w:cs="Tahoma"/>
        </w:rPr>
        <w:t>εξαρθρώθη</w:t>
      </w:r>
      <w:r w:rsidR="008C643E" w:rsidRPr="005557B4">
        <w:rPr>
          <w:rFonts w:ascii="Tahoma" w:hAnsi="Tahoma" w:cs="Tahoma"/>
        </w:rPr>
        <w:t>καν</w:t>
      </w:r>
      <w:r w:rsidRPr="005557B4">
        <w:rPr>
          <w:rFonts w:ascii="Tahoma" w:hAnsi="Tahoma" w:cs="Tahoma"/>
        </w:rPr>
        <w:t xml:space="preserve"> </w:t>
      </w:r>
      <w:r w:rsidR="00E36A73" w:rsidRPr="005557B4">
        <w:rPr>
          <w:rFonts w:ascii="Tahoma" w:hAnsi="Tahoma" w:cs="Tahoma"/>
        </w:rPr>
        <w:t>πέντε (5) εγκλημα</w:t>
      </w:r>
      <w:r w:rsidR="00F65FA1">
        <w:rPr>
          <w:rFonts w:ascii="Tahoma" w:hAnsi="Tahoma" w:cs="Tahoma"/>
        </w:rPr>
        <w:t xml:space="preserve">τικές οργανώσεις. Συγκεκριμένα </w:t>
      </w:r>
      <w:r w:rsidR="000F3206" w:rsidRPr="005557B4">
        <w:rPr>
          <w:rFonts w:ascii="Tahoma" w:hAnsi="Tahoma" w:cs="Tahoma"/>
        </w:rPr>
        <w:t>:</w:t>
      </w:r>
      <w:r w:rsidR="00E36A73" w:rsidRPr="005557B4">
        <w:rPr>
          <w:rFonts w:ascii="Tahoma" w:hAnsi="Tahoma" w:cs="Tahoma"/>
        </w:rPr>
        <w:t xml:space="preserve"> </w:t>
      </w:r>
    </w:p>
    <w:p w:rsidR="000F3206" w:rsidRPr="005557B4" w:rsidRDefault="008C643E" w:rsidP="0058755B">
      <w:pPr>
        <w:pStyle w:val="Web"/>
        <w:numPr>
          <w:ilvl w:val="0"/>
          <w:numId w:val="27"/>
        </w:numPr>
        <w:jc w:val="both"/>
        <w:rPr>
          <w:rFonts w:ascii="Tahoma" w:hAnsi="Tahoma" w:cs="Tahoma"/>
        </w:rPr>
      </w:pPr>
      <w:r w:rsidRPr="005557B4">
        <w:rPr>
          <w:rFonts w:ascii="Tahoma" w:hAnsi="Tahoma" w:cs="Tahoma"/>
        </w:rPr>
        <w:t xml:space="preserve">εγκληματική οργάνωση που προέβαινε στην εικονική ασφάλιση εργαζομένων σε εταιρείες βιτρίνες, </w:t>
      </w:r>
    </w:p>
    <w:p w:rsidR="00295A1A" w:rsidRPr="005557B4" w:rsidRDefault="008C643E" w:rsidP="0058755B">
      <w:pPr>
        <w:pStyle w:val="Web"/>
        <w:numPr>
          <w:ilvl w:val="0"/>
          <w:numId w:val="27"/>
        </w:numPr>
        <w:jc w:val="both"/>
        <w:rPr>
          <w:rFonts w:ascii="Tahoma" w:hAnsi="Tahoma" w:cs="Tahoma"/>
        </w:rPr>
      </w:pPr>
      <w:r w:rsidRPr="005557B4">
        <w:rPr>
          <w:rFonts w:ascii="Tahoma" w:hAnsi="Tahoma" w:cs="Tahoma"/>
        </w:rPr>
        <w:t xml:space="preserve">δύο εγκληματικές οργανώσεις που εμπλέκονται σε πλαστογραφίες και απάτες, μέσω κατάρτισης και κατάθεσης πλαστών ή μη εγκεκριμένων εγγυητικών επιστολών, </w:t>
      </w:r>
    </w:p>
    <w:p w:rsidR="000F3206" w:rsidRPr="005557B4" w:rsidRDefault="008C643E" w:rsidP="0058755B">
      <w:pPr>
        <w:pStyle w:val="Web"/>
        <w:numPr>
          <w:ilvl w:val="0"/>
          <w:numId w:val="27"/>
        </w:numPr>
        <w:jc w:val="both"/>
        <w:rPr>
          <w:rFonts w:ascii="Tahoma" w:hAnsi="Tahoma" w:cs="Tahoma"/>
        </w:rPr>
      </w:pPr>
      <w:r w:rsidRPr="005557B4">
        <w:rPr>
          <w:rFonts w:ascii="Tahoma" w:hAnsi="Tahoma" w:cs="Tahoma"/>
        </w:rPr>
        <w:t xml:space="preserve">μια εγκληματική οργάνωση που </w:t>
      </w:r>
      <w:r w:rsidR="00E36A73" w:rsidRPr="005557B4">
        <w:rPr>
          <w:rFonts w:ascii="Tahoma" w:hAnsi="Tahoma" w:cs="Tahoma"/>
        </w:rPr>
        <w:t>εμπορευόταν</w:t>
      </w:r>
      <w:r w:rsidRPr="005557B4">
        <w:rPr>
          <w:rFonts w:ascii="Tahoma" w:hAnsi="Tahoma" w:cs="Tahoma"/>
        </w:rPr>
        <w:t xml:space="preserve"> πιστά αντίγραφα ειδών (τσάντες, ζώνες, παπούτσια κλπ) πολύ γνωστών οίκων του εξωτερικού και </w:t>
      </w:r>
    </w:p>
    <w:p w:rsidR="003F3CF8" w:rsidRPr="005557B4" w:rsidRDefault="002A04E7" w:rsidP="0058755B">
      <w:pPr>
        <w:pStyle w:val="Web"/>
        <w:numPr>
          <w:ilvl w:val="0"/>
          <w:numId w:val="27"/>
        </w:numPr>
        <w:jc w:val="both"/>
        <w:rPr>
          <w:rFonts w:ascii="Tahoma" w:hAnsi="Tahoma" w:cs="Tahoma"/>
        </w:rPr>
      </w:pPr>
      <w:r w:rsidRPr="005557B4">
        <w:rPr>
          <w:rFonts w:ascii="Tahoma" w:hAnsi="Tahoma" w:cs="Tahoma"/>
        </w:rPr>
        <w:t>σε</w:t>
      </w:r>
      <w:r w:rsidR="00295A1A" w:rsidRPr="005557B4">
        <w:rPr>
          <w:rFonts w:ascii="Tahoma" w:hAnsi="Tahoma" w:cs="Tahoma"/>
        </w:rPr>
        <w:t xml:space="preserve"> συνεργασία με τις Γερμανικές Αρχές, </w:t>
      </w:r>
      <w:r w:rsidRPr="005557B4">
        <w:rPr>
          <w:rFonts w:ascii="Tahoma" w:hAnsi="Tahoma" w:cs="Tahoma"/>
        </w:rPr>
        <w:t>εγκληματική οργάνωση</w:t>
      </w:r>
      <w:r w:rsidR="00E36A73" w:rsidRPr="005557B4">
        <w:rPr>
          <w:rFonts w:ascii="Tahoma" w:hAnsi="Tahoma" w:cs="Tahoma"/>
        </w:rPr>
        <w:t xml:space="preserve">, </w:t>
      </w:r>
      <w:r w:rsidR="008C643E" w:rsidRPr="005557B4">
        <w:rPr>
          <w:rFonts w:ascii="Tahoma" w:hAnsi="Tahoma" w:cs="Tahoma"/>
        </w:rPr>
        <w:t>τα μέλη της οποίας συμμετείχαν σε απάτες χιλιάδων πολιτών στη Γερμανία μέσω υποτιθέμενων κληρώσεων λαχείων και λοταρίας.</w:t>
      </w:r>
    </w:p>
    <w:p w:rsidR="000F3206" w:rsidRPr="005557B4" w:rsidRDefault="00A31546" w:rsidP="003F3CF8">
      <w:pPr>
        <w:pStyle w:val="Web"/>
        <w:jc w:val="both"/>
        <w:rPr>
          <w:rFonts w:ascii="Tahoma" w:hAnsi="Tahoma" w:cs="Tahoma"/>
        </w:rPr>
      </w:pPr>
      <w:r>
        <w:rPr>
          <w:rFonts w:ascii="Tahoma" w:hAnsi="Tahoma" w:cs="Tahoma"/>
        </w:rPr>
        <w:lastRenderedPageBreak/>
        <w:t>Στο πεδίο</w:t>
      </w:r>
      <w:r w:rsidR="003F3CF8" w:rsidRPr="005557B4">
        <w:rPr>
          <w:rFonts w:ascii="Tahoma" w:hAnsi="Tahoma" w:cs="Tahoma"/>
        </w:rPr>
        <w:t xml:space="preserve"> εξαπάτησης </w:t>
      </w:r>
      <w:r>
        <w:rPr>
          <w:rFonts w:ascii="Tahoma" w:hAnsi="Tahoma" w:cs="Tahoma"/>
        </w:rPr>
        <w:t>Φ</w:t>
      </w:r>
      <w:r w:rsidR="00E36A73" w:rsidRPr="005557B4">
        <w:rPr>
          <w:rFonts w:ascii="Tahoma" w:hAnsi="Tahoma" w:cs="Tahoma"/>
        </w:rPr>
        <w:t>ορέων και Οργανισμών του Ελληνικού Δημοσίου</w:t>
      </w:r>
      <w:r w:rsidR="003F3CF8" w:rsidRPr="005557B4">
        <w:rPr>
          <w:rFonts w:ascii="Tahoma" w:hAnsi="Tahoma" w:cs="Tahoma"/>
        </w:rPr>
        <w:t xml:space="preserve">, </w:t>
      </w:r>
      <w:r w:rsidR="00E36A73" w:rsidRPr="005557B4">
        <w:rPr>
          <w:rFonts w:ascii="Tahoma" w:hAnsi="Tahoma" w:cs="Tahoma"/>
        </w:rPr>
        <w:t xml:space="preserve">η Διεύθυνση Οικονομικής Αστυνομίας εξιχνίασε </w:t>
      </w:r>
      <w:r w:rsidR="000F3206" w:rsidRPr="005557B4">
        <w:rPr>
          <w:rFonts w:ascii="Tahoma" w:hAnsi="Tahoma" w:cs="Tahoma"/>
        </w:rPr>
        <w:t>τέσσερις (4) σημαντικές υποθέσεις και συγκεκριμένα:</w:t>
      </w:r>
    </w:p>
    <w:p w:rsidR="000F3206" w:rsidRPr="005557B4" w:rsidRDefault="00E36A73" w:rsidP="0058755B">
      <w:pPr>
        <w:pStyle w:val="Web"/>
        <w:numPr>
          <w:ilvl w:val="0"/>
          <w:numId w:val="26"/>
        </w:numPr>
        <w:jc w:val="both"/>
        <w:rPr>
          <w:rFonts w:ascii="Tahoma" w:hAnsi="Tahoma" w:cs="Tahoma"/>
        </w:rPr>
      </w:pPr>
      <w:r w:rsidRPr="005557B4">
        <w:rPr>
          <w:rFonts w:ascii="Tahoma" w:hAnsi="Tahoma" w:cs="Tahoma"/>
        </w:rPr>
        <w:t xml:space="preserve">υπόθεση παράνομης είσπραξης επιδοτήσεων από τον </w:t>
      </w:r>
      <w:r w:rsidR="00295A1A" w:rsidRPr="005557B4">
        <w:rPr>
          <w:rFonts w:ascii="Tahoma" w:hAnsi="Tahoma" w:cs="Tahoma"/>
        </w:rPr>
        <w:t>Οργανισμό Πληρωμών και Ελέγχου Κοινοτικών Ενισχύσεων Προσανατολισμού και Εγγυήσεων (</w:t>
      </w:r>
      <w:r w:rsidRPr="005557B4">
        <w:rPr>
          <w:rFonts w:ascii="Tahoma" w:hAnsi="Tahoma" w:cs="Tahoma"/>
        </w:rPr>
        <w:t>Ο.Π.Ε.Κ.Ε.Π.Ε.</w:t>
      </w:r>
      <w:r w:rsidR="00295A1A" w:rsidRPr="005557B4">
        <w:rPr>
          <w:rFonts w:ascii="Tahoma" w:hAnsi="Tahoma" w:cs="Tahoma"/>
        </w:rPr>
        <w:t>)</w:t>
      </w:r>
      <w:r w:rsidRPr="005557B4">
        <w:rPr>
          <w:rFonts w:ascii="Tahoma" w:hAnsi="Tahoma" w:cs="Tahoma"/>
        </w:rPr>
        <w:t xml:space="preserve">, από αγρότες παραγωγούς και προμηθευτές σπόρων βάμβακος, </w:t>
      </w:r>
    </w:p>
    <w:p w:rsidR="000F3206" w:rsidRPr="005557B4" w:rsidRDefault="00E36A73" w:rsidP="0058755B">
      <w:pPr>
        <w:pStyle w:val="Web"/>
        <w:numPr>
          <w:ilvl w:val="0"/>
          <w:numId w:val="26"/>
        </w:numPr>
        <w:jc w:val="both"/>
        <w:rPr>
          <w:rFonts w:ascii="Tahoma" w:hAnsi="Tahoma" w:cs="Tahoma"/>
        </w:rPr>
      </w:pPr>
      <w:r w:rsidRPr="005557B4">
        <w:rPr>
          <w:rFonts w:ascii="Tahoma" w:hAnsi="Tahoma" w:cs="Tahoma"/>
        </w:rPr>
        <w:t>υπόθεση εξαπάτησης του Δημοσίου από εταιρεία ανακύκλωσης</w:t>
      </w:r>
      <w:r w:rsidR="000F3206" w:rsidRPr="005557B4">
        <w:rPr>
          <w:rFonts w:ascii="Tahoma" w:hAnsi="Tahoma" w:cs="Tahoma"/>
        </w:rPr>
        <w:t xml:space="preserve">, για πλήθος φορολογικών και άλλων ποινικών παραβάσεων, </w:t>
      </w:r>
    </w:p>
    <w:p w:rsidR="000F3206" w:rsidRPr="005557B4" w:rsidRDefault="000F3206" w:rsidP="0058755B">
      <w:pPr>
        <w:pStyle w:val="Web"/>
        <w:numPr>
          <w:ilvl w:val="0"/>
          <w:numId w:val="26"/>
        </w:numPr>
        <w:jc w:val="both"/>
        <w:rPr>
          <w:rFonts w:ascii="Tahoma" w:hAnsi="Tahoma" w:cs="Tahoma"/>
        </w:rPr>
      </w:pPr>
      <w:r w:rsidRPr="005557B4">
        <w:rPr>
          <w:rFonts w:ascii="Tahoma" w:hAnsi="Tahoma" w:cs="Tahoma"/>
        </w:rPr>
        <w:t>υπόθεση εξαπάτησης του Δημοσίου από ιδιωτική εταιρεία στον Τομέα Υγείας μέσω εικονικών τιμολογίων, ξεπλύματος μαύρου χρήματος και εκτεταμένης φοροδιαφυγής και</w:t>
      </w:r>
    </w:p>
    <w:p w:rsidR="00E36A73" w:rsidRPr="005557B4" w:rsidRDefault="00D77715" w:rsidP="0058755B">
      <w:pPr>
        <w:pStyle w:val="Web"/>
        <w:numPr>
          <w:ilvl w:val="0"/>
          <w:numId w:val="26"/>
        </w:numPr>
        <w:jc w:val="both"/>
        <w:rPr>
          <w:rFonts w:ascii="Tahoma" w:hAnsi="Tahoma" w:cs="Tahoma"/>
        </w:rPr>
      </w:pPr>
      <w:r w:rsidRPr="005557B4">
        <w:rPr>
          <w:rFonts w:ascii="Tahoma" w:hAnsi="Tahoma" w:cs="Tahoma"/>
        </w:rPr>
        <w:t>υπόθεση για κακουργηματική απάτη</w:t>
      </w:r>
      <w:r w:rsidR="000F3206" w:rsidRPr="005557B4">
        <w:rPr>
          <w:rFonts w:ascii="Tahoma" w:hAnsi="Tahoma" w:cs="Tahoma"/>
        </w:rPr>
        <w:t xml:space="preserve"> και </w:t>
      </w:r>
      <w:r w:rsidRPr="005557B4">
        <w:rPr>
          <w:rFonts w:ascii="Tahoma" w:hAnsi="Tahoma" w:cs="Tahoma"/>
        </w:rPr>
        <w:t>νομιμοποίηση</w:t>
      </w:r>
      <w:r w:rsidR="000F3206" w:rsidRPr="005557B4">
        <w:rPr>
          <w:rFonts w:ascii="Tahoma" w:hAnsi="Tahoma" w:cs="Tahoma"/>
        </w:rPr>
        <w:t xml:space="preserve"> εσόδων από εγκληματικές δραστηριότητες </w:t>
      </w:r>
      <w:r w:rsidRPr="005557B4">
        <w:rPr>
          <w:rFonts w:ascii="Tahoma" w:hAnsi="Tahoma" w:cs="Tahoma"/>
        </w:rPr>
        <w:t xml:space="preserve">από Μη Κυβερνητική Οργάνωση (Μ.Κ.Ο.) </w:t>
      </w:r>
      <w:r w:rsidR="000F3206" w:rsidRPr="005557B4">
        <w:rPr>
          <w:rFonts w:ascii="Tahoma" w:hAnsi="Tahoma" w:cs="Tahoma"/>
        </w:rPr>
        <w:t xml:space="preserve">σε βάρος του Ελληνικού Δημοσίου, η οποία είχε ως ειδικότερο αντικείμενο την </w:t>
      </w:r>
      <w:proofErr w:type="spellStart"/>
      <w:r w:rsidR="000F3206" w:rsidRPr="005557B4">
        <w:rPr>
          <w:rFonts w:ascii="Tahoma" w:hAnsi="Tahoma" w:cs="Tahoma"/>
        </w:rPr>
        <w:t>αποναρκοθέτηση</w:t>
      </w:r>
      <w:proofErr w:type="spellEnd"/>
      <w:r w:rsidR="000F3206" w:rsidRPr="005557B4">
        <w:rPr>
          <w:rFonts w:ascii="Tahoma" w:hAnsi="Tahoma" w:cs="Tahoma"/>
        </w:rPr>
        <w:t xml:space="preserve"> περιοχών.</w:t>
      </w:r>
    </w:p>
    <w:p w:rsidR="000F3206" w:rsidRPr="005557B4" w:rsidRDefault="000F3206" w:rsidP="000F3206">
      <w:pPr>
        <w:pStyle w:val="Web"/>
        <w:jc w:val="both"/>
        <w:rPr>
          <w:rFonts w:ascii="Tahoma" w:hAnsi="Tahoma" w:cs="Tahoma"/>
        </w:rPr>
      </w:pPr>
      <w:r w:rsidRPr="005557B4">
        <w:rPr>
          <w:rFonts w:ascii="Tahoma" w:hAnsi="Tahoma" w:cs="Tahoma"/>
        </w:rPr>
        <w:t xml:space="preserve">Παράλληλα, εξιχνιάστηκαν </w:t>
      </w:r>
      <w:r w:rsidR="002A04E7" w:rsidRPr="005557B4">
        <w:rPr>
          <w:rFonts w:ascii="Tahoma" w:hAnsi="Tahoma" w:cs="Tahoma"/>
        </w:rPr>
        <w:t>επτά (7</w:t>
      </w:r>
      <w:r w:rsidR="007F3528" w:rsidRPr="005557B4">
        <w:rPr>
          <w:rFonts w:ascii="Tahoma" w:hAnsi="Tahoma" w:cs="Tahoma"/>
        </w:rPr>
        <w:t xml:space="preserve">) σημαντικές </w:t>
      </w:r>
      <w:r w:rsidRPr="005557B4">
        <w:rPr>
          <w:rFonts w:ascii="Tahoma" w:hAnsi="Tahoma" w:cs="Tahoma"/>
        </w:rPr>
        <w:t>υποθέσεις που αφορούν:</w:t>
      </w:r>
    </w:p>
    <w:p w:rsidR="002A04E7" w:rsidRPr="005557B4" w:rsidRDefault="00F65FA1" w:rsidP="0058755B">
      <w:pPr>
        <w:pStyle w:val="Web"/>
        <w:numPr>
          <w:ilvl w:val="0"/>
          <w:numId w:val="28"/>
        </w:numPr>
        <w:jc w:val="both"/>
        <w:rPr>
          <w:rFonts w:ascii="Tahoma" w:hAnsi="Tahoma" w:cs="Tahoma"/>
        </w:rPr>
      </w:pPr>
      <w:r>
        <w:rPr>
          <w:rFonts w:ascii="Tahoma" w:hAnsi="Tahoma" w:cs="Tahoma"/>
        </w:rPr>
        <w:t>στη</w:t>
      </w:r>
      <w:r w:rsidR="002A04E7" w:rsidRPr="005557B4">
        <w:rPr>
          <w:rFonts w:ascii="Tahoma" w:hAnsi="Tahoma" w:cs="Tahoma"/>
        </w:rPr>
        <w:t xml:space="preserve"> </w:t>
      </w:r>
      <w:r>
        <w:rPr>
          <w:rFonts w:ascii="Tahoma" w:hAnsi="Tahoma" w:cs="Tahoma"/>
        </w:rPr>
        <w:t>δράση</w:t>
      </w:r>
      <w:r w:rsidR="002A04E7" w:rsidRPr="005557B4">
        <w:rPr>
          <w:rFonts w:ascii="Tahoma" w:hAnsi="Tahoma" w:cs="Tahoma"/>
        </w:rPr>
        <w:t xml:space="preserve"> κυκλώματος που εξαπατούσε πολίτες με το πρόσχημα κατασκευής φωτοβολταϊκών πάρκων,</w:t>
      </w:r>
    </w:p>
    <w:p w:rsidR="002A04E7" w:rsidRPr="005557B4" w:rsidRDefault="00F65FA1" w:rsidP="0058755B">
      <w:pPr>
        <w:pStyle w:val="Web"/>
        <w:numPr>
          <w:ilvl w:val="0"/>
          <w:numId w:val="28"/>
        </w:numPr>
        <w:jc w:val="both"/>
        <w:rPr>
          <w:rFonts w:ascii="Tahoma" w:hAnsi="Tahoma" w:cs="Tahoma"/>
        </w:rPr>
      </w:pPr>
      <w:r>
        <w:rPr>
          <w:rFonts w:ascii="Tahoma" w:hAnsi="Tahoma" w:cs="Tahoma"/>
        </w:rPr>
        <w:t>στη</w:t>
      </w:r>
      <w:r w:rsidR="002A04E7" w:rsidRPr="005557B4">
        <w:rPr>
          <w:rFonts w:ascii="Tahoma" w:hAnsi="Tahoma" w:cs="Tahoma"/>
        </w:rPr>
        <w:t xml:space="preserve"> </w:t>
      </w:r>
      <w:r>
        <w:rPr>
          <w:rFonts w:ascii="Tahoma" w:hAnsi="Tahoma" w:cs="Tahoma"/>
        </w:rPr>
        <w:t>δράση</w:t>
      </w:r>
      <w:r w:rsidR="002A04E7" w:rsidRPr="005557B4">
        <w:rPr>
          <w:rFonts w:ascii="Tahoma" w:hAnsi="Tahoma" w:cs="Tahoma"/>
        </w:rPr>
        <w:t xml:space="preserve"> κυκλώματος που διακινούσε πολυτελή αυτοκίνητα στη Βουλγαρία, τα οποία αρχικά νοικιάζονταν μέσω χρήσης πλαστών ταυτοτήτων υψηλής πιστότητας.</w:t>
      </w:r>
    </w:p>
    <w:p w:rsidR="007F3528" w:rsidRPr="005557B4" w:rsidRDefault="007F3528" w:rsidP="0058755B">
      <w:pPr>
        <w:pStyle w:val="Web"/>
        <w:numPr>
          <w:ilvl w:val="0"/>
          <w:numId w:val="28"/>
        </w:numPr>
        <w:jc w:val="both"/>
        <w:rPr>
          <w:rFonts w:ascii="Tahoma" w:hAnsi="Tahoma" w:cs="Tahoma"/>
        </w:rPr>
      </w:pPr>
      <w:r w:rsidRPr="005557B4">
        <w:rPr>
          <w:rFonts w:ascii="Tahoma" w:hAnsi="Tahoma" w:cs="Tahoma"/>
        </w:rPr>
        <w:t>στη</w:t>
      </w:r>
      <w:r w:rsidR="00F65FA1">
        <w:rPr>
          <w:rFonts w:ascii="Tahoma" w:hAnsi="Tahoma" w:cs="Tahoma"/>
        </w:rPr>
        <w:t>ν</w:t>
      </w:r>
      <w:r w:rsidRPr="005557B4">
        <w:rPr>
          <w:rFonts w:ascii="Tahoma" w:hAnsi="Tahoma" w:cs="Tahoma"/>
        </w:rPr>
        <w:t xml:space="preserve"> παρασκευή και παράνομη εμπορία τσιγάρων από κατάστημα στο κέντρο της Αθήνας,</w:t>
      </w:r>
    </w:p>
    <w:p w:rsidR="000F3206" w:rsidRPr="005557B4" w:rsidRDefault="007F3528" w:rsidP="0058755B">
      <w:pPr>
        <w:pStyle w:val="Web"/>
        <w:numPr>
          <w:ilvl w:val="0"/>
          <w:numId w:val="28"/>
        </w:numPr>
        <w:jc w:val="both"/>
        <w:rPr>
          <w:rFonts w:ascii="Tahoma" w:hAnsi="Tahoma" w:cs="Tahoma"/>
        </w:rPr>
      </w:pPr>
      <w:r w:rsidRPr="005557B4">
        <w:rPr>
          <w:rFonts w:ascii="Tahoma" w:hAnsi="Tahoma" w:cs="Tahoma"/>
        </w:rPr>
        <w:t>στη σύλληψη ημεδαπής που διακινούσε απομιμητικά συμπληρώματα διατροφής γνωστής εταιρείας καθώς και για άλλ</w:t>
      </w:r>
      <w:r w:rsidR="00D77715" w:rsidRPr="005557B4">
        <w:rPr>
          <w:rFonts w:ascii="Tahoma" w:hAnsi="Tahoma" w:cs="Tahoma"/>
        </w:rPr>
        <w:t>α</w:t>
      </w:r>
      <w:r w:rsidRPr="005557B4">
        <w:rPr>
          <w:rFonts w:ascii="Tahoma" w:hAnsi="Tahoma" w:cs="Tahoma"/>
        </w:rPr>
        <w:t xml:space="preserve"> ποινικά αδικήματα,</w:t>
      </w:r>
    </w:p>
    <w:p w:rsidR="007F3528" w:rsidRPr="005557B4" w:rsidRDefault="007F3528" w:rsidP="0058755B">
      <w:pPr>
        <w:pStyle w:val="Web"/>
        <w:numPr>
          <w:ilvl w:val="0"/>
          <w:numId w:val="28"/>
        </w:numPr>
        <w:jc w:val="both"/>
        <w:rPr>
          <w:rFonts w:ascii="Tahoma" w:hAnsi="Tahoma" w:cs="Tahoma"/>
        </w:rPr>
      </w:pPr>
      <w:r w:rsidRPr="005557B4">
        <w:rPr>
          <w:rFonts w:ascii="Tahoma" w:hAnsi="Tahoma" w:cs="Tahoma"/>
        </w:rPr>
        <w:t>στην έκδοση εικονικών τιμολογίων από επιχειρήσεις επισκευής οχημάτων και πώλησης ανταλλακτικών,</w:t>
      </w:r>
    </w:p>
    <w:p w:rsidR="007F3528" w:rsidRPr="005557B4" w:rsidRDefault="007F3528" w:rsidP="0058755B">
      <w:pPr>
        <w:pStyle w:val="Web"/>
        <w:numPr>
          <w:ilvl w:val="0"/>
          <w:numId w:val="28"/>
        </w:numPr>
        <w:jc w:val="both"/>
        <w:rPr>
          <w:rFonts w:ascii="Tahoma" w:hAnsi="Tahoma" w:cs="Tahoma"/>
        </w:rPr>
      </w:pPr>
      <w:r w:rsidRPr="005557B4">
        <w:rPr>
          <w:rFonts w:ascii="Tahoma" w:hAnsi="Tahoma" w:cs="Tahoma"/>
        </w:rPr>
        <w:t>στη σύλληψη δύο (2) ημεδαπών για λαθρεμπόριο μεγάλων ποσοτήτων καυσίμων και φορολογικών παραβάσεων και</w:t>
      </w:r>
    </w:p>
    <w:p w:rsidR="007F3528" w:rsidRPr="005557B4" w:rsidRDefault="007F3528" w:rsidP="0058755B">
      <w:pPr>
        <w:pStyle w:val="Web"/>
        <w:numPr>
          <w:ilvl w:val="0"/>
          <w:numId w:val="28"/>
        </w:numPr>
        <w:jc w:val="both"/>
        <w:rPr>
          <w:rFonts w:ascii="Tahoma" w:hAnsi="Tahoma" w:cs="Tahoma"/>
        </w:rPr>
      </w:pPr>
      <w:r w:rsidRPr="005557B4">
        <w:rPr>
          <w:rFonts w:ascii="Tahoma" w:hAnsi="Tahoma" w:cs="Tahoma"/>
        </w:rPr>
        <w:t>στη σύλληψη διεθνώς διωκόμενου Καναδού υπηκόου από τις Αρχές των Η.Π.Α., για σύσταση εγκληματικής οργάνωσης και διάπραξη χρηματιστηριακών και ηλεκτρονικών απατών.</w:t>
      </w:r>
    </w:p>
    <w:p w:rsidR="00EA60F0" w:rsidRPr="005557B4" w:rsidRDefault="003F3CF8" w:rsidP="003F3CF8">
      <w:pPr>
        <w:pStyle w:val="Web"/>
        <w:jc w:val="both"/>
        <w:rPr>
          <w:rFonts w:ascii="Tahoma" w:hAnsi="Tahoma" w:cs="Tahoma"/>
        </w:rPr>
      </w:pPr>
      <w:r w:rsidRPr="005557B4">
        <w:rPr>
          <w:rFonts w:ascii="Tahoma" w:hAnsi="Tahoma" w:cs="Tahoma"/>
        </w:rPr>
        <w:t xml:space="preserve">Επιπλέον, όσον αφορά στην αντιμετώπιση των τυχερών παιχνιδιών, εντοπίστηκαν </w:t>
      </w:r>
      <w:r w:rsidR="00EA60F0" w:rsidRPr="005557B4">
        <w:rPr>
          <w:rFonts w:ascii="Tahoma" w:hAnsi="Tahoma" w:cs="Tahoma"/>
        </w:rPr>
        <w:t xml:space="preserve">συνολικά </w:t>
      </w:r>
      <w:r w:rsidR="00790686" w:rsidRPr="00790686">
        <w:rPr>
          <w:rFonts w:ascii="Tahoma" w:hAnsi="Tahoma" w:cs="Tahoma"/>
          <w:b/>
        </w:rPr>
        <w:t>έξι (</w:t>
      </w:r>
      <w:r w:rsidR="00D77715" w:rsidRPr="00790686">
        <w:rPr>
          <w:rFonts w:ascii="Tahoma" w:hAnsi="Tahoma" w:cs="Tahoma"/>
          <w:b/>
        </w:rPr>
        <w:t>6</w:t>
      </w:r>
      <w:r w:rsidR="00790686" w:rsidRPr="00790686">
        <w:rPr>
          <w:rFonts w:ascii="Tahoma" w:hAnsi="Tahoma" w:cs="Tahoma"/>
          <w:b/>
        </w:rPr>
        <w:t>)</w:t>
      </w:r>
      <w:r w:rsidR="00EA60F0" w:rsidRPr="005557B4">
        <w:rPr>
          <w:rFonts w:ascii="Tahoma" w:hAnsi="Tahoma" w:cs="Tahoma"/>
        </w:rPr>
        <w:t xml:space="preserve"> </w:t>
      </w:r>
      <w:r w:rsidR="00EA60F0" w:rsidRPr="00790686">
        <w:rPr>
          <w:rFonts w:ascii="Tahoma" w:hAnsi="Tahoma" w:cs="Tahoma"/>
          <w:b/>
        </w:rPr>
        <w:t xml:space="preserve">οργανωμένα </w:t>
      </w:r>
      <w:r w:rsidRPr="00790686">
        <w:rPr>
          <w:rFonts w:ascii="Tahoma" w:hAnsi="Tahoma" w:cs="Tahoma"/>
          <w:b/>
        </w:rPr>
        <w:t xml:space="preserve">παράνομα </w:t>
      </w:r>
      <w:r w:rsidR="00790686">
        <w:rPr>
          <w:rFonts w:ascii="Tahoma" w:hAnsi="Tahoma" w:cs="Tahoma"/>
          <w:b/>
        </w:rPr>
        <w:t>«</w:t>
      </w:r>
      <w:r w:rsidRPr="00790686">
        <w:rPr>
          <w:rFonts w:ascii="Tahoma" w:hAnsi="Tahoma" w:cs="Tahoma"/>
          <w:b/>
        </w:rPr>
        <w:t>καζίνο</w:t>
      </w:r>
      <w:r w:rsidR="00790686">
        <w:rPr>
          <w:rFonts w:ascii="Tahoma" w:hAnsi="Tahoma" w:cs="Tahoma"/>
          <w:b/>
        </w:rPr>
        <w:t>»</w:t>
      </w:r>
      <w:r w:rsidR="00EA60F0" w:rsidRPr="005557B4">
        <w:rPr>
          <w:rFonts w:ascii="Tahoma" w:hAnsi="Tahoma" w:cs="Tahoma"/>
        </w:rPr>
        <w:t xml:space="preserve">, </w:t>
      </w:r>
      <w:r w:rsidR="00121E2F">
        <w:rPr>
          <w:rFonts w:ascii="Tahoma" w:hAnsi="Tahoma" w:cs="Tahoma"/>
        </w:rPr>
        <w:t>ενώ σχηματίσθηκαν ποινικές δικογραφίες σε βάρος είκοσι</w:t>
      </w:r>
      <w:r w:rsidR="00EA60F0" w:rsidRPr="005557B4">
        <w:rPr>
          <w:rFonts w:ascii="Tahoma" w:hAnsi="Tahoma" w:cs="Tahoma"/>
        </w:rPr>
        <w:t xml:space="preserve"> </w:t>
      </w:r>
      <w:r w:rsidR="00121E2F">
        <w:rPr>
          <w:rFonts w:ascii="Tahoma" w:hAnsi="Tahoma" w:cs="Tahoma"/>
        </w:rPr>
        <w:t>(</w:t>
      </w:r>
      <w:r w:rsidR="00EA60F0" w:rsidRPr="005557B4">
        <w:rPr>
          <w:rFonts w:ascii="Tahoma" w:hAnsi="Tahoma" w:cs="Tahoma"/>
        </w:rPr>
        <w:t>20</w:t>
      </w:r>
      <w:r w:rsidR="00121E2F">
        <w:rPr>
          <w:rFonts w:ascii="Tahoma" w:hAnsi="Tahoma" w:cs="Tahoma"/>
        </w:rPr>
        <w:t>)</w:t>
      </w:r>
      <w:r w:rsidR="00EA60F0" w:rsidRPr="005557B4">
        <w:rPr>
          <w:rFonts w:ascii="Tahoma" w:hAnsi="Tahoma" w:cs="Tahoma"/>
        </w:rPr>
        <w:t xml:space="preserve"> </w:t>
      </w:r>
      <w:r w:rsidR="00790686">
        <w:rPr>
          <w:rFonts w:ascii="Tahoma" w:hAnsi="Tahoma" w:cs="Tahoma"/>
        </w:rPr>
        <w:t>ατόμων</w:t>
      </w:r>
      <w:r w:rsidR="00EA60F0" w:rsidRPr="005557B4">
        <w:rPr>
          <w:rFonts w:ascii="Tahoma" w:hAnsi="Tahoma" w:cs="Tahoma"/>
        </w:rPr>
        <w:t xml:space="preserve">, από τους οποίους συνελήφθησαν οι δεκαεπτά </w:t>
      </w:r>
      <w:r w:rsidR="00EA60F0" w:rsidRPr="00121E2F">
        <w:rPr>
          <w:rFonts w:ascii="Tahoma" w:hAnsi="Tahoma" w:cs="Tahoma"/>
        </w:rPr>
        <w:t>(17)</w:t>
      </w:r>
      <w:r w:rsidR="00121E2F" w:rsidRPr="00121E2F">
        <w:rPr>
          <w:rFonts w:ascii="Tahoma" w:hAnsi="Tahoma" w:cs="Tahoma"/>
        </w:rPr>
        <w:t xml:space="preserve"> στο πλαίσιο της αυτόφωρης διαδικασίας</w:t>
      </w:r>
      <w:r w:rsidR="00EA60F0" w:rsidRPr="00121E2F">
        <w:rPr>
          <w:rFonts w:ascii="Tahoma" w:hAnsi="Tahoma" w:cs="Tahoma"/>
        </w:rPr>
        <w:t>.</w:t>
      </w:r>
      <w:r w:rsidR="00790686">
        <w:rPr>
          <w:rFonts w:ascii="Tahoma" w:hAnsi="Tahoma" w:cs="Tahoma"/>
        </w:rPr>
        <w:t xml:space="preserve"> Κατασχέθηκε μεγάλος αριθμός από παράνομα </w:t>
      </w:r>
      <w:r w:rsidR="00790686">
        <w:rPr>
          <w:rFonts w:ascii="Tahoma" w:hAnsi="Tahoma" w:cs="Tahoma"/>
        </w:rPr>
        <w:lastRenderedPageBreak/>
        <w:t>παιγνιομηχανήματα, ηλεκτρονικούς υπολογιστές, ηλεκτρονικές πλακέτες εξοπλισμού, τραπέζια διενέργειας παιγνίων, χρήματα κ.ά.</w:t>
      </w:r>
    </w:p>
    <w:p w:rsidR="00295A1A" w:rsidRPr="005557B4" w:rsidRDefault="003F3CF8" w:rsidP="003F3CF8">
      <w:pPr>
        <w:pStyle w:val="Web"/>
        <w:jc w:val="both"/>
        <w:rPr>
          <w:rFonts w:ascii="Tahoma" w:hAnsi="Tahoma" w:cs="Tahoma"/>
        </w:rPr>
      </w:pPr>
      <w:r w:rsidRPr="005557B4">
        <w:rPr>
          <w:rFonts w:ascii="Tahoma" w:hAnsi="Tahoma" w:cs="Tahoma"/>
        </w:rPr>
        <w:t>Επισημαίνεται ότι, κατά τη διάρκεια του Α΄ εξαμήνου του 201</w:t>
      </w:r>
      <w:r w:rsidR="00730A52" w:rsidRPr="005557B4">
        <w:rPr>
          <w:rFonts w:ascii="Tahoma" w:hAnsi="Tahoma" w:cs="Tahoma"/>
        </w:rPr>
        <w:t>4</w:t>
      </w:r>
      <w:r w:rsidRPr="005557B4">
        <w:rPr>
          <w:rFonts w:ascii="Tahoma" w:hAnsi="Tahoma" w:cs="Tahoma"/>
        </w:rPr>
        <w:t xml:space="preserve">, η Διεύθυνση Οικονομικής Αστυνομία έχει δεχθεί συνολικά </w:t>
      </w:r>
      <w:r w:rsidRPr="005557B4">
        <w:rPr>
          <w:rStyle w:val="a6"/>
          <w:rFonts w:ascii="Tahoma" w:hAnsi="Tahoma" w:cs="Tahoma"/>
        </w:rPr>
        <w:t>1.</w:t>
      </w:r>
      <w:r w:rsidR="00730A52" w:rsidRPr="005557B4">
        <w:rPr>
          <w:rStyle w:val="a6"/>
          <w:rFonts w:ascii="Tahoma" w:hAnsi="Tahoma" w:cs="Tahoma"/>
        </w:rPr>
        <w:t>153</w:t>
      </w:r>
      <w:r w:rsidRPr="005557B4">
        <w:rPr>
          <w:rFonts w:ascii="Tahoma" w:hAnsi="Tahoma" w:cs="Tahoma"/>
        </w:rPr>
        <w:t xml:space="preserve"> καταγγελίες για αδικήματα αρμοδιότητάς της. Οι καταγγελίες αυτές ομαδοποιούνται, κατά γεωγραφική περιοχή και είδος παράνομης δραστηριότητας, εξετάζονται από επιτροπές αξιολόγησης και προωθούνται στα Τμήματα της Οικονομικής Αστυνομίας για περαιτέρω αστυνομική έρευνα. Από το σύνολο των καταγγελιών, οι </w:t>
      </w:r>
      <w:r w:rsidR="00730A52" w:rsidRPr="005557B4">
        <w:rPr>
          <w:rStyle w:val="a6"/>
          <w:rFonts w:ascii="Tahoma" w:hAnsi="Tahoma" w:cs="Tahoma"/>
        </w:rPr>
        <w:t>605</w:t>
      </w:r>
      <w:r w:rsidRPr="005557B4">
        <w:rPr>
          <w:rFonts w:ascii="Tahoma" w:hAnsi="Tahoma" w:cs="Tahoma"/>
        </w:rPr>
        <w:t xml:space="preserve"> καταγγελίες έγιναν επώνυμα, ενώ οι </w:t>
      </w:r>
      <w:r w:rsidR="00730A52" w:rsidRPr="005557B4">
        <w:rPr>
          <w:rFonts w:ascii="Tahoma" w:hAnsi="Tahoma" w:cs="Tahoma"/>
          <w:b/>
        </w:rPr>
        <w:t>548</w:t>
      </w:r>
      <w:r w:rsidRPr="005557B4">
        <w:rPr>
          <w:rFonts w:ascii="Tahoma" w:hAnsi="Tahoma" w:cs="Tahoma"/>
        </w:rPr>
        <w:t xml:space="preserve"> ανώνυμα. </w:t>
      </w:r>
      <w:r w:rsidR="00AB544D">
        <w:rPr>
          <w:rFonts w:ascii="Tahoma" w:hAnsi="Tahoma" w:cs="Tahoma"/>
        </w:rPr>
        <w:t xml:space="preserve">   </w:t>
      </w:r>
      <w:r w:rsidR="00295A1A" w:rsidRPr="005557B4">
        <w:rPr>
          <w:rFonts w:ascii="Tahoma" w:hAnsi="Tahoma" w:cs="Tahoma"/>
        </w:rPr>
        <w:t xml:space="preserve">  </w:t>
      </w:r>
    </w:p>
    <w:tbl>
      <w:tblPr>
        <w:tblStyle w:val="a9"/>
        <w:tblW w:w="0" w:type="auto"/>
        <w:tblLook w:val="04A0"/>
      </w:tblPr>
      <w:tblGrid>
        <w:gridCol w:w="7863"/>
      </w:tblGrid>
      <w:tr w:rsidR="00AB544D" w:rsidTr="00AB544D">
        <w:trPr>
          <w:trHeight w:val="5145"/>
        </w:trPr>
        <w:tc>
          <w:tcPr>
            <w:tcW w:w="7863" w:type="dxa"/>
          </w:tcPr>
          <w:p w:rsidR="00AB544D" w:rsidRDefault="00AB544D" w:rsidP="00AB544D">
            <w:pPr>
              <w:pStyle w:val="Web"/>
              <w:jc w:val="center"/>
              <w:rPr>
                <w:rStyle w:val="a6"/>
                <w:rFonts w:ascii="Tahoma" w:hAnsi="Tahoma" w:cs="Tahoma"/>
                <w:u w:val="single"/>
              </w:rPr>
            </w:pPr>
            <w:r w:rsidRPr="00AB544D">
              <w:rPr>
                <w:rStyle w:val="a6"/>
                <w:rFonts w:ascii="Tahoma" w:hAnsi="Tahoma" w:cs="Tahoma"/>
                <w:noProof/>
                <w:u w:val="single"/>
              </w:rPr>
              <w:drawing>
                <wp:inline distT="0" distB="0" distL="0" distR="0">
                  <wp:extent cx="4648200" cy="3190875"/>
                  <wp:effectExtent l="19050" t="0" r="19050" b="0"/>
                  <wp:docPr id="6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rsidR="00AB544D" w:rsidRDefault="00AB544D" w:rsidP="00A23207">
      <w:pPr>
        <w:pStyle w:val="Web"/>
        <w:jc w:val="both"/>
        <w:rPr>
          <w:rFonts w:ascii="Tahoma" w:hAnsi="Tahoma" w:cs="Tahoma"/>
          <w:lang w:val="en-US"/>
        </w:rPr>
      </w:pPr>
    </w:p>
    <w:p w:rsidR="00A23207" w:rsidRPr="00420412" w:rsidRDefault="00A23207" w:rsidP="00A23207">
      <w:pPr>
        <w:pStyle w:val="Web"/>
        <w:jc w:val="both"/>
        <w:rPr>
          <w:rFonts w:ascii="Tahoma" w:hAnsi="Tahoma" w:cs="Tahoma"/>
        </w:rPr>
      </w:pPr>
      <w:r w:rsidRPr="00420412">
        <w:rPr>
          <w:rFonts w:ascii="Tahoma" w:hAnsi="Tahoma" w:cs="Tahoma"/>
        </w:rPr>
        <w:t xml:space="preserve">Τέλος, από τη Διεύθυνση Οικονομικής Αστυνομίας, καθώς και από τις λοιπές Υπηρεσίες Ασφαλείας της Ελληνικής Αστυνομίας, </w:t>
      </w:r>
      <w:r w:rsidRPr="00420412">
        <w:rPr>
          <w:rFonts w:ascii="Tahoma" w:hAnsi="Tahoma" w:cs="Tahoma"/>
          <w:b/>
        </w:rPr>
        <w:t>συνελήφθησαν</w:t>
      </w:r>
      <w:r w:rsidRPr="00420412">
        <w:rPr>
          <w:rFonts w:ascii="Tahoma" w:hAnsi="Tahoma" w:cs="Tahoma"/>
        </w:rPr>
        <w:t xml:space="preserve"> συνολικά </w:t>
      </w:r>
      <w:r w:rsidR="00420412" w:rsidRPr="00420412">
        <w:rPr>
          <w:rStyle w:val="a6"/>
          <w:rFonts w:ascii="Tahoma" w:hAnsi="Tahoma" w:cs="Tahoma"/>
        </w:rPr>
        <w:t>(717</w:t>
      </w:r>
      <w:r w:rsidRPr="00420412">
        <w:rPr>
          <w:rStyle w:val="a6"/>
          <w:rFonts w:ascii="Tahoma" w:hAnsi="Tahoma" w:cs="Tahoma"/>
        </w:rPr>
        <w:t>)</w:t>
      </w:r>
      <w:r w:rsidRPr="00420412">
        <w:rPr>
          <w:rFonts w:ascii="Tahoma" w:hAnsi="Tahoma" w:cs="Tahoma"/>
        </w:rPr>
        <w:t xml:space="preserve"> </w:t>
      </w:r>
      <w:r w:rsidRPr="00420412">
        <w:rPr>
          <w:rFonts w:ascii="Tahoma" w:hAnsi="Tahoma" w:cs="Tahoma"/>
          <w:b/>
        </w:rPr>
        <w:t>άτομα</w:t>
      </w:r>
      <w:r w:rsidR="00420412">
        <w:rPr>
          <w:rFonts w:ascii="Tahoma" w:hAnsi="Tahoma" w:cs="Tahoma"/>
        </w:rPr>
        <w:t xml:space="preserve"> για χρέη</w:t>
      </w:r>
      <w:r w:rsidRPr="00420412">
        <w:rPr>
          <w:rFonts w:ascii="Tahoma" w:hAnsi="Tahoma" w:cs="Tahoma"/>
        </w:rPr>
        <w:t xml:space="preserve"> στο δημόσιο και λοιπά φορολογικά αδικήματα, </w:t>
      </w:r>
      <w:r w:rsidR="00420412">
        <w:rPr>
          <w:rFonts w:ascii="Tahoma" w:hAnsi="Tahoma" w:cs="Tahoma"/>
        </w:rPr>
        <w:t xml:space="preserve">με το ύψος των οφειλών να ανέρχεται στο ποσό περίπου των </w:t>
      </w:r>
      <w:r w:rsidR="00420412" w:rsidRPr="00420412">
        <w:rPr>
          <w:rFonts w:ascii="Tahoma" w:hAnsi="Tahoma" w:cs="Tahoma"/>
          <w:b/>
        </w:rPr>
        <w:t>480 εκατομμυρ</w:t>
      </w:r>
      <w:r w:rsidR="00420412">
        <w:rPr>
          <w:rFonts w:ascii="Tahoma" w:hAnsi="Tahoma" w:cs="Tahoma"/>
          <w:b/>
        </w:rPr>
        <w:t>ίων και</w:t>
      </w:r>
      <w:r w:rsidR="00420412" w:rsidRPr="00420412">
        <w:rPr>
          <w:rFonts w:ascii="Tahoma" w:hAnsi="Tahoma" w:cs="Tahoma"/>
          <w:b/>
        </w:rPr>
        <w:t xml:space="preserve"> 285 χιλιάδων </w:t>
      </w:r>
      <w:r w:rsidRPr="00420412">
        <w:rPr>
          <w:rFonts w:ascii="Tahoma" w:hAnsi="Tahoma" w:cs="Tahoma"/>
          <w:b/>
        </w:rPr>
        <w:t>ευρώ</w:t>
      </w:r>
      <w:r w:rsidRPr="00420412">
        <w:rPr>
          <w:rFonts w:ascii="Tahoma" w:hAnsi="Tahoma" w:cs="Tahoma"/>
        </w:rPr>
        <w:t xml:space="preserve">. Παράλληλα οι Υπηρεσίες της Ελληνικής Αστυνομίας χειρίστηκαν </w:t>
      </w:r>
      <w:r w:rsidR="00420412">
        <w:rPr>
          <w:rFonts w:ascii="Tahoma" w:hAnsi="Tahoma" w:cs="Tahoma"/>
          <w:b/>
        </w:rPr>
        <w:t>46</w:t>
      </w:r>
      <w:r w:rsidRPr="00420412">
        <w:rPr>
          <w:rFonts w:ascii="Tahoma" w:hAnsi="Tahoma" w:cs="Tahoma"/>
        </w:rPr>
        <w:t xml:space="preserve"> υποθέσεις οφειλετών του δημοσίου, στις οποίες δεν πραγματοποιήθηκε σύλληψη των υπαιτίων, λόγω προηγούμενης διευθέτησης του χρέους τους με συνολικό ποσό οφειλής που ανέρχεται </w:t>
      </w:r>
      <w:r w:rsidR="0038289A">
        <w:rPr>
          <w:rFonts w:ascii="Tahoma" w:hAnsi="Tahoma" w:cs="Tahoma"/>
        </w:rPr>
        <w:t xml:space="preserve">περίπου </w:t>
      </w:r>
      <w:r w:rsidRPr="00420412">
        <w:rPr>
          <w:rFonts w:ascii="Tahoma" w:hAnsi="Tahoma" w:cs="Tahoma"/>
        </w:rPr>
        <w:t xml:space="preserve">στα </w:t>
      </w:r>
      <w:r w:rsidR="0038289A" w:rsidRPr="0038289A">
        <w:rPr>
          <w:rFonts w:ascii="Tahoma" w:hAnsi="Tahoma" w:cs="Tahoma"/>
          <w:b/>
        </w:rPr>
        <w:t>27</w:t>
      </w:r>
      <w:r w:rsidRPr="0038289A">
        <w:rPr>
          <w:rFonts w:ascii="Tahoma" w:hAnsi="Tahoma" w:cs="Tahoma"/>
          <w:b/>
        </w:rPr>
        <w:t xml:space="preserve"> εκατομμύρια και </w:t>
      </w:r>
      <w:r w:rsidR="0038289A" w:rsidRPr="0038289A">
        <w:rPr>
          <w:rFonts w:ascii="Tahoma" w:hAnsi="Tahoma" w:cs="Tahoma"/>
          <w:b/>
        </w:rPr>
        <w:t>382</w:t>
      </w:r>
      <w:r w:rsidRPr="0038289A">
        <w:rPr>
          <w:rFonts w:ascii="Tahoma" w:hAnsi="Tahoma" w:cs="Tahoma"/>
          <w:b/>
        </w:rPr>
        <w:t xml:space="preserve"> χιλιάδες ευρώ</w:t>
      </w:r>
      <w:r w:rsidRPr="00420412">
        <w:rPr>
          <w:rFonts w:ascii="Tahoma" w:hAnsi="Tahoma" w:cs="Tahoma"/>
        </w:rPr>
        <w:t>.</w:t>
      </w:r>
    </w:p>
    <w:p w:rsidR="00CA3A79" w:rsidRPr="00392185" w:rsidRDefault="00CA3A79" w:rsidP="00C13170">
      <w:pPr>
        <w:pStyle w:val="Web"/>
        <w:jc w:val="both"/>
        <w:rPr>
          <w:rStyle w:val="a6"/>
          <w:rFonts w:ascii="Tahoma" w:hAnsi="Tahoma" w:cs="Tahoma"/>
          <w:u w:val="single"/>
        </w:rPr>
      </w:pPr>
    </w:p>
    <w:p w:rsidR="00C13170" w:rsidRPr="005557B4" w:rsidRDefault="002A725D" w:rsidP="00C13170">
      <w:pPr>
        <w:pStyle w:val="Web"/>
        <w:jc w:val="both"/>
        <w:rPr>
          <w:rFonts w:ascii="Tahoma" w:hAnsi="Tahoma" w:cs="Tahoma"/>
          <w:u w:val="single"/>
        </w:rPr>
      </w:pPr>
      <w:r w:rsidRPr="005557B4">
        <w:rPr>
          <w:rStyle w:val="a6"/>
          <w:rFonts w:ascii="Tahoma" w:hAnsi="Tahoma" w:cs="Tahoma"/>
          <w:u w:val="single"/>
        </w:rPr>
        <w:lastRenderedPageBreak/>
        <w:t xml:space="preserve">Δραστηριότητας </w:t>
      </w:r>
      <w:r w:rsidR="003F3CF8" w:rsidRPr="005557B4">
        <w:rPr>
          <w:rStyle w:val="a6"/>
          <w:rFonts w:ascii="Tahoma" w:hAnsi="Tahoma" w:cs="Tahoma"/>
          <w:u w:val="single"/>
        </w:rPr>
        <w:t xml:space="preserve">Διεύθυνσης </w:t>
      </w:r>
      <w:r w:rsidR="00C13170" w:rsidRPr="005557B4">
        <w:rPr>
          <w:rStyle w:val="a6"/>
          <w:rFonts w:ascii="Tahoma" w:hAnsi="Tahoma" w:cs="Tahoma"/>
          <w:u w:val="single"/>
        </w:rPr>
        <w:t xml:space="preserve">Δίωξης Ηλεκτρονικού Εγκλήματος </w:t>
      </w:r>
    </w:p>
    <w:p w:rsidR="003F3CF8" w:rsidRPr="005557B4" w:rsidRDefault="003F3CF8" w:rsidP="00C13170">
      <w:pPr>
        <w:pStyle w:val="Web"/>
        <w:jc w:val="both"/>
        <w:rPr>
          <w:rFonts w:ascii="Tahoma" w:hAnsi="Tahoma" w:cs="Tahoma"/>
        </w:rPr>
      </w:pPr>
      <w:r w:rsidRPr="005557B4">
        <w:rPr>
          <w:rFonts w:ascii="Tahoma" w:hAnsi="Tahoma" w:cs="Tahoma"/>
        </w:rPr>
        <w:t xml:space="preserve">Στην αντιμετώπιση του </w:t>
      </w:r>
      <w:r w:rsidR="00632BFB" w:rsidRPr="005557B4">
        <w:rPr>
          <w:rFonts w:ascii="Tahoma" w:hAnsi="Tahoma" w:cs="Tahoma"/>
        </w:rPr>
        <w:t xml:space="preserve">διαδικτυακού </w:t>
      </w:r>
      <w:r w:rsidRPr="005557B4">
        <w:rPr>
          <w:rFonts w:ascii="Tahoma" w:hAnsi="Tahoma" w:cs="Tahoma"/>
        </w:rPr>
        <w:t xml:space="preserve">εγκλήματος που εκδηλώνεται με ποικίλους τρόπους </w:t>
      </w:r>
      <w:r w:rsidR="00632BFB" w:rsidRPr="005557B4">
        <w:rPr>
          <w:rFonts w:ascii="Tahoma" w:hAnsi="Tahoma" w:cs="Tahoma"/>
        </w:rPr>
        <w:t>στον κυβερνοχώρο</w:t>
      </w:r>
      <w:r w:rsidRPr="005557B4">
        <w:rPr>
          <w:rFonts w:ascii="Tahoma" w:hAnsi="Tahoma" w:cs="Tahoma"/>
        </w:rPr>
        <w:t xml:space="preserve"> συνέβαλλε ουσιαστικά</w:t>
      </w:r>
      <w:r w:rsidR="00632BFB" w:rsidRPr="005557B4">
        <w:rPr>
          <w:rFonts w:ascii="Tahoma" w:hAnsi="Tahoma" w:cs="Tahoma"/>
        </w:rPr>
        <w:t>,</w:t>
      </w:r>
      <w:r w:rsidRPr="005557B4">
        <w:rPr>
          <w:rFonts w:ascii="Tahoma" w:hAnsi="Tahoma" w:cs="Tahoma"/>
        </w:rPr>
        <w:t xml:space="preserve"> το α’ εξάμηνο του 2014</w:t>
      </w:r>
      <w:r w:rsidR="00632BFB" w:rsidRPr="005557B4">
        <w:rPr>
          <w:rFonts w:ascii="Tahoma" w:hAnsi="Tahoma" w:cs="Tahoma"/>
        </w:rPr>
        <w:t>,</w:t>
      </w:r>
      <w:r w:rsidRPr="005557B4">
        <w:rPr>
          <w:rFonts w:ascii="Tahoma" w:hAnsi="Tahoma" w:cs="Tahoma"/>
        </w:rPr>
        <w:t xml:space="preserve"> η Διεύθυνση Δίωξης Ηλεκτρονικού Εγκλήματος, συνεχίζοντας τα σημαντικά αποτελέσματα που επέδειξε </w:t>
      </w:r>
      <w:r w:rsidR="00632BFB" w:rsidRPr="005557B4">
        <w:rPr>
          <w:rFonts w:ascii="Tahoma" w:hAnsi="Tahoma" w:cs="Tahoma"/>
        </w:rPr>
        <w:t xml:space="preserve">και </w:t>
      </w:r>
      <w:r w:rsidRPr="005557B4">
        <w:rPr>
          <w:rFonts w:ascii="Tahoma" w:hAnsi="Tahoma" w:cs="Tahoma"/>
        </w:rPr>
        <w:t>τα προηγούμενα έτη.</w:t>
      </w:r>
    </w:p>
    <w:p w:rsidR="003F3CF8" w:rsidRPr="005557B4" w:rsidRDefault="003F3CF8" w:rsidP="00C13170">
      <w:pPr>
        <w:pStyle w:val="Web"/>
        <w:jc w:val="both"/>
        <w:rPr>
          <w:rFonts w:ascii="Tahoma" w:hAnsi="Tahoma" w:cs="Tahoma"/>
        </w:rPr>
      </w:pPr>
      <w:r w:rsidRPr="005557B4">
        <w:rPr>
          <w:rFonts w:ascii="Tahoma" w:hAnsi="Tahoma" w:cs="Tahoma"/>
        </w:rPr>
        <w:t>Ειδικότερα,</w:t>
      </w:r>
      <w:r w:rsidR="00C13170" w:rsidRPr="005557B4">
        <w:rPr>
          <w:rFonts w:ascii="Tahoma" w:hAnsi="Tahoma" w:cs="Tahoma"/>
        </w:rPr>
        <w:t xml:space="preserve"> </w:t>
      </w:r>
      <w:r w:rsidR="00195E41" w:rsidRPr="005557B4">
        <w:rPr>
          <w:rFonts w:ascii="Tahoma" w:hAnsi="Tahoma" w:cs="Tahoma"/>
        </w:rPr>
        <w:t xml:space="preserve">οργανώθηκαν και υλοποιήθηκαν </w:t>
      </w:r>
      <w:r w:rsidR="00FA315A" w:rsidRPr="005557B4">
        <w:rPr>
          <w:rFonts w:ascii="Tahoma" w:hAnsi="Tahoma" w:cs="Tahoma"/>
        </w:rPr>
        <w:t xml:space="preserve">μεγάλες </w:t>
      </w:r>
      <w:r w:rsidR="00195E41" w:rsidRPr="005557B4">
        <w:rPr>
          <w:rFonts w:ascii="Tahoma" w:hAnsi="Tahoma" w:cs="Tahoma"/>
        </w:rPr>
        <w:t xml:space="preserve">αστυνομικές επιχειρήσεις </w:t>
      </w:r>
      <w:r w:rsidR="00632BFB" w:rsidRPr="005557B4">
        <w:rPr>
          <w:rFonts w:ascii="Tahoma" w:hAnsi="Tahoma" w:cs="Tahoma"/>
        </w:rPr>
        <w:t>για την εξιχνίαση υπο</w:t>
      </w:r>
      <w:r w:rsidR="00891A60">
        <w:rPr>
          <w:rFonts w:ascii="Tahoma" w:hAnsi="Tahoma" w:cs="Tahoma"/>
        </w:rPr>
        <w:t>θέσεων παιδικής πορνογραφίας,</w:t>
      </w:r>
      <w:r w:rsidR="00632BFB" w:rsidRPr="005557B4">
        <w:rPr>
          <w:rFonts w:ascii="Tahoma" w:hAnsi="Tahoma" w:cs="Tahoma"/>
        </w:rPr>
        <w:t xml:space="preserve"> την ταυτοποίηση αλλά και σύλληψη των υπαιτίων</w:t>
      </w:r>
      <w:r w:rsidR="00C13170" w:rsidRPr="005557B4">
        <w:rPr>
          <w:rFonts w:ascii="Tahoma" w:hAnsi="Tahoma" w:cs="Tahoma"/>
        </w:rPr>
        <w:t xml:space="preserve">, </w:t>
      </w:r>
      <w:r w:rsidR="00632BFB" w:rsidRPr="005557B4">
        <w:rPr>
          <w:rFonts w:ascii="Tahoma" w:hAnsi="Tahoma" w:cs="Tahoma"/>
        </w:rPr>
        <w:t>οι οποίοι διακινούσαν σκληρό υλικό παιδικής πορνογραφίας στο διαδίκτυο. Επιπλέον, εντοπίστηκαν και σ</w:t>
      </w:r>
      <w:r w:rsidR="00195E41" w:rsidRPr="005557B4">
        <w:rPr>
          <w:rFonts w:ascii="Tahoma" w:hAnsi="Tahoma" w:cs="Tahoma"/>
        </w:rPr>
        <w:t>υνελήφθησαν</w:t>
      </w:r>
      <w:r w:rsidR="00C13170" w:rsidRPr="005557B4">
        <w:rPr>
          <w:rFonts w:ascii="Tahoma" w:hAnsi="Tahoma" w:cs="Tahoma"/>
        </w:rPr>
        <w:t xml:space="preserve"> εμπλεκόμεν</w:t>
      </w:r>
      <w:r w:rsidR="00195E41" w:rsidRPr="005557B4">
        <w:rPr>
          <w:rFonts w:ascii="Tahoma" w:hAnsi="Tahoma" w:cs="Tahoma"/>
        </w:rPr>
        <w:t>οι</w:t>
      </w:r>
      <w:r w:rsidR="00C13170" w:rsidRPr="005557B4">
        <w:rPr>
          <w:rFonts w:ascii="Tahoma" w:hAnsi="Tahoma" w:cs="Tahoma"/>
        </w:rPr>
        <w:t xml:space="preserve"> σε ηλεκτρονικές απάτες</w:t>
      </w:r>
      <w:r w:rsidR="00632BFB" w:rsidRPr="005557B4">
        <w:rPr>
          <w:rFonts w:ascii="Tahoma" w:hAnsi="Tahoma" w:cs="Tahoma"/>
        </w:rPr>
        <w:t>, καθώς</w:t>
      </w:r>
      <w:r w:rsidR="00C13170" w:rsidRPr="005557B4">
        <w:rPr>
          <w:rFonts w:ascii="Tahoma" w:hAnsi="Tahoma" w:cs="Tahoma"/>
        </w:rPr>
        <w:t xml:space="preserve"> και </w:t>
      </w:r>
      <w:r w:rsidR="00891A60">
        <w:rPr>
          <w:rFonts w:ascii="Tahoma" w:hAnsi="Tahoma" w:cs="Tahoma"/>
        </w:rPr>
        <w:t xml:space="preserve">για </w:t>
      </w:r>
      <w:r w:rsidR="00C13170" w:rsidRPr="005557B4">
        <w:rPr>
          <w:rFonts w:ascii="Tahoma" w:hAnsi="Tahoma" w:cs="Tahoma"/>
        </w:rPr>
        <w:t xml:space="preserve">υποκλοπές δορυφορικού ή τηλεοπτικού σήματος. Τέλος, </w:t>
      </w:r>
      <w:r w:rsidR="00195E41" w:rsidRPr="005557B4">
        <w:rPr>
          <w:rFonts w:ascii="Tahoma" w:hAnsi="Tahoma" w:cs="Tahoma"/>
        </w:rPr>
        <w:t xml:space="preserve">σημαντικό </w:t>
      </w:r>
      <w:r w:rsidR="00891A60">
        <w:rPr>
          <w:rFonts w:ascii="Tahoma" w:hAnsi="Tahoma" w:cs="Tahoma"/>
        </w:rPr>
        <w:t xml:space="preserve">είναι το </w:t>
      </w:r>
      <w:r w:rsidR="00195E41" w:rsidRPr="005557B4">
        <w:rPr>
          <w:rFonts w:ascii="Tahoma" w:hAnsi="Tahoma" w:cs="Tahoma"/>
        </w:rPr>
        <w:t xml:space="preserve">έργο </w:t>
      </w:r>
      <w:r w:rsidR="00891A60">
        <w:rPr>
          <w:rFonts w:ascii="Tahoma" w:hAnsi="Tahoma" w:cs="Tahoma"/>
        </w:rPr>
        <w:t xml:space="preserve">που </w:t>
      </w:r>
      <w:r w:rsidR="00195E41" w:rsidRPr="005557B4">
        <w:rPr>
          <w:rFonts w:ascii="Tahoma" w:hAnsi="Tahoma" w:cs="Tahoma"/>
        </w:rPr>
        <w:t xml:space="preserve">αφορά στον </w:t>
      </w:r>
      <w:r w:rsidR="00C13170" w:rsidRPr="005557B4">
        <w:rPr>
          <w:rFonts w:ascii="Tahoma" w:hAnsi="Tahoma" w:cs="Tahoma"/>
        </w:rPr>
        <w:t xml:space="preserve">εντοπισμό και </w:t>
      </w:r>
      <w:r w:rsidR="00195E41" w:rsidRPr="005557B4">
        <w:rPr>
          <w:rFonts w:ascii="Tahoma" w:hAnsi="Tahoma" w:cs="Tahoma"/>
        </w:rPr>
        <w:t>την</w:t>
      </w:r>
      <w:r w:rsidR="00C13170" w:rsidRPr="005557B4">
        <w:rPr>
          <w:rFonts w:ascii="Tahoma" w:hAnsi="Tahoma" w:cs="Tahoma"/>
        </w:rPr>
        <w:t xml:space="preserve"> περαιτέρω διαχείριση αρκετών εγκληματικών και αντικοινωνικών συμπεριφορών</w:t>
      </w:r>
      <w:r w:rsidRPr="005557B4">
        <w:rPr>
          <w:rFonts w:ascii="Tahoma" w:hAnsi="Tahoma" w:cs="Tahoma"/>
        </w:rPr>
        <w:t>.</w:t>
      </w:r>
      <w:r w:rsidR="002A04E7" w:rsidRPr="005557B4">
        <w:rPr>
          <w:rFonts w:ascii="Tahoma" w:hAnsi="Tahoma" w:cs="Tahoma"/>
        </w:rPr>
        <w:t xml:space="preserve"> </w:t>
      </w:r>
    </w:p>
    <w:p w:rsidR="002A04E7" w:rsidRPr="005557B4" w:rsidRDefault="00D838D6" w:rsidP="00C13170">
      <w:pPr>
        <w:pStyle w:val="Web"/>
        <w:jc w:val="both"/>
        <w:rPr>
          <w:rFonts w:ascii="Tahoma" w:hAnsi="Tahoma" w:cs="Tahoma"/>
        </w:rPr>
      </w:pPr>
      <w:r w:rsidRPr="005557B4">
        <w:rPr>
          <w:rFonts w:ascii="Tahoma" w:hAnsi="Tahoma" w:cs="Tahoma"/>
        </w:rPr>
        <w:t>Ενδεικτικά</w:t>
      </w:r>
      <w:r w:rsidR="002A04E7" w:rsidRPr="005557B4">
        <w:rPr>
          <w:rFonts w:ascii="Tahoma" w:hAnsi="Tahoma" w:cs="Tahoma"/>
        </w:rPr>
        <w:t xml:space="preserve">, </w:t>
      </w:r>
      <w:r w:rsidR="00891A60">
        <w:rPr>
          <w:rFonts w:ascii="Tahoma" w:hAnsi="Tahoma" w:cs="Tahoma"/>
        </w:rPr>
        <w:t xml:space="preserve">από τις σημαντικότερες υποθέσεις που χειρίστηκε </w:t>
      </w:r>
      <w:r w:rsidR="002A04E7" w:rsidRPr="005557B4">
        <w:rPr>
          <w:rFonts w:ascii="Tahoma" w:hAnsi="Tahoma" w:cs="Tahoma"/>
        </w:rPr>
        <w:t xml:space="preserve">η Διεύθυνση </w:t>
      </w:r>
      <w:r w:rsidR="002A04E7" w:rsidRPr="00EC2676">
        <w:rPr>
          <w:rFonts w:ascii="Tahoma" w:hAnsi="Tahoma" w:cs="Tahoma"/>
        </w:rPr>
        <w:t>Δίωξης Ηλεκτρονικού Εγκλήματος</w:t>
      </w:r>
      <w:r w:rsidR="00891A60" w:rsidRPr="00EC2676">
        <w:rPr>
          <w:rFonts w:ascii="Tahoma" w:hAnsi="Tahoma" w:cs="Tahoma"/>
        </w:rPr>
        <w:t>,</w:t>
      </w:r>
      <w:r w:rsidR="00891A60">
        <w:rPr>
          <w:rFonts w:ascii="Tahoma" w:hAnsi="Tahoma" w:cs="Tahoma"/>
        </w:rPr>
        <w:t xml:space="preserve"> είναι η παρακάτω, οι οποίες </w:t>
      </w:r>
      <w:r w:rsidR="002A04E7" w:rsidRPr="005557B4">
        <w:rPr>
          <w:rFonts w:ascii="Tahoma" w:hAnsi="Tahoma" w:cs="Tahoma"/>
        </w:rPr>
        <w:t>αφορούν:</w:t>
      </w:r>
    </w:p>
    <w:p w:rsidR="00D838D6" w:rsidRPr="005557B4" w:rsidRDefault="0058755B" w:rsidP="0058755B">
      <w:pPr>
        <w:pStyle w:val="a8"/>
        <w:numPr>
          <w:ilvl w:val="0"/>
          <w:numId w:val="29"/>
        </w:numPr>
        <w:spacing w:before="120" w:after="100"/>
        <w:jc w:val="both"/>
        <w:rPr>
          <w:rFonts w:ascii="Tahoma" w:hAnsi="Tahoma" w:cs="Tahoma"/>
        </w:rPr>
      </w:pPr>
      <w:r w:rsidRPr="005557B4">
        <w:rPr>
          <w:rFonts w:ascii="Tahoma" w:hAnsi="Tahoma" w:cs="Tahoma"/>
        </w:rPr>
        <w:t>σ</w:t>
      </w:r>
      <w:r w:rsidR="00D838D6" w:rsidRPr="005557B4">
        <w:rPr>
          <w:rFonts w:ascii="Tahoma" w:hAnsi="Tahoma" w:cs="Tahoma"/>
        </w:rPr>
        <w:t>τη</w:t>
      </w:r>
      <w:r w:rsidR="00891A60">
        <w:rPr>
          <w:rFonts w:ascii="Tahoma" w:hAnsi="Tahoma" w:cs="Tahoma"/>
        </w:rPr>
        <w:t>ν πραγματοποίηση</w:t>
      </w:r>
      <w:r w:rsidR="00D838D6" w:rsidRPr="005557B4">
        <w:rPr>
          <w:rFonts w:ascii="Tahoma" w:hAnsi="Tahoma" w:cs="Tahoma"/>
        </w:rPr>
        <w:t xml:space="preserve"> παγκόσμιας εμβέλειας διαδικτυακής αστυνομικής επιχείρηση</w:t>
      </w:r>
      <w:r w:rsidR="00891A60">
        <w:rPr>
          <w:rFonts w:ascii="Tahoma" w:hAnsi="Tahoma" w:cs="Tahoma"/>
        </w:rPr>
        <w:t>ς</w:t>
      </w:r>
      <w:r w:rsidR="00D838D6" w:rsidRPr="005557B4">
        <w:rPr>
          <w:rFonts w:ascii="Tahoma" w:hAnsi="Tahoma" w:cs="Tahoma"/>
        </w:rPr>
        <w:t xml:space="preserve">, με την κωδική ονομασία «HYDRA», που είχε ως στόχο την καταπολέμηση του φαινομένου της κατοχής και διακίνησης υλικού παιδικής πορνογραφίας μέσω του διαδικτύου. Η επιχείρηση σημείωσε πολύ σημαντικά αποτελέσματα σε διεθνές επίπεδο, διήρκεσε περισσότερους από επτά μήνες και συνελήφθησαν δύο (2) ημεδαποί, ενώ διαβιβάστηκαν πληροφορίες μέσω </w:t>
      </w:r>
      <w:proofErr w:type="spellStart"/>
      <w:r w:rsidR="00D838D6" w:rsidRPr="005557B4">
        <w:rPr>
          <w:rFonts w:ascii="Tahoma" w:hAnsi="Tahoma" w:cs="Tahoma"/>
        </w:rPr>
        <w:t>Interpol</w:t>
      </w:r>
      <w:proofErr w:type="spellEnd"/>
      <w:r w:rsidR="00D838D6" w:rsidRPr="005557B4">
        <w:rPr>
          <w:rFonts w:ascii="Tahoma" w:hAnsi="Tahoma" w:cs="Tahoma"/>
        </w:rPr>
        <w:t xml:space="preserve"> για σύλληψη άλλων εμπλεκομένων, κατοίκων του εξωτερικού,</w:t>
      </w:r>
    </w:p>
    <w:p w:rsidR="002A04E7" w:rsidRPr="005557B4" w:rsidRDefault="00D838D6" w:rsidP="0058755B">
      <w:pPr>
        <w:pStyle w:val="a8"/>
        <w:numPr>
          <w:ilvl w:val="0"/>
          <w:numId w:val="29"/>
        </w:numPr>
        <w:spacing w:before="120" w:after="100"/>
        <w:jc w:val="both"/>
        <w:rPr>
          <w:rFonts w:ascii="Tahoma" w:hAnsi="Tahoma" w:cs="Tahoma"/>
        </w:rPr>
      </w:pPr>
      <w:r w:rsidRPr="005557B4">
        <w:rPr>
          <w:rFonts w:ascii="Tahoma" w:hAnsi="Tahoma" w:cs="Tahoma"/>
        </w:rPr>
        <w:t>σ</w:t>
      </w:r>
      <w:r w:rsidR="002A04E7" w:rsidRPr="005557B4">
        <w:rPr>
          <w:rFonts w:ascii="Tahoma" w:hAnsi="Tahoma" w:cs="Tahoma"/>
        </w:rPr>
        <w:t>τη</w:t>
      </w:r>
      <w:r w:rsidR="00197CD6">
        <w:rPr>
          <w:rFonts w:ascii="Tahoma" w:hAnsi="Tahoma" w:cs="Tahoma"/>
        </w:rPr>
        <w:t>ν</w:t>
      </w:r>
      <w:r w:rsidR="002A04E7" w:rsidRPr="005557B4">
        <w:rPr>
          <w:rFonts w:ascii="Tahoma" w:hAnsi="Tahoma" w:cs="Tahoma"/>
        </w:rPr>
        <w:t xml:space="preserve"> ταυτοποίηση πέντε </w:t>
      </w:r>
      <w:r w:rsidRPr="005557B4">
        <w:rPr>
          <w:rFonts w:ascii="Tahoma" w:hAnsi="Tahoma" w:cs="Tahoma"/>
        </w:rPr>
        <w:t>χρηστών</w:t>
      </w:r>
      <w:r w:rsidR="002A04E7" w:rsidRPr="005557B4">
        <w:rPr>
          <w:rFonts w:ascii="Tahoma" w:hAnsi="Tahoma" w:cs="Tahoma"/>
        </w:rPr>
        <w:t xml:space="preserve"> του διαδικτύου που πλήρωναν για να βλέπουν σε ζωντανή μετάδοση σεξουαλικές κακοποιήσεις ανηλίκων στις Φιλιππίνες. Μεταξύ τους, δύο αστυνομικο</w:t>
      </w:r>
      <w:r w:rsidR="00197CD6">
        <w:rPr>
          <w:rFonts w:ascii="Tahoma" w:hAnsi="Tahoma" w:cs="Tahoma"/>
        </w:rPr>
        <w:t>ί που τέθηκαν σε διαθεσιμότητα,</w:t>
      </w:r>
    </w:p>
    <w:p w:rsidR="002A04E7" w:rsidRPr="005557B4" w:rsidRDefault="00D838D6" w:rsidP="0058755B">
      <w:pPr>
        <w:pStyle w:val="a8"/>
        <w:numPr>
          <w:ilvl w:val="0"/>
          <w:numId w:val="29"/>
        </w:numPr>
        <w:spacing w:before="120" w:after="100"/>
        <w:jc w:val="both"/>
        <w:rPr>
          <w:rFonts w:ascii="Tahoma" w:hAnsi="Tahoma" w:cs="Tahoma"/>
        </w:rPr>
      </w:pPr>
      <w:r w:rsidRPr="005557B4">
        <w:rPr>
          <w:rFonts w:ascii="Tahoma" w:hAnsi="Tahoma" w:cs="Tahoma"/>
        </w:rPr>
        <w:t>στο σχηματισμό</w:t>
      </w:r>
      <w:r w:rsidR="002A04E7" w:rsidRPr="005557B4">
        <w:rPr>
          <w:rFonts w:ascii="Tahoma" w:hAnsi="Tahoma" w:cs="Tahoma"/>
        </w:rPr>
        <w:t xml:space="preserve"> δικογραφίας</w:t>
      </w:r>
      <w:r w:rsidRPr="005557B4">
        <w:rPr>
          <w:rFonts w:ascii="Tahoma" w:hAnsi="Tahoma" w:cs="Tahoma"/>
        </w:rPr>
        <w:t xml:space="preserve"> σε βάρος 40χρονου ημεδαπού, </w:t>
      </w:r>
      <w:r w:rsidR="002A04E7" w:rsidRPr="005557B4">
        <w:rPr>
          <w:rFonts w:ascii="Tahoma" w:hAnsi="Tahoma" w:cs="Tahoma"/>
        </w:rPr>
        <w:t>για πλαστογραφία μετά χρήσεως κατ’ εξακολούθηση, απάτη με υπολογιστή και παραβάσει</w:t>
      </w:r>
      <w:r w:rsidRPr="005557B4">
        <w:rPr>
          <w:rFonts w:ascii="Tahoma" w:hAnsi="Tahoma" w:cs="Tahoma"/>
        </w:rPr>
        <w:t>ς της νομοθεσίας για τα παίγνια,</w:t>
      </w:r>
    </w:p>
    <w:p w:rsidR="002A04E7" w:rsidRPr="005557B4" w:rsidRDefault="00D838D6" w:rsidP="0058755B">
      <w:pPr>
        <w:pStyle w:val="a8"/>
        <w:numPr>
          <w:ilvl w:val="0"/>
          <w:numId w:val="29"/>
        </w:numPr>
        <w:spacing w:before="120" w:after="100"/>
        <w:jc w:val="both"/>
        <w:rPr>
          <w:rFonts w:ascii="Tahoma" w:hAnsi="Tahoma" w:cs="Tahoma"/>
        </w:rPr>
      </w:pPr>
      <w:r w:rsidRPr="005557B4">
        <w:rPr>
          <w:rFonts w:ascii="Tahoma" w:hAnsi="Tahoma" w:cs="Tahoma"/>
        </w:rPr>
        <w:t>στο σχηματισμό</w:t>
      </w:r>
      <w:r w:rsidR="002A04E7" w:rsidRPr="005557B4">
        <w:rPr>
          <w:rFonts w:ascii="Tahoma" w:hAnsi="Tahoma" w:cs="Tahoma"/>
        </w:rPr>
        <w:t xml:space="preserve"> δικογραφία</w:t>
      </w:r>
      <w:r w:rsidRPr="005557B4">
        <w:rPr>
          <w:rFonts w:ascii="Tahoma" w:hAnsi="Tahoma" w:cs="Tahoma"/>
        </w:rPr>
        <w:t>ς</w:t>
      </w:r>
      <w:r w:rsidR="002A04E7" w:rsidRPr="005557B4">
        <w:rPr>
          <w:rFonts w:ascii="Tahoma" w:hAnsi="Tahoma" w:cs="Tahoma"/>
        </w:rPr>
        <w:t xml:space="preserve"> σε βάρος δύο ατόμων, ηλικίας 31 και 51 ετών, διαχειριστών ιστοσελίδας στο διαδίκτυο, μέσω της οποίας πωλούνταν παράνομα αντικείμενα που εμπίπτουν στις απαγορευτικές διατάξεις της νομοθεσίας περί όπλων και συγκεκριμένα ηλεκτρικούς εκκενωτ</w:t>
      </w:r>
      <w:r w:rsidR="00891A60">
        <w:rPr>
          <w:rFonts w:ascii="Tahoma" w:hAnsi="Tahoma" w:cs="Tahoma"/>
        </w:rPr>
        <w:t>ές (tazer</w:t>
      </w:r>
      <w:r w:rsidRPr="005557B4">
        <w:rPr>
          <w:rFonts w:ascii="Tahoma" w:hAnsi="Tahoma" w:cs="Tahoma"/>
        </w:rPr>
        <w:t>) και σπρέι πιπεριού,</w:t>
      </w:r>
    </w:p>
    <w:p w:rsidR="002A04E7" w:rsidRPr="005557B4" w:rsidRDefault="00D838D6" w:rsidP="0058755B">
      <w:pPr>
        <w:pStyle w:val="a8"/>
        <w:numPr>
          <w:ilvl w:val="0"/>
          <w:numId w:val="29"/>
        </w:numPr>
        <w:spacing w:before="120" w:after="100"/>
        <w:jc w:val="both"/>
        <w:rPr>
          <w:rFonts w:ascii="Tahoma" w:hAnsi="Tahoma" w:cs="Tahoma"/>
        </w:rPr>
      </w:pPr>
      <w:r w:rsidRPr="005557B4">
        <w:rPr>
          <w:rFonts w:ascii="Tahoma" w:hAnsi="Tahoma" w:cs="Tahoma"/>
        </w:rPr>
        <w:t>στο σχηματισμό δικογραφίας σ</w:t>
      </w:r>
      <w:r w:rsidR="002A04E7" w:rsidRPr="005557B4">
        <w:rPr>
          <w:rFonts w:ascii="Tahoma" w:hAnsi="Tahoma" w:cs="Tahoma"/>
        </w:rPr>
        <w:t xml:space="preserve">ε βάρος διαχειριστή ιστοσελίδας </w:t>
      </w:r>
      <w:r w:rsidRPr="005557B4">
        <w:rPr>
          <w:rFonts w:ascii="Tahoma" w:hAnsi="Tahoma" w:cs="Tahoma"/>
        </w:rPr>
        <w:t xml:space="preserve">που διακινούσε </w:t>
      </w:r>
      <w:r w:rsidR="002A04E7" w:rsidRPr="005557B4">
        <w:rPr>
          <w:rFonts w:ascii="Tahoma" w:hAnsi="Tahoma" w:cs="Tahoma"/>
        </w:rPr>
        <w:t>μουσικές δημιουργίες και οπτικοακουστικά έργων, χωρίς να καταβάλλονται τα σχετικά δικ</w:t>
      </w:r>
      <w:r w:rsidRPr="005557B4">
        <w:rPr>
          <w:rFonts w:ascii="Tahoma" w:hAnsi="Tahoma" w:cs="Tahoma"/>
        </w:rPr>
        <w:t>αιώματα πνευματικής ιδιοκτησίας και τέλος</w:t>
      </w:r>
    </w:p>
    <w:p w:rsidR="002A04E7" w:rsidRPr="005557B4" w:rsidRDefault="00D838D6" w:rsidP="0058755B">
      <w:pPr>
        <w:pStyle w:val="a8"/>
        <w:numPr>
          <w:ilvl w:val="0"/>
          <w:numId w:val="29"/>
        </w:numPr>
        <w:spacing w:before="120" w:after="100"/>
        <w:jc w:val="both"/>
        <w:rPr>
          <w:rFonts w:ascii="Tahoma" w:hAnsi="Tahoma" w:cs="Tahoma"/>
        </w:rPr>
      </w:pPr>
      <w:r w:rsidRPr="005557B4">
        <w:rPr>
          <w:rFonts w:ascii="Tahoma" w:hAnsi="Tahoma" w:cs="Tahoma"/>
        </w:rPr>
        <w:lastRenderedPageBreak/>
        <w:t xml:space="preserve">στη σύλληψη 27χρονου ημεδαπού </w:t>
      </w:r>
      <w:r w:rsidR="002A04E7" w:rsidRPr="005557B4">
        <w:rPr>
          <w:rFonts w:ascii="Tahoma" w:hAnsi="Tahoma" w:cs="Tahoma"/>
        </w:rPr>
        <w:t>για πειρατεία σε νομικά συγγράμματα και κείμενα.</w:t>
      </w:r>
    </w:p>
    <w:p w:rsidR="00632BFB" w:rsidRPr="005557B4" w:rsidRDefault="00632BFB" w:rsidP="00C13170">
      <w:pPr>
        <w:pStyle w:val="Web"/>
        <w:jc w:val="both"/>
        <w:rPr>
          <w:rFonts w:ascii="Tahoma" w:hAnsi="Tahoma" w:cs="Tahoma"/>
        </w:rPr>
      </w:pPr>
      <w:r w:rsidRPr="005557B4">
        <w:rPr>
          <w:rFonts w:ascii="Tahoma" w:hAnsi="Tahoma" w:cs="Tahoma"/>
        </w:rPr>
        <w:t>Αξιοσημείωτη</w:t>
      </w:r>
      <w:r w:rsidR="00786ED4" w:rsidRPr="005557B4">
        <w:rPr>
          <w:rFonts w:ascii="Tahoma" w:hAnsi="Tahoma" w:cs="Tahoma"/>
        </w:rPr>
        <w:t xml:space="preserve"> ήταν </w:t>
      </w:r>
      <w:r w:rsidRPr="005557B4">
        <w:rPr>
          <w:rFonts w:ascii="Tahoma" w:hAnsi="Tahoma" w:cs="Tahoma"/>
        </w:rPr>
        <w:t xml:space="preserve">ακόμα </w:t>
      </w:r>
      <w:r w:rsidR="00786ED4" w:rsidRPr="005557B4">
        <w:rPr>
          <w:rFonts w:ascii="Tahoma" w:hAnsi="Tahoma" w:cs="Tahoma"/>
        </w:rPr>
        <w:t xml:space="preserve">η συμβολή της </w:t>
      </w:r>
      <w:r w:rsidR="003F3CF8" w:rsidRPr="005557B4">
        <w:rPr>
          <w:rFonts w:ascii="Tahoma" w:hAnsi="Tahoma" w:cs="Tahoma"/>
        </w:rPr>
        <w:t>Διεύθυνσης</w:t>
      </w:r>
      <w:r w:rsidR="00786ED4" w:rsidRPr="005557B4">
        <w:rPr>
          <w:rFonts w:ascii="Tahoma" w:hAnsi="Tahoma" w:cs="Tahoma"/>
        </w:rPr>
        <w:t xml:space="preserve"> Δίωξης Ηλεκτρονικού Εγκλήματος, </w:t>
      </w:r>
      <w:r w:rsidR="000C5525" w:rsidRPr="005557B4">
        <w:rPr>
          <w:rFonts w:ascii="Tahoma" w:hAnsi="Tahoma" w:cs="Tahoma"/>
        </w:rPr>
        <w:t xml:space="preserve">στον κατάλληλο χειρισμό και </w:t>
      </w:r>
      <w:r w:rsidR="00786ED4" w:rsidRPr="005557B4">
        <w:rPr>
          <w:rStyle w:val="a6"/>
          <w:rFonts w:ascii="Tahoma" w:hAnsi="Tahoma" w:cs="Tahoma"/>
        </w:rPr>
        <w:t xml:space="preserve">αποτροπή </w:t>
      </w:r>
      <w:r w:rsidRPr="005557B4">
        <w:rPr>
          <w:rStyle w:val="a6"/>
          <w:rFonts w:ascii="Tahoma" w:hAnsi="Tahoma" w:cs="Tahoma"/>
        </w:rPr>
        <w:t>13</w:t>
      </w:r>
      <w:r w:rsidR="003311B9" w:rsidRPr="005557B4">
        <w:rPr>
          <w:rStyle w:val="a6"/>
          <w:rFonts w:ascii="Tahoma" w:hAnsi="Tahoma" w:cs="Tahoma"/>
        </w:rPr>
        <w:t>3</w:t>
      </w:r>
      <w:r w:rsidR="00786ED4" w:rsidRPr="005557B4">
        <w:rPr>
          <w:rStyle w:val="a6"/>
          <w:rFonts w:ascii="Tahoma" w:hAnsi="Tahoma" w:cs="Tahoma"/>
        </w:rPr>
        <w:t xml:space="preserve"> περιπτώσεων αυτοκτονίας</w:t>
      </w:r>
      <w:r w:rsidR="00786ED4" w:rsidRPr="005557B4">
        <w:rPr>
          <w:rFonts w:ascii="Tahoma" w:hAnsi="Tahoma" w:cs="Tahoma"/>
        </w:rPr>
        <w:t xml:space="preserve"> από άτομα που είχαν εκδηλώσει την πρόθεσή τους μέσω του διαδικτύου.</w:t>
      </w:r>
    </w:p>
    <w:p w:rsidR="00C13170" w:rsidRPr="00392185" w:rsidRDefault="00891A60" w:rsidP="00C13170">
      <w:pPr>
        <w:pStyle w:val="Web"/>
        <w:jc w:val="both"/>
        <w:rPr>
          <w:rFonts w:ascii="Tahoma" w:hAnsi="Tahoma" w:cs="Tahoma"/>
        </w:rPr>
      </w:pPr>
      <w:r>
        <w:rPr>
          <w:rFonts w:ascii="Tahoma" w:hAnsi="Tahoma" w:cs="Tahoma"/>
        </w:rPr>
        <w:t>Ακόμα, σ</w:t>
      </w:r>
      <w:r w:rsidR="00C13170" w:rsidRPr="005557B4">
        <w:rPr>
          <w:rFonts w:ascii="Tahoma" w:hAnsi="Tahoma" w:cs="Tahoma"/>
        </w:rPr>
        <w:t xml:space="preserve">τον τομέα της ηλεκτρονικής μορφής εγκληματικών συμπεριφορών, η </w:t>
      </w:r>
      <w:r w:rsidR="003F3CF8" w:rsidRPr="005557B4">
        <w:rPr>
          <w:rFonts w:ascii="Tahoma" w:hAnsi="Tahoma" w:cs="Tahoma"/>
        </w:rPr>
        <w:t xml:space="preserve">Διεύθυνση </w:t>
      </w:r>
      <w:r w:rsidR="00C13170" w:rsidRPr="005557B4">
        <w:rPr>
          <w:rFonts w:ascii="Tahoma" w:hAnsi="Tahoma" w:cs="Tahoma"/>
        </w:rPr>
        <w:t>Δίωξη</w:t>
      </w:r>
      <w:r w:rsidR="003F3CF8" w:rsidRPr="005557B4">
        <w:rPr>
          <w:rFonts w:ascii="Tahoma" w:hAnsi="Tahoma" w:cs="Tahoma"/>
        </w:rPr>
        <w:t>ς</w:t>
      </w:r>
      <w:r w:rsidR="00C13170" w:rsidRPr="005557B4">
        <w:rPr>
          <w:rFonts w:ascii="Tahoma" w:hAnsi="Tahoma" w:cs="Tahoma"/>
        </w:rPr>
        <w:t xml:space="preserve"> Ηλεκτρο</w:t>
      </w:r>
      <w:r w:rsidR="00283573" w:rsidRPr="005557B4">
        <w:rPr>
          <w:rFonts w:ascii="Tahoma" w:hAnsi="Tahoma" w:cs="Tahoma"/>
        </w:rPr>
        <w:t xml:space="preserve">νικού Εγκλήματος, χειρίστηκε </w:t>
      </w:r>
      <w:r w:rsidR="007675E3" w:rsidRPr="005557B4">
        <w:rPr>
          <w:rFonts w:ascii="Tahoma" w:hAnsi="Tahoma" w:cs="Tahoma"/>
          <w:b/>
        </w:rPr>
        <w:t>(</w:t>
      </w:r>
      <w:r w:rsidR="000C5525" w:rsidRPr="005557B4">
        <w:rPr>
          <w:rFonts w:ascii="Tahoma" w:hAnsi="Tahoma" w:cs="Tahoma"/>
          <w:b/>
        </w:rPr>
        <w:t>744</w:t>
      </w:r>
      <w:r w:rsidR="007675E3" w:rsidRPr="005557B4">
        <w:rPr>
          <w:rFonts w:ascii="Tahoma" w:hAnsi="Tahoma" w:cs="Tahoma"/>
          <w:b/>
        </w:rPr>
        <w:t>)</w:t>
      </w:r>
      <w:r w:rsidR="00C13170" w:rsidRPr="005557B4">
        <w:rPr>
          <w:rFonts w:ascii="Tahoma" w:hAnsi="Tahoma" w:cs="Tahoma"/>
        </w:rPr>
        <w:t xml:space="preserve"> δικογραφίες για πληθώρα διαδικτυακών ή ηλεκτρονικ</w:t>
      </w:r>
      <w:r w:rsidR="00283573" w:rsidRPr="005557B4">
        <w:rPr>
          <w:rFonts w:ascii="Tahoma" w:hAnsi="Tahoma" w:cs="Tahoma"/>
        </w:rPr>
        <w:t>ών εγκλημάτων. Έμφαση στη δράση</w:t>
      </w:r>
      <w:r w:rsidR="00C13170" w:rsidRPr="005557B4">
        <w:rPr>
          <w:rFonts w:ascii="Tahoma" w:hAnsi="Tahoma" w:cs="Tahoma"/>
        </w:rPr>
        <w:t xml:space="preserve"> της δόθηκε</w:t>
      </w:r>
      <w:r w:rsidR="00283573" w:rsidRPr="005557B4">
        <w:rPr>
          <w:rFonts w:ascii="Tahoma" w:hAnsi="Tahoma" w:cs="Tahoma"/>
        </w:rPr>
        <w:t xml:space="preserve"> στην αντιμετώπιση περιπτώσεων που αφορούν </w:t>
      </w:r>
      <w:r w:rsidR="00860E14" w:rsidRPr="005557B4">
        <w:rPr>
          <w:rFonts w:ascii="Tahoma" w:hAnsi="Tahoma" w:cs="Tahoma"/>
        </w:rPr>
        <w:t>σ</w:t>
      </w:r>
      <w:r w:rsidR="00283573" w:rsidRPr="005557B4">
        <w:rPr>
          <w:rFonts w:ascii="Tahoma" w:hAnsi="Tahoma" w:cs="Tahoma"/>
        </w:rPr>
        <w:t>την παιδική πορνογραφία, αλλά και</w:t>
      </w:r>
      <w:r w:rsidR="00C13170" w:rsidRPr="005557B4">
        <w:rPr>
          <w:rFonts w:ascii="Tahoma" w:hAnsi="Tahoma" w:cs="Tahoma"/>
        </w:rPr>
        <w:t xml:space="preserve"> εκείνες </w:t>
      </w:r>
      <w:r w:rsidR="00283573" w:rsidRPr="005557B4">
        <w:rPr>
          <w:rFonts w:ascii="Tahoma" w:hAnsi="Tahoma" w:cs="Tahoma"/>
        </w:rPr>
        <w:t>που σχετίζονται</w:t>
      </w:r>
      <w:r w:rsidR="00C13170" w:rsidRPr="005557B4">
        <w:rPr>
          <w:rFonts w:ascii="Tahoma" w:hAnsi="Tahoma" w:cs="Tahoma"/>
        </w:rPr>
        <w:t xml:space="preserve"> </w:t>
      </w:r>
      <w:r w:rsidR="00283573" w:rsidRPr="005557B4">
        <w:rPr>
          <w:rFonts w:ascii="Tahoma" w:hAnsi="Tahoma" w:cs="Tahoma"/>
        </w:rPr>
        <w:t xml:space="preserve">με </w:t>
      </w:r>
      <w:r w:rsidR="00C13170" w:rsidRPr="005557B4">
        <w:rPr>
          <w:rFonts w:ascii="Tahoma" w:hAnsi="Tahoma" w:cs="Tahoma"/>
        </w:rPr>
        <w:t>ηλεκτρονικές παράνομες και ταυτόχρονα αντικοινωνικές συμπεριφορές</w:t>
      </w:r>
      <w:r w:rsidR="007675E3" w:rsidRPr="005557B4">
        <w:rPr>
          <w:rFonts w:ascii="Tahoma" w:hAnsi="Tahoma" w:cs="Tahoma"/>
        </w:rPr>
        <w:t>,</w:t>
      </w:r>
      <w:r w:rsidR="00C13170" w:rsidRPr="005557B4">
        <w:rPr>
          <w:rFonts w:ascii="Tahoma" w:hAnsi="Tahoma" w:cs="Tahoma"/>
        </w:rPr>
        <w:t xml:space="preserve"> που στερούν από την</w:t>
      </w:r>
      <w:r w:rsidR="00EB1E9D" w:rsidRPr="005557B4">
        <w:rPr>
          <w:rFonts w:ascii="Tahoma" w:hAnsi="Tahoma" w:cs="Tahoma"/>
        </w:rPr>
        <w:t xml:space="preserve"> Εθνική Οικονομία αρκετά </w:t>
      </w:r>
      <w:r w:rsidR="00C13170" w:rsidRPr="005557B4">
        <w:rPr>
          <w:rFonts w:ascii="Tahoma" w:hAnsi="Tahoma" w:cs="Tahoma"/>
        </w:rPr>
        <w:t>έσο</w:t>
      </w:r>
      <w:r w:rsidR="00283573" w:rsidRPr="005557B4">
        <w:rPr>
          <w:rFonts w:ascii="Tahoma" w:hAnsi="Tahoma" w:cs="Tahoma"/>
        </w:rPr>
        <w:t>δα, προκαλώντας</w:t>
      </w:r>
      <w:r w:rsidR="00C13170" w:rsidRPr="005557B4">
        <w:rPr>
          <w:rFonts w:ascii="Tahoma" w:hAnsi="Tahoma" w:cs="Tahoma"/>
        </w:rPr>
        <w:t xml:space="preserve"> οικονομικό ρήγμα </w:t>
      </w:r>
      <w:r w:rsidR="00283573" w:rsidRPr="005557B4">
        <w:rPr>
          <w:rFonts w:ascii="Tahoma" w:hAnsi="Tahoma" w:cs="Tahoma"/>
        </w:rPr>
        <w:t xml:space="preserve">στις δομές κοινωνικής ασφάλισης και </w:t>
      </w:r>
      <w:r w:rsidR="00C13170" w:rsidRPr="005557B4">
        <w:rPr>
          <w:rFonts w:ascii="Tahoma" w:hAnsi="Tahoma" w:cs="Tahoma"/>
        </w:rPr>
        <w:t>διαταράσσουν το κλίμα εμπιστοσύνης και υγιούς συναλλαγής</w:t>
      </w:r>
      <w:r w:rsidR="0086023F" w:rsidRPr="005557B4">
        <w:rPr>
          <w:rFonts w:ascii="Tahoma" w:hAnsi="Tahoma" w:cs="Tahoma"/>
        </w:rPr>
        <w:t>,</w:t>
      </w:r>
      <w:r w:rsidR="00C13170" w:rsidRPr="005557B4">
        <w:rPr>
          <w:rFonts w:ascii="Tahoma" w:hAnsi="Tahoma" w:cs="Tahoma"/>
        </w:rPr>
        <w:t xml:space="preserve"> μεταξύ των ηλεκτρονικών χρηστών. </w:t>
      </w:r>
    </w:p>
    <w:tbl>
      <w:tblPr>
        <w:tblStyle w:val="a9"/>
        <w:tblW w:w="9501" w:type="dxa"/>
        <w:tblLook w:val="04A0"/>
      </w:tblPr>
      <w:tblGrid>
        <w:gridCol w:w="9501"/>
      </w:tblGrid>
      <w:tr w:rsidR="00315523" w:rsidTr="00315523">
        <w:trPr>
          <w:trHeight w:val="6810"/>
        </w:trPr>
        <w:tc>
          <w:tcPr>
            <w:tcW w:w="9501" w:type="dxa"/>
          </w:tcPr>
          <w:p w:rsidR="00315523" w:rsidRDefault="00315523" w:rsidP="00C13170">
            <w:pPr>
              <w:pStyle w:val="Web"/>
              <w:jc w:val="both"/>
              <w:rPr>
                <w:rFonts w:ascii="Tahoma" w:hAnsi="Tahoma" w:cs="Tahoma"/>
                <w:lang w:val="en-US"/>
              </w:rPr>
            </w:pPr>
            <w:r w:rsidRPr="00315523">
              <w:rPr>
                <w:rFonts w:ascii="Tahoma" w:hAnsi="Tahoma" w:cs="Tahoma"/>
                <w:noProof/>
              </w:rPr>
              <w:drawing>
                <wp:inline distT="0" distB="0" distL="0" distR="0">
                  <wp:extent cx="5772150" cy="4095750"/>
                  <wp:effectExtent l="19050" t="0" r="19050" b="0"/>
                  <wp:docPr id="6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rsidR="005310B3" w:rsidRPr="005557B4" w:rsidRDefault="00283573" w:rsidP="00C13170">
      <w:pPr>
        <w:pStyle w:val="Web"/>
        <w:jc w:val="both"/>
        <w:rPr>
          <w:rFonts w:ascii="Tahoma" w:hAnsi="Tahoma" w:cs="Tahoma"/>
        </w:rPr>
      </w:pPr>
      <w:r w:rsidRPr="005557B4">
        <w:rPr>
          <w:rFonts w:ascii="Tahoma" w:hAnsi="Tahoma" w:cs="Tahoma"/>
        </w:rPr>
        <w:lastRenderedPageBreak/>
        <w:t xml:space="preserve">Σε άλλες </w:t>
      </w:r>
      <w:r w:rsidR="007675E3" w:rsidRPr="005557B4">
        <w:rPr>
          <w:rFonts w:ascii="Tahoma" w:hAnsi="Tahoma" w:cs="Tahoma"/>
          <w:b/>
        </w:rPr>
        <w:t>(</w:t>
      </w:r>
      <w:r w:rsidR="000C5525" w:rsidRPr="005557B4">
        <w:rPr>
          <w:rFonts w:ascii="Tahoma" w:hAnsi="Tahoma" w:cs="Tahoma"/>
          <w:b/>
        </w:rPr>
        <w:t>54</w:t>
      </w:r>
      <w:r w:rsidR="007675E3" w:rsidRPr="005557B4">
        <w:rPr>
          <w:rFonts w:ascii="Tahoma" w:hAnsi="Tahoma" w:cs="Tahoma"/>
          <w:b/>
        </w:rPr>
        <w:t>)</w:t>
      </w:r>
      <w:r w:rsidR="00C13170" w:rsidRPr="005557B4">
        <w:rPr>
          <w:rFonts w:ascii="Tahoma" w:hAnsi="Tahoma" w:cs="Tahoma"/>
        </w:rPr>
        <w:t xml:space="preserve"> περιπτώσεις, </w:t>
      </w:r>
      <w:r w:rsidR="0004491F" w:rsidRPr="005557B4">
        <w:rPr>
          <w:rFonts w:ascii="Tahoma" w:hAnsi="Tahoma" w:cs="Tahoma"/>
        </w:rPr>
        <w:t>ακολούθησε</w:t>
      </w:r>
      <w:r w:rsidR="00C13170" w:rsidRPr="005557B4">
        <w:rPr>
          <w:rFonts w:ascii="Tahoma" w:hAnsi="Tahoma" w:cs="Tahoma"/>
        </w:rPr>
        <w:t xml:space="preserve"> </w:t>
      </w:r>
      <w:r w:rsidR="000C5525" w:rsidRPr="005557B4">
        <w:rPr>
          <w:rFonts w:ascii="Tahoma" w:hAnsi="Tahoma" w:cs="Tahoma"/>
        </w:rPr>
        <w:t xml:space="preserve">εξειδικευμένη </w:t>
      </w:r>
      <w:r w:rsidR="00C13170" w:rsidRPr="005557B4">
        <w:rPr>
          <w:rFonts w:ascii="Tahoma" w:hAnsi="Tahoma" w:cs="Tahoma"/>
        </w:rPr>
        <w:t xml:space="preserve">αστυνομική έρευνα και σχηματίσθηκε δικογραφία, από κλιμάκια της </w:t>
      </w:r>
      <w:r w:rsidR="003F3CF8" w:rsidRPr="005557B4">
        <w:rPr>
          <w:rFonts w:ascii="Tahoma" w:hAnsi="Tahoma" w:cs="Tahoma"/>
        </w:rPr>
        <w:t xml:space="preserve">Διεύθυνση </w:t>
      </w:r>
      <w:r w:rsidR="00C13170" w:rsidRPr="005557B4">
        <w:rPr>
          <w:rFonts w:ascii="Tahoma" w:hAnsi="Tahoma" w:cs="Tahoma"/>
        </w:rPr>
        <w:t xml:space="preserve">Δίωξης Ηλεκτρονικού Εγκλήματος, ύστερα από καταγγελίες </w:t>
      </w:r>
      <w:r w:rsidRPr="005557B4">
        <w:rPr>
          <w:rFonts w:ascii="Tahoma" w:hAnsi="Tahoma" w:cs="Tahoma"/>
        </w:rPr>
        <w:t xml:space="preserve">πολιτών, </w:t>
      </w:r>
      <w:r w:rsidR="00C13170" w:rsidRPr="005557B4">
        <w:rPr>
          <w:rFonts w:ascii="Tahoma" w:hAnsi="Tahoma" w:cs="Tahoma"/>
        </w:rPr>
        <w:t>Φορέων Προστασίας Καταναλωτών, Οργανισμών, Χρηματοπιστωτικών Ιδρυμάτων, Εταιρειών Τηλεπικοινωνιών, καθώς και καταστημάτων ηλεκτρονικού εμπορίου (e</w:t>
      </w:r>
      <w:r w:rsidR="00DB1F09" w:rsidRPr="005557B4">
        <w:rPr>
          <w:rFonts w:ascii="Tahoma" w:hAnsi="Tahoma" w:cs="Tahoma"/>
        </w:rPr>
        <w:t xml:space="preserve"> </w:t>
      </w:r>
      <w:proofErr w:type="spellStart"/>
      <w:r w:rsidR="00C13170" w:rsidRPr="005557B4">
        <w:rPr>
          <w:rFonts w:ascii="Tahoma" w:hAnsi="Tahoma" w:cs="Tahoma"/>
        </w:rPr>
        <w:t>shops</w:t>
      </w:r>
      <w:proofErr w:type="spellEnd"/>
      <w:r w:rsidR="00C13170" w:rsidRPr="005557B4">
        <w:rPr>
          <w:rFonts w:ascii="Tahoma" w:hAnsi="Tahoma" w:cs="Tahoma"/>
        </w:rPr>
        <w:t xml:space="preserve">). </w:t>
      </w:r>
    </w:p>
    <w:p w:rsidR="0037215A" w:rsidRPr="005557B4" w:rsidRDefault="0037215A" w:rsidP="00C13170">
      <w:pPr>
        <w:pStyle w:val="Web"/>
        <w:jc w:val="both"/>
        <w:rPr>
          <w:rFonts w:ascii="Tahoma" w:hAnsi="Tahoma" w:cs="Tahoma"/>
        </w:rPr>
      </w:pPr>
      <w:r w:rsidRPr="005557B4">
        <w:rPr>
          <w:rFonts w:ascii="Tahoma" w:hAnsi="Tahoma" w:cs="Tahoma"/>
        </w:rPr>
        <w:t>Επιπλέον, στο πλαίσιο της διεθνούς αστυνομικής συνεργασίας (</w:t>
      </w:r>
      <w:proofErr w:type="spellStart"/>
      <w:r w:rsidRPr="005557B4">
        <w:rPr>
          <w:rFonts w:ascii="Tahoma" w:hAnsi="Tahoma" w:cs="Tahoma"/>
        </w:rPr>
        <w:t>Interpol</w:t>
      </w:r>
      <w:proofErr w:type="spellEnd"/>
      <w:r w:rsidRPr="005557B4">
        <w:rPr>
          <w:rFonts w:ascii="Tahoma" w:hAnsi="Tahoma" w:cs="Tahoma"/>
        </w:rPr>
        <w:t xml:space="preserve"> &amp; </w:t>
      </w:r>
      <w:proofErr w:type="spellStart"/>
      <w:r w:rsidRPr="005557B4">
        <w:rPr>
          <w:rFonts w:ascii="Tahoma" w:hAnsi="Tahoma" w:cs="Tahoma"/>
        </w:rPr>
        <w:t>Europol</w:t>
      </w:r>
      <w:proofErr w:type="spellEnd"/>
      <w:r w:rsidRPr="005557B4">
        <w:rPr>
          <w:rFonts w:ascii="Tahoma" w:hAnsi="Tahoma" w:cs="Tahoma"/>
        </w:rPr>
        <w:t xml:space="preserve">), η </w:t>
      </w:r>
      <w:r w:rsidR="003F3CF8" w:rsidRPr="005557B4">
        <w:rPr>
          <w:rFonts w:ascii="Tahoma" w:hAnsi="Tahoma" w:cs="Tahoma"/>
        </w:rPr>
        <w:t>Δ</w:t>
      </w:r>
      <w:r w:rsidRPr="005557B4">
        <w:rPr>
          <w:rFonts w:ascii="Tahoma" w:hAnsi="Tahoma" w:cs="Tahoma"/>
        </w:rPr>
        <w:t xml:space="preserve">ιεύθυνση Δίωξης Ηλεκτρονικού </w:t>
      </w:r>
      <w:r w:rsidR="00392185">
        <w:rPr>
          <w:rFonts w:ascii="Tahoma" w:hAnsi="Tahoma" w:cs="Tahoma"/>
          <w:lang w:val="en-US"/>
        </w:rPr>
        <w:t>E</w:t>
      </w:r>
      <w:proofErr w:type="spellStart"/>
      <w:r w:rsidRPr="005557B4">
        <w:rPr>
          <w:rFonts w:ascii="Tahoma" w:hAnsi="Tahoma" w:cs="Tahoma"/>
        </w:rPr>
        <w:t>γκλήματος</w:t>
      </w:r>
      <w:proofErr w:type="spellEnd"/>
      <w:r w:rsidRPr="005557B4">
        <w:rPr>
          <w:rFonts w:ascii="Tahoma" w:hAnsi="Tahoma" w:cs="Tahoma"/>
        </w:rPr>
        <w:t xml:space="preserve"> διαχειρίστηκε </w:t>
      </w:r>
      <w:r w:rsidRPr="005557B4">
        <w:rPr>
          <w:rStyle w:val="a6"/>
          <w:rFonts w:ascii="Tahoma" w:hAnsi="Tahoma" w:cs="Tahoma"/>
        </w:rPr>
        <w:t>(</w:t>
      </w:r>
      <w:r w:rsidR="000C5525" w:rsidRPr="005557B4">
        <w:rPr>
          <w:rStyle w:val="a6"/>
          <w:rFonts w:ascii="Tahoma" w:hAnsi="Tahoma" w:cs="Tahoma"/>
        </w:rPr>
        <w:t>194</w:t>
      </w:r>
      <w:r w:rsidRPr="005557B4">
        <w:rPr>
          <w:rStyle w:val="a6"/>
          <w:rFonts w:ascii="Tahoma" w:hAnsi="Tahoma" w:cs="Tahoma"/>
        </w:rPr>
        <w:t>)</w:t>
      </w:r>
      <w:r w:rsidRPr="005557B4">
        <w:rPr>
          <w:rFonts w:ascii="Tahoma" w:hAnsi="Tahoma" w:cs="Tahoma"/>
        </w:rPr>
        <w:t xml:space="preserve"> αιτήματα συνεργασίας. Τα αιτήματα αφορούν περιπτώσεις διακρατικών αστυνομικών ερευνών, που είχαν ως αντικείμενο κακουργηματικού χαρακτήρα ηλεκτρονικά εγκλήματα, και αφορούσαν στο ηλεκτρονικό εμπόριο, στις διαδικτυακές απάτες, στις υφαρπαγές στοιχειών και κωδικών πρόσβασης σε ηλεκτρονικές βάσεις, πλατφόρμες και ιστοχώρους ηλεκτρονικών οικονομικών δραστηριοτήτων. </w:t>
      </w:r>
    </w:p>
    <w:p w:rsidR="00A028F7" w:rsidRPr="005557B4" w:rsidRDefault="00823E30" w:rsidP="00C13170">
      <w:pPr>
        <w:pStyle w:val="Web"/>
        <w:jc w:val="both"/>
        <w:rPr>
          <w:rFonts w:ascii="Tahoma" w:hAnsi="Tahoma" w:cs="Tahoma"/>
        </w:rPr>
      </w:pPr>
      <w:r w:rsidRPr="005557B4">
        <w:rPr>
          <w:rFonts w:ascii="Tahoma" w:hAnsi="Tahoma" w:cs="Tahoma"/>
        </w:rPr>
        <w:t>Από τις</w:t>
      </w:r>
      <w:r w:rsidR="00C13170" w:rsidRPr="005557B4">
        <w:rPr>
          <w:rFonts w:ascii="Tahoma" w:hAnsi="Tahoma" w:cs="Tahoma"/>
        </w:rPr>
        <w:t xml:space="preserve"> χειρισθείσες υποθέσεις της </w:t>
      </w:r>
      <w:r w:rsidR="003F3CF8" w:rsidRPr="005557B4">
        <w:rPr>
          <w:rFonts w:ascii="Tahoma" w:hAnsi="Tahoma" w:cs="Tahoma"/>
        </w:rPr>
        <w:t xml:space="preserve">Διεύθυνσης </w:t>
      </w:r>
      <w:r w:rsidR="00C13170" w:rsidRPr="005557B4">
        <w:rPr>
          <w:rFonts w:ascii="Tahoma" w:hAnsi="Tahoma" w:cs="Tahoma"/>
        </w:rPr>
        <w:t xml:space="preserve">Δίωξης Ηλεκτρονικού Εγκλήματος, </w:t>
      </w:r>
      <w:r w:rsidRPr="005557B4">
        <w:rPr>
          <w:rFonts w:ascii="Tahoma" w:hAnsi="Tahoma" w:cs="Tahoma"/>
        </w:rPr>
        <w:t>για το Α΄ εξάμηνο του 201</w:t>
      </w:r>
      <w:r w:rsidR="000C5525" w:rsidRPr="005557B4">
        <w:rPr>
          <w:rFonts w:ascii="Tahoma" w:hAnsi="Tahoma" w:cs="Tahoma"/>
        </w:rPr>
        <w:t xml:space="preserve">4, </w:t>
      </w:r>
      <w:r w:rsidRPr="005557B4">
        <w:rPr>
          <w:rFonts w:ascii="Tahoma" w:hAnsi="Tahoma" w:cs="Tahoma"/>
        </w:rPr>
        <w:t xml:space="preserve">έχουν </w:t>
      </w:r>
      <w:r w:rsidR="00C13170" w:rsidRPr="005557B4">
        <w:rPr>
          <w:rFonts w:ascii="Tahoma" w:hAnsi="Tahoma" w:cs="Tahoma"/>
        </w:rPr>
        <w:t>αποδοθεί κατηγορίες</w:t>
      </w:r>
      <w:r w:rsidRPr="005557B4">
        <w:rPr>
          <w:rFonts w:ascii="Tahoma" w:hAnsi="Tahoma" w:cs="Tahoma"/>
        </w:rPr>
        <w:t xml:space="preserve"> </w:t>
      </w:r>
      <w:r w:rsidR="00C13170" w:rsidRPr="005557B4">
        <w:rPr>
          <w:rFonts w:ascii="Tahoma" w:hAnsi="Tahoma" w:cs="Tahoma"/>
        </w:rPr>
        <w:t xml:space="preserve">σε συνολικά </w:t>
      </w:r>
      <w:r w:rsidR="00B656A6" w:rsidRPr="005557B4">
        <w:rPr>
          <w:rFonts w:ascii="Tahoma" w:hAnsi="Tahoma" w:cs="Tahoma"/>
          <w:b/>
        </w:rPr>
        <w:t>(</w:t>
      </w:r>
      <w:r w:rsidR="000C5525" w:rsidRPr="005557B4">
        <w:rPr>
          <w:rFonts w:ascii="Tahoma" w:hAnsi="Tahoma" w:cs="Tahoma"/>
          <w:b/>
        </w:rPr>
        <w:t>473</w:t>
      </w:r>
      <w:r w:rsidR="00B656A6" w:rsidRPr="005557B4">
        <w:rPr>
          <w:rFonts w:ascii="Tahoma" w:hAnsi="Tahoma" w:cs="Tahoma"/>
          <w:b/>
        </w:rPr>
        <w:t>)</w:t>
      </w:r>
      <w:r w:rsidR="00C13170" w:rsidRPr="005557B4">
        <w:rPr>
          <w:rFonts w:ascii="Tahoma" w:hAnsi="Tahoma" w:cs="Tahoma"/>
        </w:rPr>
        <w:t xml:space="preserve"> άτομα. </w:t>
      </w:r>
    </w:p>
    <w:p w:rsidR="00034AAE" w:rsidRPr="005557B4" w:rsidRDefault="00243C0A" w:rsidP="00034AAE">
      <w:pPr>
        <w:spacing w:before="100" w:beforeAutospacing="1" w:after="100" w:afterAutospacing="1"/>
        <w:jc w:val="both"/>
        <w:rPr>
          <w:rFonts w:ascii="Tahoma" w:hAnsi="Tahoma" w:cs="Tahoma"/>
        </w:rPr>
      </w:pPr>
      <w:r w:rsidRPr="005557B4">
        <w:rPr>
          <w:rStyle w:val="a6"/>
          <w:rFonts w:ascii="Tahoma" w:hAnsi="Tahoma" w:cs="Tahoma"/>
          <w:b w:val="0"/>
        </w:rPr>
        <w:t>Επίσης, σ</w:t>
      </w:r>
      <w:r w:rsidR="00913C6C" w:rsidRPr="005557B4">
        <w:rPr>
          <w:rStyle w:val="a6"/>
          <w:rFonts w:ascii="Tahoma" w:hAnsi="Tahoma" w:cs="Tahoma"/>
          <w:b w:val="0"/>
        </w:rPr>
        <w:t>ημαντικό είναι</w:t>
      </w:r>
      <w:r w:rsidR="00A028F7" w:rsidRPr="005557B4">
        <w:rPr>
          <w:rStyle w:val="a6"/>
          <w:rFonts w:ascii="Tahoma" w:hAnsi="Tahoma" w:cs="Tahoma"/>
          <w:b w:val="0"/>
        </w:rPr>
        <w:t xml:space="preserve"> το κοινωνικό έργο που επιδεικνύει η </w:t>
      </w:r>
      <w:r w:rsidR="003F3CF8" w:rsidRPr="005557B4">
        <w:rPr>
          <w:rStyle w:val="a6"/>
          <w:rFonts w:ascii="Tahoma" w:hAnsi="Tahoma" w:cs="Tahoma"/>
          <w:b w:val="0"/>
        </w:rPr>
        <w:t xml:space="preserve">Διεύθυνση </w:t>
      </w:r>
      <w:r w:rsidR="00A028F7" w:rsidRPr="005557B4">
        <w:rPr>
          <w:rStyle w:val="a6"/>
          <w:rFonts w:ascii="Tahoma" w:hAnsi="Tahoma" w:cs="Tahoma"/>
          <w:b w:val="0"/>
        </w:rPr>
        <w:t>Δίωξη</w:t>
      </w:r>
      <w:r w:rsidR="003F3CF8" w:rsidRPr="005557B4">
        <w:rPr>
          <w:rStyle w:val="a6"/>
          <w:rFonts w:ascii="Tahoma" w:hAnsi="Tahoma" w:cs="Tahoma"/>
          <w:b w:val="0"/>
        </w:rPr>
        <w:t>ς</w:t>
      </w:r>
      <w:r w:rsidR="00A028F7" w:rsidRPr="005557B4">
        <w:rPr>
          <w:rStyle w:val="a6"/>
          <w:rFonts w:ascii="Tahoma" w:hAnsi="Tahoma" w:cs="Tahoma"/>
          <w:b w:val="0"/>
        </w:rPr>
        <w:t xml:space="preserve"> Ηλεκτρονικού Εγκλήματος</w:t>
      </w:r>
      <w:r w:rsidR="00106A6A" w:rsidRPr="005557B4">
        <w:rPr>
          <w:rStyle w:val="a6"/>
          <w:rFonts w:ascii="Tahoma" w:hAnsi="Tahoma" w:cs="Tahoma"/>
          <w:b w:val="0"/>
        </w:rPr>
        <w:t xml:space="preserve">, στον τομέα της ενημέρωσης των πολιτών, των γονέων και των παιδιών τους, για την ασφάλεια στο διαδίκτυο και τους κινδύνους που ελλοχεύουν κατά την πλοήγηση σε αυτό, καθώς επίσης </w:t>
      </w:r>
      <w:r w:rsidR="00106A6A" w:rsidRPr="005557B4">
        <w:rPr>
          <w:rFonts w:ascii="Tahoma" w:hAnsi="Tahoma" w:cs="Tahoma"/>
        </w:rPr>
        <w:t>για τους τρόπους αντιμετώπισης των προκλήσεων του ψηφιακού κόσμου και την προσαρμογή στα νέα δεδομένα.</w:t>
      </w:r>
    </w:p>
    <w:p w:rsidR="00D6427B" w:rsidRPr="005557B4" w:rsidRDefault="00106A6A" w:rsidP="00C13170">
      <w:pPr>
        <w:pStyle w:val="Web"/>
        <w:jc w:val="both"/>
        <w:rPr>
          <w:rFonts w:ascii="Tahoma" w:hAnsi="Tahoma" w:cs="Tahoma"/>
        </w:rPr>
      </w:pPr>
      <w:r w:rsidRPr="005557B4">
        <w:rPr>
          <w:rFonts w:ascii="Tahoma" w:hAnsi="Tahoma" w:cs="Tahoma"/>
        </w:rPr>
        <w:t>Συγκεκριμένα, για το Α΄ εξάμηνο του 201</w:t>
      </w:r>
      <w:r w:rsidR="00517252" w:rsidRPr="005557B4">
        <w:rPr>
          <w:rFonts w:ascii="Tahoma" w:hAnsi="Tahoma" w:cs="Tahoma"/>
        </w:rPr>
        <w:t>4</w:t>
      </w:r>
      <w:r w:rsidRPr="005557B4">
        <w:rPr>
          <w:rFonts w:ascii="Tahoma" w:hAnsi="Tahoma" w:cs="Tahoma"/>
        </w:rPr>
        <w:t xml:space="preserve"> διοργανώθηκαν </w:t>
      </w:r>
      <w:r w:rsidR="00A220F5" w:rsidRPr="005557B4">
        <w:rPr>
          <w:rFonts w:ascii="Tahoma" w:hAnsi="Tahoma" w:cs="Tahoma"/>
          <w:b/>
        </w:rPr>
        <w:t>26</w:t>
      </w:r>
      <w:r w:rsidRPr="005557B4">
        <w:rPr>
          <w:rFonts w:ascii="Tahoma" w:hAnsi="Tahoma" w:cs="Tahoma"/>
          <w:b/>
        </w:rPr>
        <w:t xml:space="preserve"> ημερίδες</w:t>
      </w:r>
      <w:r w:rsidRPr="005557B4">
        <w:rPr>
          <w:rFonts w:ascii="Tahoma" w:hAnsi="Tahoma" w:cs="Tahoma"/>
        </w:rPr>
        <w:t xml:space="preserve"> </w:t>
      </w:r>
      <w:r w:rsidR="00A220F5" w:rsidRPr="005557B4">
        <w:rPr>
          <w:rFonts w:ascii="Tahoma" w:hAnsi="Tahoma" w:cs="Tahoma"/>
          <w:b/>
        </w:rPr>
        <w:t xml:space="preserve">και τηλεδιασκέψεις </w:t>
      </w:r>
      <w:r w:rsidR="00A220F5" w:rsidRPr="005557B4">
        <w:rPr>
          <w:rFonts w:ascii="Tahoma" w:hAnsi="Tahoma" w:cs="Tahoma"/>
        </w:rPr>
        <w:t xml:space="preserve">σε τριάντα σχολεία </w:t>
      </w:r>
      <w:r w:rsidRPr="005557B4">
        <w:rPr>
          <w:rFonts w:ascii="Tahoma" w:hAnsi="Tahoma" w:cs="Tahoma"/>
        </w:rPr>
        <w:t>σε διάφορες πόλεις της χώρας, στις οποίες συμμετείχαν εξειδικευμένα στελέχη της Υπηρεσίας</w:t>
      </w:r>
      <w:r w:rsidR="009B5C4E" w:rsidRPr="005557B4">
        <w:rPr>
          <w:rFonts w:ascii="Tahoma" w:hAnsi="Tahoma" w:cs="Tahoma"/>
        </w:rPr>
        <w:t xml:space="preserve">. </w:t>
      </w:r>
      <w:r w:rsidR="00A220F5" w:rsidRPr="005557B4">
        <w:rPr>
          <w:rFonts w:ascii="Tahoma" w:hAnsi="Tahoma" w:cs="Tahoma"/>
        </w:rPr>
        <w:t>Σκοπός ήταν</w:t>
      </w:r>
      <w:r w:rsidR="005E2309" w:rsidRPr="005557B4">
        <w:rPr>
          <w:rFonts w:ascii="Tahoma" w:hAnsi="Tahoma" w:cs="Tahoma"/>
        </w:rPr>
        <w:t xml:space="preserve"> </w:t>
      </w:r>
      <w:r w:rsidR="00A220F5" w:rsidRPr="005557B4">
        <w:rPr>
          <w:rFonts w:ascii="Tahoma" w:hAnsi="Tahoma" w:cs="Tahoma"/>
        </w:rPr>
        <w:t>η ενημέρωση και ευαισθητοποίησή</w:t>
      </w:r>
      <w:r w:rsidR="005E2309" w:rsidRPr="005557B4">
        <w:rPr>
          <w:rFonts w:ascii="Tahoma" w:hAnsi="Tahoma" w:cs="Tahoma"/>
        </w:rPr>
        <w:t xml:space="preserve"> </w:t>
      </w:r>
      <w:r w:rsidR="00A220F5" w:rsidRPr="005557B4">
        <w:rPr>
          <w:rFonts w:ascii="Tahoma" w:hAnsi="Tahoma" w:cs="Tahoma"/>
        </w:rPr>
        <w:t xml:space="preserve">τους </w:t>
      </w:r>
      <w:r w:rsidR="005E2309" w:rsidRPr="005557B4">
        <w:rPr>
          <w:rFonts w:ascii="Tahoma" w:hAnsi="Tahoma" w:cs="Tahoma"/>
        </w:rPr>
        <w:t xml:space="preserve">σχετικά με την ασφάλεια και τους κινδύνους που ελλοχεύουν κατά την πλοήγηση στο Διαδίκτυο. Απευθύνονταν κυρίως σε γονείς και παιδιά, αλλά και σε όσους ενήλικες επιθυμούν να μάθουν περισσότερα για το πώς μπορούν να αντιμετωπίσουν τις προκλήσεις του ψηφιακού κόσμου και να προσαρμοστούν στα νέα δεδομένα. </w:t>
      </w:r>
    </w:p>
    <w:p w:rsidR="000E6BB8" w:rsidRPr="005557B4" w:rsidRDefault="00F94C36" w:rsidP="00BF7AAA">
      <w:pPr>
        <w:jc w:val="both"/>
        <w:rPr>
          <w:rFonts w:ascii="Tahoma" w:hAnsi="Tahoma" w:cs="Tahoma"/>
        </w:rPr>
      </w:pPr>
      <w:r w:rsidRPr="005557B4">
        <w:rPr>
          <w:rFonts w:ascii="Tahoma" w:hAnsi="Tahoma" w:cs="Tahoma"/>
        </w:rPr>
        <w:t>Τέλος</w:t>
      </w:r>
      <w:r w:rsidR="000E6BB8" w:rsidRPr="005557B4">
        <w:rPr>
          <w:rFonts w:ascii="Tahoma" w:hAnsi="Tahoma" w:cs="Tahoma"/>
        </w:rPr>
        <w:t xml:space="preserve">, στις δράσεις με κοινωνικό υπόβαθρο της Διεύθυνσης Δίωξης Ηλεκτρονικού Εγκλήματος, συγκαταλέγονται η </w:t>
      </w:r>
      <w:hyperlink r:id="rId37" w:history="1">
        <w:r w:rsidR="000E6BB8" w:rsidRPr="00FE2212">
          <w:rPr>
            <w:rStyle w:val="-"/>
            <w:rFonts w:ascii="Tahoma" w:hAnsi="Tahoma" w:cs="Tahoma"/>
          </w:rPr>
          <w:t>διοργάνωση το</w:t>
        </w:r>
        <w:r w:rsidR="00BF7AAA" w:rsidRPr="00FE2212">
          <w:rPr>
            <w:rStyle w:val="-"/>
            <w:rFonts w:ascii="Tahoma" w:hAnsi="Tahoma" w:cs="Tahoma"/>
          </w:rPr>
          <w:t>υ</w:t>
        </w:r>
        <w:r w:rsidR="000E6BB8" w:rsidRPr="00FE2212">
          <w:rPr>
            <w:rStyle w:val="-"/>
            <w:rFonts w:ascii="Tahoma" w:hAnsi="Tahoma" w:cs="Tahoma"/>
          </w:rPr>
          <w:t xml:space="preserve"> 3</w:t>
        </w:r>
        <w:r w:rsidR="000E6BB8" w:rsidRPr="00FE2212">
          <w:rPr>
            <w:rStyle w:val="-"/>
            <w:rFonts w:ascii="Tahoma" w:hAnsi="Tahoma" w:cs="Tahoma"/>
            <w:vertAlign w:val="superscript"/>
          </w:rPr>
          <w:t>ο</w:t>
        </w:r>
        <w:r w:rsidR="00BF7AAA" w:rsidRPr="00FE2212">
          <w:rPr>
            <w:rStyle w:val="-"/>
            <w:rFonts w:ascii="Tahoma" w:hAnsi="Tahoma" w:cs="Tahoma"/>
            <w:vertAlign w:val="superscript"/>
          </w:rPr>
          <w:t>υ</w:t>
        </w:r>
        <w:r w:rsidR="00BF7AAA" w:rsidRPr="00FE2212">
          <w:rPr>
            <w:rStyle w:val="-"/>
            <w:rFonts w:ascii="Tahoma" w:hAnsi="Tahoma" w:cs="Tahoma"/>
          </w:rPr>
          <w:t xml:space="preserve"> Πανελλήνιου Συνε</w:t>
        </w:r>
        <w:r w:rsidR="000E6BB8" w:rsidRPr="00FE2212">
          <w:rPr>
            <w:rStyle w:val="-"/>
            <w:rFonts w:ascii="Tahoma" w:hAnsi="Tahoma" w:cs="Tahoma"/>
          </w:rPr>
          <w:t>δρ</w:t>
        </w:r>
        <w:r w:rsidR="00BF7AAA" w:rsidRPr="00FE2212">
          <w:rPr>
            <w:rStyle w:val="-"/>
            <w:rFonts w:ascii="Tahoma" w:hAnsi="Tahoma" w:cs="Tahoma"/>
          </w:rPr>
          <w:t>ίου</w:t>
        </w:r>
        <w:r w:rsidR="000E6BB8" w:rsidRPr="00FE2212">
          <w:rPr>
            <w:rStyle w:val="-"/>
            <w:rFonts w:ascii="Tahoma" w:hAnsi="Tahoma" w:cs="Tahoma"/>
          </w:rPr>
          <w:t xml:space="preserve"> </w:t>
        </w:r>
        <w:r w:rsidR="00BF7AAA" w:rsidRPr="00FE2212">
          <w:rPr>
            <w:rStyle w:val="-"/>
            <w:rFonts w:ascii="Tahoma" w:hAnsi="Tahoma" w:cs="Tahoma"/>
          </w:rPr>
          <w:t>Ασ</w:t>
        </w:r>
        <w:r w:rsidR="000E6BB8" w:rsidRPr="00FE2212">
          <w:rPr>
            <w:rStyle w:val="-"/>
            <w:rFonts w:ascii="Tahoma" w:hAnsi="Tahoma" w:cs="Tahoma"/>
          </w:rPr>
          <w:t>φαλούς Πλοήγησης στο Διαδίκτυο</w:t>
        </w:r>
      </w:hyperlink>
      <w:r w:rsidR="00BF7AAA" w:rsidRPr="005557B4">
        <w:rPr>
          <w:rFonts w:ascii="Tahoma" w:hAnsi="Tahoma" w:cs="Tahoma"/>
        </w:rPr>
        <w:t xml:space="preserve">, το οποίο πραγματοποιήθηκε με ιδιαίτερη επιτυχία στις αρχές Φεβρουαρίου, καθώς και </w:t>
      </w:r>
      <w:r w:rsidRPr="005557B4">
        <w:rPr>
          <w:rFonts w:ascii="Tahoma" w:hAnsi="Tahoma" w:cs="Tahoma"/>
        </w:rPr>
        <w:t xml:space="preserve">η παρουσίαση σε </w:t>
      </w:r>
      <w:hyperlink r:id="rId38" w:history="1">
        <w:r w:rsidRPr="00FE2212">
          <w:rPr>
            <w:rStyle w:val="-"/>
            <w:rFonts w:ascii="Tahoma" w:hAnsi="Tahoma" w:cs="Tahoma"/>
          </w:rPr>
          <w:t>ειδική εκδήλωση τον περασμένο Μάιο</w:t>
        </w:r>
      </w:hyperlink>
      <w:r w:rsidRPr="005557B4">
        <w:rPr>
          <w:rFonts w:ascii="Tahoma" w:hAnsi="Tahoma" w:cs="Tahoma"/>
        </w:rPr>
        <w:t xml:space="preserve"> </w:t>
      </w:r>
      <w:r w:rsidR="00BF7AAA" w:rsidRPr="005557B4">
        <w:rPr>
          <w:rFonts w:ascii="Tahoma" w:hAnsi="Tahoma" w:cs="Tahoma"/>
        </w:rPr>
        <w:t xml:space="preserve">της αναβαθμισμένης πλατφόρμας </w:t>
      </w:r>
      <w:r w:rsidR="00BF7AAA" w:rsidRPr="005557B4">
        <w:rPr>
          <w:rFonts w:ascii="Tahoma" w:hAnsi="Tahoma" w:cs="Tahoma"/>
          <w:lang w:val="en-US"/>
        </w:rPr>
        <w:t>www</w:t>
      </w:r>
      <w:r w:rsidR="00BF7AAA" w:rsidRPr="005557B4">
        <w:rPr>
          <w:rFonts w:ascii="Tahoma" w:hAnsi="Tahoma" w:cs="Tahoma"/>
        </w:rPr>
        <w:t>.</w:t>
      </w:r>
      <w:proofErr w:type="spellStart"/>
      <w:r w:rsidR="00BF7AAA" w:rsidRPr="005557B4">
        <w:rPr>
          <w:rFonts w:ascii="Tahoma" w:hAnsi="Tahoma" w:cs="Tahoma"/>
          <w:lang w:val="en-US"/>
        </w:rPr>
        <w:t>cyberkid</w:t>
      </w:r>
      <w:proofErr w:type="spellEnd"/>
      <w:r w:rsidR="00BF7AAA" w:rsidRPr="005557B4">
        <w:rPr>
          <w:rFonts w:ascii="Tahoma" w:hAnsi="Tahoma" w:cs="Tahoma"/>
        </w:rPr>
        <w:t>.</w:t>
      </w:r>
      <w:proofErr w:type="spellStart"/>
      <w:r w:rsidR="00BF7AAA" w:rsidRPr="005557B4">
        <w:rPr>
          <w:rFonts w:ascii="Tahoma" w:hAnsi="Tahoma" w:cs="Tahoma"/>
          <w:lang w:val="en-US"/>
        </w:rPr>
        <w:t>gov</w:t>
      </w:r>
      <w:proofErr w:type="spellEnd"/>
      <w:r w:rsidR="00BF7AAA" w:rsidRPr="005557B4">
        <w:rPr>
          <w:rFonts w:ascii="Tahoma" w:hAnsi="Tahoma" w:cs="Tahoma"/>
        </w:rPr>
        <w:t>.</w:t>
      </w:r>
      <w:proofErr w:type="spellStart"/>
      <w:r w:rsidR="00BF7AAA" w:rsidRPr="005557B4">
        <w:rPr>
          <w:rFonts w:ascii="Tahoma" w:hAnsi="Tahoma" w:cs="Tahoma"/>
          <w:lang w:val="en-US"/>
        </w:rPr>
        <w:t>gr</w:t>
      </w:r>
      <w:proofErr w:type="spellEnd"/>
      <w:r w:rsidR="00BF7AAA" w:rsidRPr="005557B4">
        <w:rPr>
          <w:rFonts w:ascii="Tahoma" w:hAnsi="Tahoma" w:cs="Tahoma"/>
        </w:rPr>
        <w:t xml:space="preserve"> </w:t>
      </w:r>
      <w:r w:rsidRPr="005557B4">
        <w:rPr>
          <w:rFonts w:ascii="Tahoma" w:hAnsi="Tahoma" w:cs="Tahoma"/>
        </w:rPr>
        <w:t>.</w:t>
      </w:r>
    </w:p>
    <w:p w:rsidR="00D77715" w:rsidRPr="005557B4" w:rsidRDefault="00D77715" w:rsidP="00C13170">
      <w:pPr>
        <w:pStyle w:val="Web"/>
        <w:jc w:val="both"/>
        <w:rPr>
          <w:rStyle w:val="a6"/>
          <w:rFonts w:ascii="Tahoma" w:hAnsi="Tahoma" w:cs="Tahoma"/>
          <w:b w:val="0"/>
          <w:bCs w:val="0"/>
        </w:rPr>
      </w:pPr>
    </w:p>
    <w:p w:rsidR="00A2458E" w:rsidRPr="005557B4" w:rsidRDefault="006D69CE" w:rsidP="00C13170">
      <w:pPr>
        <w:pStyle w:val="Web"/>
        <w:jc w:val="both"/>
        <w:rPr>
          <w:rFonts w:ascii="Tahoma" w:hAnsi="Tahoma" w:cs="Tahoma"/>
          <w:b/>
          <w:bCs/>
          <w:u w:val="single"/>
        </w:rPr>
      </w:pPr>
      <w:r w:rsidRPr="005557B4">
        <w:rPr>
          <w:rStyle w:val="a6"/>
          <w:rFonts w:ascii="Tahoma" w:hAnsi="Tahoma" w:cs="Tahoma"/>
          <w:u w:val="single"/>
        </w:rPr>
        <w:lastRenderedPageBreak/>
        <w:t>Ε</w:t>
      </w:r>
      <w:r w:rsidR="00C13170" w:rsidRPr="005557B4">
        <w:rPr>
          <w:rStyle w:val="a6"/>
          <w:rFonts w:ascii="Tahoma" w:hAnsi="Tahoma" w:cs="Tahoma"/>
          <w:u w:val="single"/>
        </w:rPr>
        <w:t xml:space="preserve">. Παρεμπόριο </w:t>
      </w:r>
    </w:p>
    <w:p w:rsidR="00C13170" w:rsidRPr="005557B4" w:rsidRDefault="002B11A8" w:rsidP="00C13170">
      <w:pPr>
        <w:pStyle w:val="Web"/>
        <w:jc w:val="both"/>
        <w:rPr>
          <w:rFonts w:ascii="Tahoma" w:hAnsi="Tahoma" w:cs="Tahoma"/>
        </w:rPr>
      </w:pPr>
      <w:r w:rsidRPr="005557B4">
        <w:rPr>
          <w:rFonts w:ascii="Tahoma" w:hAnsi="Tahoma" w:cs="Tahoma"/>
        </w:rPr>
        <w:t>Στο τομέα</w:t>
      </w:r>
      <w:r w:rsidR="00197CD6">
        <w:rPr>
          <w:rFonts w:ascii="Tahoma" w:hAnsi="Tahoma" w:cs="Tahoma"/>
        </w:rPr>
        <w:t xml:space="preserve"> αντιμετώπισης του παρεμπορίου,</w:t>
      </w:r>
      <w:r w:rsidRPr="005557B4">
        <w:rPr>
          <w:rFonts w:ascii="Tahoma" w:hAnsi="Tahoma" w:cs="Tahoma"/>
        </w:rPr>
        <w:t xml:space="preserve"> η Ελληνική Αστυνομία το </w:t>
      </w:r>
      <w:r w:rsidRPr="005557B4">
        <w:rPr>
          <w:rStyle w:val="a6"/>
          <w:rFonts w:ascii="Tahoma" w:hAnsi="Tahoma" w:cs="Tahoma"/>
        </w:rPr>
        <w:t>Α΄ εξάμηνο του 2014</w:t>
      </w:r>
      <w:r w:rsidRPr="005557B4">
        <w:rPr>
          <w:rFonts w:ascii="Tahoma" w:hAnsi="Tahoma" w:cs="Tahoma"/>
        </w:rPr>
        <w:t xml:space="preserve"> σημείωσε σημαντικά αποτελέσματα. Ειδικότερα, κλιμάκια ελέγχων πραγματοποίησαν </w:t>
      </w:r>
      <w:r w:rsidR="00FC3DCC" w:rsidRPr="005557B4">
        <w:rPr>
          <w:rStyle w:val="a6"/>
          <w:rFonts w:ascii="Tahoma" w:hAnsi="Tahoma" w:cs="Tahoma"/>
        </w:rPr>
        <w:t>(68.263)</w:t>
      </w:r>
      <w:r w:rsidRPr="005557B4">
        <w:rPr>
          <w:rStyle w:val="a6"/>
          <w:rFonts w:ascii="Tahoma" w:hAnsi="Tahoma" w:cs="Tahoma"/>
        </w:rPr>
        <w:t xml:space="preserve"> ελέγχους</w:t>
      </w:r>
      <w:r w:rsidR="00FC3DCC" w:rsidRPr="005557B4">
        <w:rPr>
          <w:rFonts w:ascii="Tahoma" w:hAnsi="Tahoma" w:cs="Tahoma"/>
        </w:rPr>
        <w:t xml:space="preserve"> στο</w:t>
      </w:r>
      <w:r w:rsidR="00423667" w:rsidRPr="005557B4">
        <w:rPr>
          <w:rFonts w:ascii="Tahoma" w:hAnsi="Tahoma" w:cs="Tahoma"/>
        </w:rPr>
        <w:t xml:space="preserve"> πλαίσιο</w:t>
      </w:r>
      <w:r w:rsidRPr="005557B4">
        <w:rPr>
          <w:rFonts w:ascii="Tahoma" w:hAnsi="Tahoma" w:cs="Tahoma"/>
        </w:rPr>
        <w:t xml:space="preserve"> των οποίων</w:t>
      </w:r>
      <w:r w:rsidR="00423667" w:rsidRPr="005557B4">
        <w:rPr>
          <w:rFonts w:ascii="Tahoma" w:hAnsi="Tahoma" w:cs="Tahoma"/>
        </w:rPr>
        <w:t xml:space="preserve"> </w:t>
      </w:r>
      <w:r w:rsidR="00FC3DCC" w:rsidRPr="005557B4">
        <w:rPr>
          <w:rFonts w:ascii="Tahoma" w:hAnsi="Tahoma" w:cs="Tahoma"/>
        </w:rPr>
        <w:t xml:space="preserve">βεβαιώθηκαν συνολικά </w:t>
      </w:r>
      <w:r w:rsidR="00FC3DCC" w:rsidRPr="005557B4">
        <w:rPr>
          <w:rFonts w:ascii="Tahoma" w:hAnsi="Tahoma" w:cs="Tahoma"/>
          <w:b/>
        </w:rPr>
        <w:t>(2.480)</w:t>
      </w:r>
      <w:r w:rsidR="00E857EC" w:rsidRPr="005557B4">
        <w:rPr>
          <w:rFonts w:ascii="Tahoma" w:hAnsi="Tahoma" w:cs="Tahoma"/>
        </w:rPr>
        <w:t xml:space="preserve"> παραβάσεις</w:t>
      </w:r>
      <w:r w:rsidRPr="005557B4">
        <w:rPr>
          <w:rFonts w:ascii="Tahoma" w:hAnsi="Tahoma" w:cs="Tahoma"/>
        </w:rPr>
        <w:t xml:space="preserve"> (στέρηση άδειας πλανόδιου πωλητή, στέρηση άδειας λαϊκής αγοράς, παραβάσεις της νομοθεσίας περί παραεμπορίου και σημάτων κ.α.)</w:t>
      </w:r>
      <w:r w:rsidR="00E857EC" w:rsidRPr="005557B4">
        <w:rPr>
          <w:rFonts w:ascii="Tahoma" w:hAnsi="Tahoma" w:cs="Tahoma"/>
        </w:rPr>
        <w:t xml:space="preserve">, </w:t>
      </w:r>
      <w:r w:rsidR="00A3633A" w:rsidRPr="005557B4">
        <w:rPr>
          <w:rFonts w:ascii="Tahoma" w:hAnsi="Tahoma" w:cs="Tahoma"/>
        </w:rPr>
        <w:t>ενώ</w:t>
      </w:r>
      <w:r w:rsidR="00C13170" w:rsidRPr="005557B4">
        <w:rPr>
          <w:rFonts w:ascii="Tahoma" w:hAnsi="Tahoma" w:cs="Tahoma"/>
        </w:rPr>
        <w:t xml:space="preserve"> κατασχέθηκαν</w:t>
      </w:r>
      <w:r w:rsidR="005B2821" w:rsidRPr="005557B4">
        <w:rPr>
          <w:rFonts w:ascii="Tahoma" w:hAnsi="Tahoma" w:cs="Tahoma"/>
        </w:rPr>
        <w:t xml:space="preserve"> </w:t>
      </w:r>
      <w:r w:rsidR="00431C5B" w:rsidRPr="005557B4">
        <w:rPr>
          <w:rFonts w:ascii="Tahoma" w:hAnsi="Tahoma" w:cs="Tahoma"/>
        </w:rPr>
        <w:t xml:space="preserve">περισσότερα </w:t>
      </w:r>
      <w:r w:rsidR="00B9354E" w:rsidRPr="005557B4">
        <w:rPr>
          <w:rFonts w:ascii="Tahoma" w:hAnsi="Tahoma" w:cs="Tahoma"/>
        </w:rPr>
        <w:t>από</w:t>
      </w:r>
      <w:r w:rsidR="005B2821" w:rsidRPr="005557B4">
        <w:rPr>
          <w:rFonts w:ascii="Tahoma" w:hAnsi="Tahoma" w:cs="Tahoma"/>
        </w:rPr>
        <w:t xml:space="preserve"> </w:t>
      </w:r>
      <w:r w:rsidR="00740543" w:rsidRPr="005557B4">
        <w:rPr>
          <w:rFonts w:ascii="Tahoma" w:hAnsi="Tahoma" w:cs="Tahoma"/>
          <w:b/>
        </w:rPr>
        <w:t>1.195.000</w:t>
      </w:r>
      <w:r w:rsidR="005B2821" w:rsidRPr="005557B4">
        <w:rPr>
          <w:rFonts w:ascii="Tahoma" w:hAnsi="Tahoma" w:cs="Tahoma"/>
          <w:b/>
        </w:rPr>
        <w:t xml:space="preserve"> είδη παρεμπορίου </w:t>
      </w:r>
      <w:r w:rsidR="005B2821" w:rsidRPr="005557B4">
        <w:rPr>
          <w:rFonts w:ascii="Tahoma" w:hAnsi="Tahoma" w:cs="Tahoma"/>
        </w:rPr>
        <w:t xml:space="preserve">(ρουχισμός, οπτικά, </w:t>
      </w:r>
      <w:r w:rsidR="005B2821" w:rsidRPr="005557B4">
        <w:rPr>
          <w:rFonts w:ascii="Tahoma" w:hAnsi="Tahoma" w:cs="Tahoma"/>
          <w:lang w:val="en-US"/>
        </w:rPr>
        <w:t>CD</w:t>
      </w:r>
      <w:r w:rsidR="005B2821" w:rsidRPr="005557B4">
        <w:rPr>
          <w:rFonts w:ascii="Tahoma" w:hAnsi="Tahoma" w:cs="Tahoma"/>
        </w:rPr>
        <w:t xml:space="preserve"> – </w:t>
      </w:r>
      <w:r w:rsidR="005B2821" w:rsidRPr="005557B4">
        <w:rPr>
          <w:rFonts w:ascii="Tahoma" w:hAnsi="Tahoma" w:cs="Tahoma"/>
          <w:lang w:val="en-US"/>
        </w:rPr>
        <w:t>DVDs</w:t>
      </w:r>
      <w:r w:rsidR="005B2821" w:rsidRPr="005557B4">
        <w:rPr>
          <w:rFonts w:ascii="Tahoma" w:hAnsi="Tahoma" w:cs="Tahoma"/>
        </w:rPr>
        <w:t xml:space="preserve"> κ.λπ.)</w:t>
      </w:r>
      <w:r w:rsidR="007A35B7">
        <w:rPr>
          <w:rFonts w:ascii="Tahoma" w:hAnsi="Tahoma" w:cs="Tahoma"/>
        </w:rPr>
        <w:t>.</w:t>
      </w:r>
    </w:p>
    <w:p w:rsidR="00C13170" w:rsidRPr="005557B4" w:rsidRDefault="00A2458E" w:rsidP="00A2458E">
      <w:pPr>
        <w:spacing w:before="100" w:beforeAutospacing="1" w:after="100" w:afterAutospacing="1"/>
        <w:jc w:val="both"/>
        <w:rPr>
          <w:rFonts w:ascii="Tahoma" w:hAnsi="Tahoma" w:cs="Tahoma"/>
        </w:rPr>
      </w:pPr>
      <w:r w:rsidRPr="005557B4">
        <w:rPr>
          <w:rFonts w:ascii="Tahoma" w:hAnsi="Tahoma" w:cs="Tahoma"/>
        </w:rPr>
        <w:t xml:space="preserve">Το μεγαλύτερο μέρος από τα παραπάνω κατασχεθέντα </w:t>
      </w:r>
      <w:r w:rsidR="00860E14" w:rsidRPr="005557B4">
        <w:rPr>
          <w:rFonts w:ascii="Tahoma" w:hAnsi="Tahoma" w:cs="Tahoma"/>
        </w:rPr>
        <w:t xml:space="preserve">είδη παραεμπορίου </w:t>
      </w:r>
      <w:r w:rsidRPr="005557B4">
        <w:rPr>
          <w:rFonts w:ascii="Tahoma" w:hAnsi="Tahoma" w:cs="Tahoma"/>
        </w:rPr>
        <w:t>βρέθηκ</w:t>
      </w:r>
      <w:r w:rsidR="00860E14" w:rsidRPr="005557B4">
        <w:rPr>
          <w:rFonts w:ascii="Tahoma" w:hAnsi="Tahoma" w:cs="Tahoma"/>
        </w:rPr>
        <w:t xml:space="preserve">αν </w:t>
      </w:r>
      <w:r w:rsidRPr="005557B4">
        <w:rPr>
          <w:rFonts w:ascii="Tahoma" w:hAnsi="Tahoma" w:cs="Tahoma"/>
        </w:rPr>
        <w:t xml:space="preserve">σε </w:t>
      </w:r>
      <w:r w:rsidR="00197CD6">
        <w:rPr>
          <w:rFonts w:ascii="Tahoma" w:hAnsi="Tahoma" w:cs="Tahoma"/>
        </w:rPr>
        <w:t>εξήντα τρει</w:t>
      </w:r>
      <w:r w:rsidR="00EF23AA" w:rsidRPr="005557B4">
        <w:rPr>
          <w:rFonts w:ascii="Tahoma" w:hAnsi="Tahoma" w:cs="Tahoma"/>
        </w:rPr>
        <w:t>ς</w:t>
      </w:r>
      <w:r w:rsidR="00860E14" w:rsidRPr="005557B4">
        <w:rPr>
          <w:rFonts w:ascii="Tahoma" w:hAnsi="Tahoma" w:cs="Tahoma"/>
        </w:rPr>
        <w:t xml:space="preserve"> </w:t>
      </w:r>
      <w:r w:rsidRPr="005557B4">
        <w:rPr>
          <w:rFonts w:ascii="Tahoma" w:hAnsi="Tahoma" w:cs="Tahoma"/>
          <w:b/>
        </w:rPr>
        <w:t>(</w:t>
      </w:r>
      <w:r w:rsidR="00740543" w:rsidRPr="005557B4">
        <w:rPr>
          <w:rFonts w:ascii="Tahoma" w:hAnsi="Tahoma" w:cs="Tahoma"/>
          <w:b/>
        </w:rPr>
        <w:t>63</w:t>
      </w:r>
      <w:r w:rsidRPr="005557B4">
        <w:rPr>
          <w:rFonts w:ascii="Tahoma" w:hAnsi="Tahoma" w:cs="Tahoma"/>
          <w:b/>
        </w:rPr>
        <w:t xml:space="preserve">) </w:t>
      </w:r>
      <w:r w:rsidR="007A35B7">
        <w:rPr>
          <w:rFonts w:ascii="Tahoma" w:hAnsi="Tahoma" w:cs="Tahoma"/>
          <w:b/>
        </w:rPr>
        <w:t xml:space="preserve">μεγάλες </w:t>
      </w:r>
      <w:r w:rsidRPr="005557B4">
        <w:rPr>
          <w:rFonts w:ascii="Tahoma" w:hAnsi="Tahoma" w:cs="Tahoma"/>
          <w:b/>
        </w:rPr>
        <w:t>αποθήκες και χώρους</w:t>
      </w:r>
      <w:r w:rsidRPr="005557B4">
        <w:rPr>
          <w:rFonts w:ascii="Tahoma" w:hAnsi="Tahoma" w:cs="Tahoma"/>
        </w:rPr>
        <w:t>, έκτασης εκατοντάδων τετραγωνικών μέτρων, που εντοπίσ</w:t>
      </w:r>
      <w:r w:rsidR="007A35B7">
        <w:rPr>
          <w:rFonts w:ascii="Tahoma" w:hAnsi="Tahoma" w:cs="Tahoma"/>
        </w:rPr>
        <w:t>τηκαν από τις Αστυνομικές Αρχές</w:t>
      </w:r>
      <w:r w:rsidRPr="005557B4">
        <w:rPr>
          <w:rFonts w:ascii="Tahoma" w:hAnsi="Tahoma" w:cs="Tahoma"/>
        </w:rPr>
        <w:t xml:space="preserve">.  </w:t>
      </w:r>
    </w:p>
    <w:p w:rsidR="00FA7A8B" w:rsidRPr="005557B4" w:rsidRDefault="006D69CE" w:rsidP="00C13170">
      <w:pPr>
        <w:pStyle w:val="Web"/>
        <w:jc w:val="both"/>
        <w:rPr>
          <w:rFonts w:ascii="Tahoma" w:hAnsi="Tahoma" w:cs="Tahoma"/>
          <w:b/>
          <w:bCs/>
          <w:u w:val="single"/>
        </w:rPr>
      </w:pPr>
      <w:r w:rsidRPr="005557B4">
        <w:rPr>
          <w:rStyle w:val="a6"/>
          <w:rFonts w:ascii="Tahoma" w:hAnsi="Tahoma" w:cs="Tahoma"/>
          <w:u w:val="single"/>
        </w:rPr>
        <w:t>ΣΤ</w:t>
      </w:r>
      <w:r w:rsidR="00C13170" w:rsidRPr="005557B4">
        <w:rPr>
          <w:rStyle w:val="a6"/>
          <w:rFonts w:ascii="Tahoma" w:hAnsi="Tahoma" w:cs="Tahoma"/>
          <w:u w:val="single"/>
        </w:rPr>
        <w:t xml:space="preserve">. Απολογισμός τροχαίων ατυχημάτων </w:t>
      </w:r>
    </w:p>
    <w:p w:rsidR="00C13170" w:rsidRPr="005557B4" w:rsidRDefault="00F730A1" w:rsidP="00C13170">
      <w:pPr>
        <w:pStyle w:val="Web"/>
        <w:jc w:val="both"/>
        <w:rPr>
          <w:rFonts w:ascii="Tahoma" w:hAnsi="Tahoma" w:cs="Tahoma"/>
        </w:rPr>
      </w:pPr>
      <w:r w:rsidRPr="005557B4">
        <w:rPr>
          <w:rFonts w:ascii="Tahoma" w:hAnsi="Tahoma" w:cs="Tahoma"/>
        </w:rPr>
        <w:t>Το Α΄ εξάμηνο του 201</w:t>
      </w:r>
      <w:r w:rsidR="003E522E" w:rsidRPr="005557B4">
        <w:rPr>
          <w:rFonts w:ascii="Tahoma" w:hAnsi="Tahoma" w:cs="Tahoma"/>
        </w:rPr>
        <w:t>4</w:t>
      </w:r>
      <w:r w:rsidR="00C13170" w:rsidRPr="005557B4">
        <w:rPr>
          <w:rFonts w:ascii="Tahoma" w:hAnsi="Tahoma" w:cs="Tahoma"/>
        </w:rPr>
        <w:t xml:space="preserve"> καταγράφηκαν λιγότεροι παθόντες από τα τροχαί</w:t>
      </w:r>
      <w:r w:rsidRPr="005557B4">
        <w:rPr>
          <w:rFonts w:ascii="Tahoma" w:hAnsi="Tahoma" w:cs="Tahoma"/>
        </w:rPr>
        <w:t>α ατυχήματα, σε σχέση με το αντίστοιχο</w:t>
      </w:r>
      <w:r w:rsidR="00E8429E">
        <w:rPr>
          <w:rFonts w:ascii="Tahoma" w:hAnsi="Tahoma" w:cs="Tahoma"/>
        </w:rPr>
        <w:t xml:space="preserve"> διάστημα</w:t>
      </w:r>
      <w:r w:rsidRPr="005557B4">
        <w:rPr>
          <w:rFonts w:ascii="Tahoma" w:hAnsi="Tahoma" w:cs="Tahoma"/>
        </w:rPr>
        <w:t xml:space="preserve"> του 201</w:t>
      </w:r>
      <w:r w:rsidR="003E522E" w:rsidRPr="005557B4">
        <w:rPr>
          <w:rFonts w:ascii="Tahoma" w:hAnsi="Tahoma" w:cs="Tahoma"/>
        </w:rPr>
        <w:t>3</w:t>
      </w:r>
      <w:r w:rsidR="00C13170" w:rsidRPr="005557B4">
        <w:rPr>
          <w:rFonts w:ascii="Tahoma" w:hAnsi="Tahoma" w:cs="Tahoma"/>
        </w:rPr>
        <w:t xml:space="preserve">. Συγκεκριμένα καταγράφηκαν </w:t>
      </w:r>
      <w:r w:rsidR="002775AD" w:rsidRPr="005557B4">
        <w:rPr>
          <w:rStyle w:val="a6"/>
          <w:rFonts w:ascii="Tahoma" w:hAnsi="Tahoma" w:cs="Tahoma"/>
        </w:rPr>
        <w:t>(</w:t>
      </w:r>
      <w:r w:rsidR="00FE2212">
        <w:rPr>
          <w:rStyle w:val="a6"/>
          <w:rFonts w:ascii="Tahoma" w:hAnsi="Tahoma" w:cs="Tahoma"/>
        </w:rPr>
        <w:t>3</w:t>
      </w:r>
      <w:r w:rsidR="00FE2212" w:rsidRPr="00197CD6">
        <w:rPr>
          <w:rStyle w:val="a6"/>
          <w:rFonts w:ascii="Tahoma" w:hAnsi="Tahoma" w:cs="Tahoma"/>
        </w:rPr>
        <w:t>1</w:t>
      </w:r>
      <w:r w:rsidR="00C13170" w:rsidRPr="005557B4">
        <w:rPr>
          <w:rStyle w:val="a6"/>
          <w:rFonts w:ascii="Tahoma" w:hAnsi="Tahoma" w:cs="Tahoma"/>
        </w:rPr>
        <w:t>)</w:t>
      </w:r>
      <w:r w:rsidR="00C13170" w:rsidRPr="005557B4">
        <w:rPr>
          <w:rFonts w:ascii="Tahoma" w:hAnsi="Tahoma" w:cs="Tahoma"/>
        </w:rPr>
        <w:t xml:space="preserve"> λιγότεροι θανόντες και </w:t>
      </w:r>
      <w:r w:rsidR="002775AD" w:rsidRPr="005557B4">
        <w:rPr>
          <w:rStyle w:val="a6"/>
          <w:rFonts w:ascii="Tahoma" w:hAnsi="Tahoma" w:cs="Tahoma"/>
        </w:rPr>
        <w:t>(</w:t>
      </w:r>
      <w:r w:rsidR="003E522E" w:rsidRPr="005557B4">
        <w:rPr>
          <w:rStyle w:val="a6"/>
          <w:rFonts w:ascii="Tahoma" w:hAnsi="Tahoma" w:cs="Tahoma"/>
        </w:rPr>
        <w:t>25</w:t>
      </w:r>
      <w:r w:rsidR="00C13170" w:rsidRPr="005557B4">
        <w:rPr>
          <w:rStyle w:val="a6"/>
          <w:rFonts w:ascii="Tahoma" w:hAnsi="Tahoma" w:cs="Tahoma"/>
        </w:rPr>
        <w:t>)</w:t>
      </w:r>
      <w:r w:rsidR="00C13170" w:rsidRPr="005557B4">
        <w:rPr>
          <w:rFonts w:ascii="Tahoma" w:hAnsi="Tahoma" w:cs="Tahoma"/>
        </w:rPr>
        <w:t xml:space="preserve"> λιγότερα θανατηφόρα δυστυχήματα. </w:t>
      </w:r>
    </w:p>
    <w:p w:rsidR="00C13170" w:rsidRPr="005557B4" w:rsidRDefault="00F730A1" w:rsidP="00C13170">
      <w:pPr>
        <w:pStyle w:val="Web"/>
        <w:jc w:val="both"/>
        <w:rPr>
          <w:rFonts w:ascii="Tahoma" w:hAnsi="Tahoma" w:cs="Tahoma"/>
        </w:rPr>
      </w:pPr>
      <w:r w:rsidRPr="005557B4">
        <w:rPr>
          <w:rFonts w:ascii="Tahoma" w:hAnsi="Tahoma" w:cs="Tahoma"/>
        </w:rPr>
        <w:t xml:space="preserve">Συγκεκριμένα, σε όλη την </w:t>
      </w:r>
      <w:r w:rsidR="00A96F71" w:rsidRPr="005557B4">
        <w:rPr>
          <w:rFonts w:ascii="Tahoma" w:hAnsi="Tahoma" w:cs="Tahoma"/>
        </w:rPr>
        <w:t>ε</w:t>
      </w:r>
      <w:r w:rsidRPr="005557B4">
        <w:rPr>
          <w:rFonts w:ascii="Tahoma" w:hAnsi="Tahoma" w:cs="Tahoma"/>
        </w:rPr>
        <w:t>πικράτεια</w:t>
      </w:r>
      <w:r w:rsidR="00A96F71" w:rsidRPr="005557B4">
        <w:rPr>
          <w:rFonts w:ascii="Tahoma" w:hAnsi="Tahoma" w:cs="Tahoma"/>
        </w:rPr>
        <w:t xml:space="preserve"> το</w:t>
      </w:r>
      <w:r w:rsidR="00A211DE">
        <w:rPr>
          <w:rFonts w:ascii="Tahoma" w:hAnsi="Tahoma" w:cs="Tahoma"/>
        </w:rPr>
        <w:t xml:space="preserve"> φετινό</w:t>
      </w:r>
      <w:r w:rsidR="00A96F71" w:rsidRPr="005557B4">
        <w:rPr>
          <w:rFonts w:ascii="Tahoma" w:hAnsi="Tahoma" w:cs="Tahoma"/>
        </w:rPr>
        <w:t xml:space="preserve"> Α΄ εξάμηνο, σε σύγκριση με το αντίστοιχο περσινό,</w:t>
      </w:r>
      <w:r w:rsidR="00C13170" w:rsidRPr="005557B4">
        <w:rPr>
          <w:rFonts w:ascii="Tahoma" w:hAnsi="Tahoma" w:cs="Tahoma"/>
        </w:rPr>
        <w:t xml:space="preserve"> σημειώθηκαν: </w:t>
      </w:r>
    </w:p>
    <w:p w:rsidR="00C13170" w:rsidRPr="005557B4" w:rsidRDefault="00A96F71" w:rsidP="0058755B">
      <w:pPr>
        <w:numPr>
          <w:ilvl w:val="0"/>
          <w:numId w:val="13"/>
        </w:numPr>
        <w:spacing w:before="100" w:beforeAutospacing="1" w:after="100" w:afterAutospacing="1"/>
        <w:jc w:val="both"/>
        <w:rPr>
          <w:rFonts w:ascii="Tahoma" w:hAnsi="Tahoma" w:cs="Tahoma"/>
          <w:b/>
        </w:rPr>
      </w:pPr>
      <w:r w:rsidRPr="005557B4">
        <w:rPr>
          <w:rFonts w:ascii="Tahoma" w:hAnsi="Tahoma" w:cs="Tahoma"/>
          <w:b/>
        </w:rPr>
        <w:t xml:space="preserve">  </w:t>
      </w:r>
      <w:r w:rsidR="005F7157" w:rsidRPr="005557B4">
        <w:rPr>
          <w:rFonts w:ascii="Tahoma" w:hAnsi="Tahoma" w:cs="Tahoma"/>
          <w:b/>
        </w:rPr>
        <w:t xml:space="preserve"> </w:t>
      </w:r>
      <w:r w:rsidR="003E522E" w:rsidRPr="005557B4">
        <w:rPr>
          <w:rFonts w:ascii="Tahoma" w:hAnsi="Tahoma" w:cs="Tahoma"/>
          <w:b/>
          <w:lang w:val="en-US"/>
        </w:rPr>
        <w:t>328</w:t>
      </w:r>
      <w:r w:rsidRPr="005557B4">
        <w:rPr>
          <w:rFonts w:ascii="Tahoma" w:hAnsi="Tahoma" w:cs="Tahoma"/>
        </w:rPr>
        <w:t xml:space="preserve"> θανατηφόρα ατυχήματα έναντι</w:t>
      </w:r>
      <w:r w:rsidR="005F7157" w:rsidRPr="005557B4">
        <w:rPr>
          <w:rFonts w:ascii="Tahoma" w:hAnsi="Tahoma" w:cs="Tahoma"/>
        </w:rPr>
        <w:t xml:space="preserve">  </w:t>
      </w:r>
      <w:r w:rsidR="003E522E" w:rsidRPr="005557B4">
        <w:rPr>
          <w:rFonts w:ascii="Tahoma" w:hAnsi="Tahoma" w:cs="Tahoma"/>
          <w:lang w:val="en-US"/>
        </w:rPr>
        <w:t xml:space="preserve"> </w:t>
      </w:r>
      <w:r w:rsidR="005F7157" w:rsidRPr="005557B4">
        <w:rPr>
          <w:rFonts w:ascii="Tahoma" w:hAnsi="Tahoma" w:cs="Tahoma"/>
        </w:rPr>
        <w:t xml:space="preserve"> </w:t>
      </w:r>
      <w:r w:rsidR="003E522E" w:rsidRPr="005557B4">
        <w:rPr>
          <w:rFonts w:ascii="Tahoma" w:hAnsi="Tahoma" w:cs="Tahoma"/>
          <w:b/>
          <w:lang w:val="en-US"/>
        </w:rPr>
        <w:t>353</w:t>
      </w:r>
      <w:r w:rsidRPr="005557B4">
        <w:rPr>
          <w:rFonts w:ascii="Tahoma" w:hAnsi="Tahoma" w:cs="Tahoma"/>
        </w:rPr>
        <w:t xml:space="preserve"> </w:t>
      </w:r>
      <w:r w:rsidR="005F7157" w:rsidRPr="005557B4">
        <w:rPr>
          <w:rFonts w:ascii="Tahoma" w:hAnsi="Tahoma" w:cs="Tahoma"/>
        </w:rPr>
        <w:t xml:space="preserve"> </w:t>
      </w:r>
      <w:r w:rsidR="00B94630" w:rsidRPr="005557B4">
        <w:rPr>
          <w:rFonts w:ascii="Tahoma" w:hAnsi="Tahoma" w:cs="Tahoma"/>
        </w:rPr>
        <w:t xml:space="preserve"> </w:t>
      </w:r>
      <w:r w:rsidRPr="005557B4">
        <w:rPr>
          <w:rFonts w:ascii="Tahoma" w:hAnsi="Tahoma" w:cs="Tahoma"/>
        </w:rPr>
        <w:t>(</w:t>
      </w:r>
      <w:r w:rsidR="003E522E" w:rsidRPr="005557B4">
        <w:rPr>
          <w:rFonts w:ascii="Tahoma" w:hAnsi="Tahoma" w:cs="Tahoma"/>
          <w:lang w:val="en-US"/>
        </w:rPr>
        <w:t xml:space="preserve"> </w:t>
      </w:r>
      <w:r w:rsidR="003E522E" w:rsidRPr="005557B4">
        <w:rPr>
          <w:rStyle w:val="a6"/>
          <w:rFonts w:ascii="Tahoma" w:hAnsi="Tahoma" w:cs="Tahoma"/>
          <w:b w:val="0"/>
          <w:lang w:val="en-US"/>
        </w:rPr>
        <w:t>25</w:t>
      </w:r>
      <w:r w:rsidR="00B656A6" w:rsidRPr="005557B4">
        <w:rPr>
          <w:rStyle w:val="a6"/>
          <w:rFonts w:ascii="Tahoma" w:hAnsi="Tahoma" w:cs="Tahoma"/>
          <w:b w:val="0"/>
        </w:rPr>
        <w:t xml:space="preserve"> λιγότερα</w:t>
      </w:r>
      <w:r w:rsidR="00B656A6" w:rsidRPr="005557B4">
        <w:rPr>
          <w:rFonts w:ascii="Tahoma" w:hAnsi="Tahoma" w:cs="Tahoma"/>
        </w:rPr>
        <w:t>)</w:t>
      </w:r>
      <w:r w:rsidR="00C13170" w:rsidRPr="005557B4">
        <w:rPr>
          <w:rFonts w:ascii="Tahoma" w:hAnsi="Tahoma" w:cs="Tahoma"/>
        </w:rPr>
        <w:t xml:space="preserve"> </w:t>
      </w:r>
    </w:p>
    <w:p w:rsidR="00C13170" w:rsidRPr="005557B4" w:rsidRDefault="00A96F71" w:rsidP="0058755B">
      <w:pPr>
        <w:numPr>
          <w:ilvl w:val="0"/>
          <w:numId w:val="13"/>
        </w:numPr>
        <w:spacing w:before="100" w:beforeAutospacing="1" w:after="100" w:afterAutospacing="1"/>
        <w:jc w:val="both"/>
        <w:rPr>
          <w:rFonts w:ascii="Tahoma" w:hAnsi="Tahoma" w:cs="Tahoma"/>
        </w:rPr>
      </w:pPr>
      <w:r w:rsidRPr="005557B4">
        <w:rPr>
          <w:rFonts w:ascii="Tahoma" w:hAnsi="Tahoma" w:cs="Tahoma"/>
          <w:b/>
        </w:rPr>
        <w:t xml:space="preserve">  </w:t>
      </w:r>
      <w:r w:rsidR="005F7157" w:rsidRPr="005557B4">
        <w:rPr>
          <w:rFonts w:ascii="Tahoma" w:hAnsi="Tahoma" w:cs="Tahoma"/>
          <w:b/>
        </w:rPr>
        <w:t xml:space="preserve"> </w:t>
      </w:r>
      <w:r w:rsidR="003E522E" w:rsidRPr="005557B4">
        <w:rPr>
          <w:rFonts w:ascii="Tahoma" w:hAnsi="Tahoma" w:cs="Tahoma"/>
          <w:b/>
          <w:lang w:val="en-US"/>
        </w:rPr>
        <w:t>389</w:t>
      </w:r>
      <w:r w:rsidRPr="005557B4">
        <w:rPr>
          <w:rFonts w:ascii="Tahoma" w:hAnsi="Tahoma" w:cs="Tahoma"/>
          <w:b/>
        </w:rPr>
        <w:t xml:space="preserve"> </w:t>
      </w:r>
      <w:r w:rsidR="00B656A6" w:rsidRPr="005557B4">
        <w:rPr>
          <w:rFonts w:ascii="Tahoma" w:hAnsi="Tahoma" w:cs="Tahoma"/>
        </w:rPr>
        <w:t xml:space="preserve">σοβαρά ατυχήματα </w:t>
      </w:r>
      <w:r w:rsidR="005F7157" w:rsidRPr="005557B4">
        <w:rPr>
          <w:rFonts w:ascii="Tahoma" w:hAnsi="Tahoma" w:cs="Tahoma"/>
        </w:rPr>
        <w:t xml:space="preserve">     </w:t>
      </w:r>
      <w:r w:rsidR="003E522E" w:rsidRPr="005557B4">
        <w:rPr>
          <w:rFonts w:ascii="Tahoma" w:hAnsi="Tahoma" w:cs="Tahoma"/>
          <w:lang w:val="en-US"/>
        </w:rPr>
        <w:t xml:space="preserve"> </w:t>
      </w:r>
      <w:r w:rsidR="005F7157" w:rsidRPr="005557B4">
        <w:rPr>
          <w:rFonts w:ascii="Tahoma" w:hAnsi="Tahoma" w:cs="Tahoma"/>
        </w:rPr>
        <w:t xml:space="preserve"> </w:t>
      </w:r>
      <w:r w:rsidRPr="005557B4">
        <w:rPr>
          <w:rFonts w:ascii="Tahoma" w:hAnsi="Tahoma" w:cs="Tahoma"/>
        </w:rPr>
        <w:t xml:space="preserve">έναντι </w:t>
      </w:r>
      <w:r w:rsidR="005F7157" w:rsidRPr="005557B4">
        <w:rPr>
          <w:rFonts w:ascii="Tahoma" w:hAnsi="Tahoma" w:cs="Tahoma"/>
        </w:rPr>
        <w:t xml:space="preserve">  </w:t>
      </w:r>
      <w:r w:rsidR="003E522E" w:rsidRPr="005557B4">
        <w:rPr>
          <w:rFonts w:ascii="Tahoma" w:hAnsi="Tahoma" w:cs="Tahoma"/>
          <w:lang w:val="en-US"/>
        </w:rPr>
        <w:t xml:space="preserve"> </w:t>
      </w:r>
      <w:r w:rsidRPr="005557B4">
        <w:rPr>
          <w:rStyle w:val="a6"/>
          <w:rFonts w:ascii="Tahoma" w:hAnsi="Tahoma" w:cs="Tahoma"/>
        </w:rPr>
        <w:t>51</w:t>
      </w:r>
      <w:r w:rsidR="003E522E" w:rsidRPr="005557B4">
        <w:rPr>
          <w:rStyle w:val="a6"/>
          <w:rFonts w:ascii="Tahoma" w:hAnsi="Tahoma" w:cs="Tahoma"/>
          <w:lang w:val="en-US"/>
        </w:rPr>
        <w:t>4</w:t>
      </w:r>
      <w:r w:rsidRPr="005557B4">
        <w:rPr>
          <w:rFonts w:ascii="Tahoma" w:hAnsi="Tahoma" w:cs="Tahoma"/>
        </w:rPr>
        <w:t xml:space="preserve"> </w:t>
      </w:r>
      <w:r w:rsidR="005F7157" w:rsidRPr="005557B4">
        <w:rPr>
          <w:rFonts w:ascii="Tahoma" w:hAnsi="Tahoma" w:cs="Tahoma"/>
        </w:rPr>
        <w:t xml:space="preserve">  </w:t>
      </w:r>
      <w:r w:rsidR="00B656A6" w:rsidRPr="005557B4">
        <w:rPr>
          <w:rFonts w:ascii="Tahoma" w:hAnsi="Tahoma" w:cs="Tahoma"/>
        </w:rPr>
        <w:t>(</w:t>
      </w:r>
      <w:r w:rsidR="003E522E" w:rsidRPr="005557B4">
        <w:rPr>
          <w:rStyle w:val="a6"/>
          <w:rFonts w:ascii="Tahoma" w:hAnsi="Tahoma" w:cs="Tahoma"/>
          <w:b w:val="0"/>
          <w:lang w:val="en-US"/>
        </w:rPr>
        <w:t>125</w:t>
      </w:r>
      <w:r w:rsidRPr="005557B4">
        <w:rPr>
          <w:rStyle w:val="a6"/>
          <w:rFonts w:ascii="Tahoma" w:hAnsi="Tahoma" w:cs="Tahoma"/>
          <w:b w:val="0"/>
        </w:rPr>
        <w:t xml:space="preserve"> λιγότερα</w:t>
      </w:r>
      <w:r w:rsidR="00B656A6" w:rsidRPr="005557B4">
        <w:rPr>
          <w:rFonts w:ascii="Tahoma" w:hAnsi="Tahoma" w:cs="Tahoma"/>
        </w:rPr>
        <w:t>)</w:t>
      </w:r>
    </w:p>
    <w:p w:rsidR="00C13170" w:rsidRPr="005557B4" w:rsidRDefault="00A96F71" w:rsidP="0058755B">
      <w:pPr>
        <w:numPr>
          <w:ilvl w:val="0"/>
          <w:numId w:val="13"/>
        </w:numPr>
        <w:spacing w:before="100" w:beforeAutospacing="1" w:after="100" w:afterAutospacing="1"/>
        <w:jc w:val="both"/>
        <w:rPr>
          <w:rFonts w:ascii="Tahoma" w:hAnsi="Tahoma" w:cs="Tahoma"/>
        </w:rPr>
      </w:pPr>
      <w:r w:rsidRPr="005557B4">
        <w:rPr>
          <w:rStyle w:val="a6"/>
          <w:rFonts w:ascii="Tahoma" w:hAnsi="Tahoma" w:cs="Tahoma"/>
        </w:rPr>
        <w:t>4.</w:t>
      </w:r>
      <w:r w:rsidR="003E522E" w:rsidRPr="005557B4">
        <w:rPr>
          <w:rStyle w:val="a6"/>
          <w:rFonts w:ascii="Tahoma" w:hAnsi="Tahoma" w:cs="Tahoma"/>
          <w:lang w:val="en-US"/>
        </w:rPr>
        <w:t>976</w:t>
      </w:r>
      <w:r w:rsidRPr="005557B4">
        <w:rPr>
          <w:rStyle w:val="a6"/>
          <w:rFonts w:ascii="Tahoma" w:hAnsi="Tahoma" w:cs="Tahoma"/>
          <w:b w:val="0"/>
        </w:rPr>
        <w:t xml:space="preserve"> </w:t>
      </w:r>
      <w:r w:rsidRPr="005557B4">
        <w:rPr>
          <w:rFonts w:ascii="Tahoma" w:hAnsi="Tahoma" w:cs="Tahoma"/>
        </w:rPr>
        <w:t>ελαφρά ατυχήματα</w:t>
      </w:r>
      <w:r w:rsidR="005F7157" w:rsidRPr="005557B4">
        <w:rPr>
          <w:rFonts w:ascii="Tahoma" w:hAnsi="Tahoma" w:cs="Tahoma"/>
        </w:rPr>
        <w:t xml:space="preserve">      </w:t>
      </w:r>
      <w:r w:rsidR="003E522E" w:rsidRPr="005557B4">
        <w:rPr>
          <w:rFonts w:ascii="Tahoma" w:hAnsi="Tahoma" w:cs="Tahoma"/>
          <w:lang w:val="en-US"/>
        </w:rPr>
        <w:t xml:space="preserve"> </w:t>
      </w:r>
      <w:r w:rsidRPr="005557B4">
        <w:rPr>
          <w:rFonts w:ascii="Tahoma" w:hAnsi="Tahoma" w:cs="Tahoma"/>
        </w:rPr>
        <w:t xml:space="preserve"> έναντι </w:t>
      </w:r>
      <w:r w:rsidRPr="005557B4">
        <w:rPr>
          <w:rStyle w:val="a6"/>
          <w:rFonts w:ascii="Tahoma" w:hAnsi="Tahoma" w:cs="Tahoma"/>
        </w:rPr>
        <w:t>4.8</w:t>
      </w:r>
      <w:r w:rsidR="003E522E" w:rsidRPr="005557B4">
        <w:rPr>
          <w:rStyle w:val="a6"/>
          <w:rFonts w:ascii="Tahoma" w:hAnsi="Tahoma" w:cs="Tahoma"/>
          <w:lang w:val="en-US"/>
        </w:rPr>
        <w:t>56</w:t>
      </w:r>
      <w:r w:rsidRPr="005557B4">
        <w:rPr>
          <w:rStyle w:val="a6"/>
          <w:rFonts w:ascii="Tahoma" w:hAnsi="Tahoma" w:cs="Tahoma"/>
          <w:b w:val="0"/>
        </w:rPr>
        <w:t xml:space="preserve"> </w:t>
      </w:r>
      <w:r w:rsidR="005F7157" w:rsidRPr="005557B4">
        <w:rPr>
          <w:rStyle w:val="a6"/>
          <w:rFonts w:ascii="Tahoma" w:hAnsi="Tahoma" w:cs="Tahoma"/>
          <w:b w:val="0"/>
        </w:rPr>
        <w:t xml:space="preserve"> </w:t>
      </w:r>
      <w:r w:rsidR="00B94630" w:rsidRPr="005557B4">
        <w:rPr>
          <w:rStyle w:val="a6"/>
          <w:rFonts w:ascii="Tahoma" w:hAnsi="Tahoma" w:cs="Tahoma"/>
          <w:b w:val="0"/>
        </w:rPr>
        <w:t xml:space="preserve"> </w:t>
      </w:r>
      <w:r w:rsidRPr="005557B4">
        <w:rPr>
          <w:rStyle w:val="a6"/>
          <w:rFonts w:ascii="Tahoma" w:hAnsi="Tahoma" w:cs="Tahoma"/>
          <w:b w:val="0"/>
        </w:rPr>
        <w:t>(</w:t>
      </w:r>
      <w:r w:rsidR="003E522E" w:rsidRPr="005557B4">
        <w:rPr>
          <w:rStyle w:val="a6"/>
          <w:rFonts w:ascii="Tahoma" w:hAnsi="Tahoma" w:cs="Tahoma"/>
          <w:b w:val="0"/>
          <w:lang w:val="en-US"/>
        </w:rPr>
        <w:t>120</w:t>
      </w:r>
      <w:r w:rsidR="00B656A6" w:rsidRPr="005557B4">
        <w:rPr>
          <w:rStyle w:val="a6"/>
          <w:rFonts w:ascii="Tahoma" w:hAnsi="Tahoma" w:cs="Tahoma"/>
          <w:b w:val="0"/>
        </w:rPr>
        <w:t xml:space="preserve"> </w:t>
      </w:r>
      <w:r w:rsidR="002775AD" w:rsidRPr="005557B4">
        <w:rPr>
          <w:rStyle w:val="a6"/>
          <w:rFonts w:ascii="Tahoma" w:hAnsi="Tahoma" w:cs="Tahoma"/>
          <w:b w:val="0"/>
        </w:rPr>
        <w:t>περισσότερα</w:t>
      </w:r>
      <w:r w:rsidRPr="005557B4">
        <w:rPr>
          <w:rStyle w:val="a6"/>
          <w:rFonts w:ascii="Tahoma" w:hAnsi="Tahoma" w:cs="Tahoma"/>
          <w:b w:val="0"/>
        </w:rPr>
        <w:t>)</w:t>
      </w:r>
    </w:p>
    <w:p w:rsidR="00823295" w:rsidRPr="005557B4" w:rsidRDefault="00823295" w:rsidP="00C13170">
      <w:pPr>
        <w:pStyle w:val="Web"/>
        <w:jc w:val="both"/>
        <w:rPr>
          <w:rFonts w:ascii="Tahoma" w:hAnsi="Tahoma" w:cs="Tahoma"/>
        </w:rPr>
      </w:pPr>
    </w:p>
    <w:tbl>
      <w:tblPr>
        <w:tblStyle w:val="a9"/>
        <w:tblW w:w="0" w:type="auto"/>
        <w:tblLook w:val="04A0"/>
      </w:tblPr>
      <w:tblGrid>
        <w:gridCol w:w="8525"/>
      </w:tblGrid>
      <w:tr w:rsidR="00315523" w:rsidTr="00315523">
        <w:tc>
          <w:tcPr>
            <w:tcW w:w="8525" w:type="dxa"/>
          </w:tcPr>
          <w:p w:rsidR="00315523" w:rsidRDefault="00315523" w:rsidP="00315523">
            <w:pPr>
              <w:pStyle w:val="Web"/>
              <w:jc w:val="center"/>
              <w:rPr>
                <w:rFonts w:ascii="Tahoma" w:hAnsi="Tahoma" w:cs="Tahoma"/>
                <w:lang w:val="en-US"/>
              </w:rPr>
            </w:pPr>
            <w:r w:rsidRPr="00315523">
              <w:rPr>
                <w:rFonts w:ascii="Tahoma" w:hAnsi="Tahoma" w:cs="Tahoma"/>
                <w:noProof/>
              </w:rPr>
              <w:lastRenderedPageBreak/>
              <w:drawing>
                <wp:inline distT="0" distB="0" distL="0" distR="0">
                  <wp:extent cx="5143500" cy="2867025"/>
                  <wp:effectExtent l="19050" t="0" r="19050" b="9525"/>
                  <wp:docPr id="6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rsidR="00315523" w:rsidRDefault="00315523" w:rsidP="00A96F71">
      <w:pPr>
        <w:pStyle w:val="Web"/>
        <w:jc w:val="both"/>
        <w:rPr>
          <w:rFonts w:ascii="Tahoma" w:hAnsi="Tahoma" w:cs="Tahoma"/>
          <w:lang w:val="en-US"/>
        </w:rPr>
      </w:pPr>
    </w:p>
    <w:p w:rsidR="00B94630" w:rsidRPr="005557B4" w:rsidRDefault="00A96F71" w:rsidP="00A96F71">
      <w:pPr>
        <w:pStyle w:val="Web"/>
        <w:jc w:val="both"/>
        <w:rPr>
          <w:rFonts w:ascii="Tahoma" w:hAnsi="Tahoma" w:cs="Tahoma"/>
        </w:rPr>
      </w:pPr>
      <w:r w:rsidRPr="005557B4">
        <w:rPr>
          <w:rFonts w:ascii="Tahoma" w:hAnsi="Tahoma" w:cs="Tahoma"/>
        </w:rPr>
        <w:t xml:space="preserve">Επίσης, το περασμένο </w:t>
      </w:r>
      <w:r w:rsidR="00315523">
        <w:rPr>
          <w:rFonts w:ascii="Tahoma" w:hAnsi="Tahoma" w:cs="Tahoma"/>
        </w:rPr>
        <w:t xml:space="preserve">α΄ </w:t>
      </w:r>
      <w:r w:rsidRPr="005557B4">
        <w:rPr>
          <w:rFonts w:ascii="Tahoma" w:hAnsi="Tahoma" w:cs="Tahoma"/>
        </w:rPr>
        <w:t>εξάμηνο σε σχέση με το περσινό, σε ό</w:t>
      </w:r>
      <w:r w:rsidR="00B94630" w:rsidRPr="005557B4">
        <w:rPr>
          <w:rFonts w:ascii="Tahoma" w:hAnsi="Tahoma" w:cs="Tahoma"/>
        </w:rPr>
        <w:t>λη την επικράτεια καταγράφηκαν:</w:t>
      </w:r>
    </w:p>
    <w:p w:rsidR="00A96F71" w:rsidRPr="005557B4" w:rsidRDefault="005F7157" w:rsidP="0058755B">
      <w:pPr>
        <w:numPr>
          <w:ilvl w:val="0"/>
          <w:numId w:val="24"/>
        </w:numPr>
        <w:spacing w:before="100" w:beforeAutospacing="1" w:after="100" w:afterAutospacing="1"/>
        <w:jc w:val="both"/>
        <w:rPr>
          <w:rFonts w:ascii="Tahoma" w:hAnsi="Tahoma" w:cs="Tahoma"/>
        </w:rPr>
      </w:pPr>
      <w:r w:rsidRPr="005557B4">
        <w:rPr>
          <w:rFonts w:ascii="Tahoma" w:hAnsi="Tahoma" w:cs="Tahoma"/>
          <w:b/>
        </w:rPr>
        <w:t xml:space="preserve">   </w:t>
      </w:r>
      <w:r w:rsidR="003E522E" w:rsidRPr="005557B4">
        <w:rPr>
          <w:rFonts w:ascii="Tahoma" w:hAnsi="Tahoma" w:cs="Tahoma"/>
          <w:b/>
        </w:rPr>
        <w:t>346</w:t>
      </w:r>
      <w:r w:rsidR="00A96F71" w:rsidRPr="005557B4">
        <w:rPr>
          <w:rFonts w:ascii="Tahoma" w:hAnsi="Tahoma" w:cs="Tahoma"/>
        </w:rPr>
        <w:t xml:space="preserve"> θάνατοι από ατυχήματα έναντι</w:t>
      </w:r>
      <w:r w:rsidRPr="005557B4">
        <w:rPr>
          <w:rFonts w:ascii="Tahoma" w:hAnsi="Tahoma" w:cs="Tahoma"/>
        </w:rPr>
        <w:t xml:space="preserve">   </w:t>
      </w:r>
      <w:r w:rsidR="003E522E" w:rsidRPr="005557B4">
        <w:rPr>
          <w:rFonts w:ascii="Tahoma" w:hAnsi="Tahoma" w:cs="Tahoma"/>
          <w:b/>
        </w:rPr>
        <w:t>377</w:t>
      </w:r>
      <w:r w:rsidR="00A96F71" w:rsidRPr="005557B4">
        <w:rPr>
          <w:rFonts w:ascii="Tahoma" w:hAnsi="Tahoma" w:cs="Tahoma"/>
        </w:rPr>
        <w:t xml:space="preserve"> </w:t>
      </w:r>
      <w:r w:rsidR="00B94630" w:rsidRPr="005557B4">
        <w:rPr>
          <w:rFonts w:ascii="Tahoma" w:hAnsi="Tahoma" w:cs="Tahoma"/>
        </w:rPr>
        <w:t xml:space="preserve">    </w:t>
      </w:r>
      <w:r w:rsidRPr="005557B4">
        <w:rPr>
          <w:rFonts w:ascii="Tahoma" w:hAnsi="Tahoma" w:cs="Tahoma"/>
        </w:rPr>
        <w:t xml:space="preserve"> </w:t>
      </w:r>
      <w:r w:rsidR="003E522E" w:rsidRPr="005557B4">
        <w:rPr>
          <w:rFonts w:ascii="Tahoma" w:hAnsi="Tahoma" w:cs="Tahoma"/>
        </w:rPr>
        <w:t xml:space="preserve"> </w:t>
      </w:r>
      <w:r w:rsidR="00A96F71" w:rsidRPr="005557B4">
        <w:rPr>
          <w:rFonts w:ascii="Tahoma" w:hAnsi="Tahoma" w:cs="Tahoma"/>
        </w:rPr>
        <w:t>(</w:t>
      </w:r>
      <w:r w:rsidR="003E522E" w:rsidRPr="005557B4">
        <w:rPr>
          <w:rFonts w:ascii="Tahoma" w:hAnsi="Tahoma" w:cs="Tahoma"/>
        </w:rPr>
        <w:t xml:space="preserve"> </w:t>
      </w:r>
      <w:r w:rsidR="003E522E" w:rsidRPr="005557B4">
        <w:rPr>
          <w:rStyle w:val="a6"/>
          <w:rFonts w:ascii="Tahoma" w:hAnsi="Tahoma" w:cs="Tahoma"/>
          <w:b w:val="0"/>
        </w:rPr>
        <w:t>31</w:t>
      </w:r>
      <w:r w:rsidR="00A96F71" w:rsidRPr="005557B4">
        <w:rPr>
          <w:rFonts w:ascii="Tahoma" w:hAnsi="Tahoma" w:cs="Tahoma"/>
        </w:rPr>
        <w:t xml:space="preserve"> λιγότεροι) </w:t>
      </w:r>
    </w:p>
    <w:p w:rsidR="00A96F71" w:rsidRPr="005557B4" w:rsidRDefault="005F7157" w:rsidP="0058755B">
      <w:pPr>
        <w:numPr>
          <w:ilvl w:val="0"/>
          <w:numId w:val="24"/>
        </w:numPr>
        <w:spacing w:before="100" w:beforeAutospacing="1" w:after="100" w:afterAutospacing="1"/>
        <w:jc w:val="both"/>
        <w:rPr>
          <w:rFonts w:ascii="Tahoma" w:hAnsi="Tahoma" w:cs="Tahoma"/>
        </w:rPr>
      </w:pPr>
      <w:r w:rsidRPr="005557B4">
        <w:rPr>
          <w:rStyle w:val="a6"/>
          <w:rFonts w:ascii="Tahoma" w:hAnsi="Tahoma" w:cs="Tahoma"/>
        </w:rPr>
        <w:t xml:space="preserve">   </w:t>
      </w:r>
      <w:r w:rsidR="003E522E" w:rsidRPr="005557B4">
        <w:rPr>
          <w:rStyle w:val="a6"/>
          <w:rFonts w:ascii="Tahoma" w:hAnsi="Tahoma" w:cs="Tahoma"/>
          <w:lang w:val="en-US"/>
        </w:rPr>
        <w:t>463</w:t>
      </w:r>
      <w:r w:rsidR="00A96F71" w:rsidRPr="005557B4">
        <w:rPr>
          <w:rStyle w:val="a6"/>
          <w:rFonts w:ascii="Tahoma" w:hAnsi="Tahoma" w:cs="Tahoma"/>
          <w:b w:val="0"/>
        </w:rPr>
        <w:t xml:space="preserve"> </w:t>
      </w:r>
      <w:r w:rsidR="00A96F71" w:rsidRPr="005557B4">
        <w:rPr>
          <w:rFonts w:ascii="Tahoma" w:hAnsi="Tahoma" w:cs="Tahoma"/>
        </w:rPr>
        <w:t xml:space="preserve">σοβαρά τραυματίες </w:t>
      </w:r>
      <w:r w:rsidRPr="005557B4">
        <w:rPr>
          <w:rFonts w:ascii="Tahoma" w:hAnsi="Tahoma" w:cs="Tahoma"/>
        </w:rPr>
        <w:t xml:space="preserve">      </w:t>
      </w:r>
      <w:r w:rsidR="00A96F71" w:rsidRPr="005557B4">
        <w:rPr>
          <w:rFonts w:ascii="Tahoma" w:hAnsi="Tahoma" w:cs="Tahoma"/>
        </w:rPr>
        <w:t xml:space="preserve">έναντι </w:t>
      </w:r>
      <w:r w:rsidRPr="005557B4">
        <w:rPr>
          <w:rFonts w:ascii="Tahoma" w:hAnsi="Tahoma" w:cs="Tahoma"/>
        </w:rPr>
        <w:t xml:space="preserve">   </w:t>
      </w:r>
      <w:r w:rsidR="003E522E" w:rsidRPr="005557B4">
        <w:rPr>
          <w:rFonts w:ascii="Tahoma" w:hAnsi="Tahoma" w:cs="Tahoma"/>
          <w:b/>
          <w:lang w:val="en-US"/>
        </w:rPr>
        <w:t>610</w:t>
      </w:r>
      <w:r w:rsidR="00A96F71" w:rsidRPr="005557B4">
        <w:rPr>
          <w:rFonts w:ascii="Tahoma" w:hAnsi="Tahoma" w:cs="Tahoma"/>
        </w:rPr>
        <w:t xml:space="preserve"> </w:t>
      </w:r>
      <w:r w:rsidRPr="005557B4">
        <w:rPr>
          <w:rFonts w:ascii="Tahoma" w:hAnsi="Tahoma" w:cs="Tahoma"/>
        </w:rPr>
        <w:t xml:space="preserve">     </w:t>
      </w:r>
      <w:r w:rsidR="00A96F71" w:rsidRPr="005557B4">
        <w:rPr>
          <w:rFonts w:ascii="Tahoma" w:hAnsi="Tahoma" w:cs="Tahoma"/>
        </w:rPr>
        <w:t>(</w:t>
      </w:r>
      <w:r w:rsidR="003E522E" w:rsidRPr="005557B4">
        <w:rPr>
          <w:rStyle w:val="a6"/>
          <w:rFonts w:ascii="Tahoma" w:hAnsi="Tahoma" w:cs="Tahoma"/>
          <w:b w:val="0"/>
          <w:lang w:val="en-US"/>
        </w:rPr>
        <w:t>147</w:t>
      </w:r>
      <w:r w:rsidR="00A96F71" w:rsidRPr="005557B4">
        <w:rPr>
          <w:rFonts w:ascii="Tahoma" w:hAnsi="Tahoma" w:cs="Tahoma"/>
        </w:rPr>
        <w:t xml:space="preserve"> λιγότεροι) </w:t>
      </w:r>
    </w:p>
    <w:p w:rsidR="00A96F71" w:rsidRPr="005557B4" w:rsidRDefault="00A96F71" w:rsidP="0058755B">
      <w:pPr>
        <w:numPr>
          <w:ilvl w:val="0"/>
          <w:numId w:val="24"/>
        </w:numPr>
        <w:spacing w:before="100" w:beforeAutospacing="1" w:after="100" w:afterAutospacing="1"/>
        <w:jc w:val="both"/>
        <w:rPr>
          <w:rFonts w:ascii="Tahoma" w:hAnsi="Tahoma" w:cs="Tahoma"/>
        </w:rPr>
      </w:pPr>
      <w:r w:rsidRPr="005557B4">
        <w:rPr>
          <w:rStyle w:val="a6"/>
          <w:rFonts w:ascii="Tahoma" w:hAnsi="Tahoma" w:cs="Tahoma"/>
        </w:rPr>
        <w:t>6.</w:t>
      </w:r>
      <w:r w:rsidR="003E522E" w:rsidRPr="005557B4">
        <w:rPr>
          <w:rStyle w:val="a6"/>
          <w:rFonts w:ascii="Tahoma" w:hAnsi="Tahoma" w:cs="Tahoma"/>
          <w:lang w:val="en-US"/>
        </w:rPr>
        <w:t>474</w:t>
      </w:r>
      <w:r w:rsidRPr="005557B4">
        <w:rPr>
          <w:rStyle w:val="a6"/>
          <w:rFonts w:ascii="Tahoma" w:hAnsi="Tahoma" w:cs="Tahoma"/>
        </w:rPr>
        <w:t xml:space="preserve"> </w:t>
      </w:r>
      <w:r w:rsidRPr="005557B4">
        <w:rPr>
          <w:rFonts w:ascii="Tahoma" w:hAnsi="Tahoma" w:cs="Tahoma"/>
        </w:rPr>
        <w:t xml:space="preserve">ελαφρά τραυματίες </w:t>
      </w:r>
      <w:r w:rsidR="005F7157" w:rsidRPr="005557B4">
        <w:rPr>
          <w:rFonts w:ascii="Tahoma" w:hAnsi="Tahoma" w:cs="Tahoma"/>
        </w:rPr>
        <w:t xml:space="preserve">      </w:t>
      </w:r>
      <w:r w:rsidRPr="005557B4">
        <w:rPr>
          <w:rFonts w:ascii="Tahoma" w:hAnsi="Tahoma" w:cs="Tahoma"/>
        </w:rPr>
        <w:t xml:space="preserve">έναντι </w:t>
      </w:r>
      <w:r w:rsidRPr="005557B4">
        <w:rPr>
          <w:rFonts w:ascii="Tahoma" w:hAnsi="Tahoma" w:cs="Tahoma"/>
          <w:b/>
        </w:rPr>
        <w:t>6.3</w:t>
      </w:r>
      <w:r w:rsidR="003E522E" w:rsidRPr="005557B4">
        <w:rPr>
          <w:rFonts w:ascii="Tahoma" w:hAnsi="Tahoma" w:cs="Tahoma"/>
          <w:b/>
          <w:lang w:val="en-US"/>
        </w:rPr>
        <w:t>86</w:t>
      </w:r>
      <w:r w:rsidR="00B94630" w:rsidRPr="005557B4">
        <w:rPr>
          <w:rFonts w:ascii="Tahoma" w:hAnsi="Tahoma" w:cs="Tahoma"/>
        </w:rPr>
        <w:t xml:space="preserve">      ( </w:t>
      </w:r>
      <w:r w:rsidR="003E522E" w:rsidRPr="005557B4">
        <w:rPr>
          <w:rFonts w:ascii="Tahoma" w:hAnsi="Tahoma" w:cs="Tahoma"/>
          <w:lang w:val="en-US"/>
        </w:rPr>
        <w:t xml:space="preserve"> 88</w:t>
      </w:r>
      <w:r w:rsidRPr="005557B4">
        <w:rPr>
          <w:rFonts w:ascii="Tahoma" w:hAnsi="Tahoma" w:cs="Tahoma"/>
        </w:rPr>
        <w:t xml:space="preserve"> </w:t>
      </w:r>
      <w:r w:rsidR="00FE2212">
        <w:rPr>
          <w:rFonts w:ascii="Tahoma" w:hAnsi="Tahoma" w:cs="Tahoma"/>
        </w:rPr>
        <w:t>περισσότεροι</w:t>
      </w:r>
      <w:r w:rsidRPr="005557B4">
        <w:rPr>
          <w:rFonts w:ascii="Tahoma" w:hAnsi="Tahoma" w:cs="Tahoma"/>
        </w:rPr>
        <w:t>)</w:t>
      </w:r>
      <w:r w:rsidR="00B94630" w:rsidRPr="005557B4">
        <w:rPr>
          <w:rFonts w:ascii="Tahoma" w:hAnsi="Tahoma" w:cs="Tahoma"/>
        </w:rPr>
        <w:t>.</w:t>
      </w:r>
      <w:r w:rsidRPr="005557B4">
        <w:rPr>
          <w:rFonts w:ascii="Tahoma" w:hAnsi="Tahoma" w:cs="Tahoma"/>
        </w:rPr>
        <w:t xml:space="preserve"> </w:t>
      </w:r>
    </w:p>
    <w:p w:rsidR="00B94630" w:rsidRPr="005557B4" w:rsidRDefault="00B94630" w:rsidP="00B94630">
      <w:pPr>
        <w:spacing w:before="100" w:beforeAutospacing="1" w:after="100" w:afterAutospacing="1"/>
        <w:jc w:val="both"/>
        <w:rPr>
          <w:rFonts w:ascii="Tahoma" w:hAnsi="Tahoma" w:cs="Tahoma"/>
        </w:rPr>
      </w:pPr>
    </w:p>
    <w:tbl>
      <w:tblPr>
        <w:tblStyle w:val="a9"/>
        <w:tblW w:w="0" w:type="auto"/>
        <w:tblLook w:val="04A0"/>
      </w:tblPr>
      <w:tblGrid>
        <w:gridCol w:w="8525"/>
      </w:tblGrid>
      <w:tr w:rsidR="00315523" w:rsidTr="00315523">
        <w:tc>
          <w:tcPr>
            <w:tcW w:w="8525" w:type="dxa"/>
          </w:tcPr>
          <w:p w:rsidR="00315523" w:rsidRDefault="00315523" w:rsidP="00C13170">
            <w:pPr>
              <w:pStyle w:val="Web"/>
              <w:jc w:val="both"/>
              <w:rPr>
                <w:rFonts w:ascii="Tahoma" w:hAnsi="Tahoma" w:cs="Tahoma"/>
              </w:rPr>
            </w:pPr>
            <w:r w:rsidRPr="00315523">
              <w:rPr>
                <w:rFonts w:ascii="Tahoma" w:hAnsi="Tahoma" w:cs="Tahoma"/>
                <w:noProof/>
              </w:rPr>
              <w:lastRenderedPageBreak/>
              <w:drawing>
                <wp:inline distT="0" distB="0" distL="0" distR="0">
                  <wp:extent cx="5543550" cy="3457575"/>
                  <wp:effectExtent l="19050" t="0" r="19050" b="9525"/>
                  <wp:docPr id="7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bl>
    <w:p w:rsidR="00315523" w:rsidRDefault="00315523" w:rsidP="00C13170">
      <w:pPr>
        <w:pStyle w:val="Web"/>
        <w:jc w:val="both"/>
        <w:rPr>
          <w:rFonts w:ascii="Tahoma" w:hAnsi="Tahoma" w:cs="Tahoma"/>
        </w:rPr>
      </w:pPr>
    </w:p>
    <w:p w:rsidR="00C13170" w:rsidRPr="005557B4" w:rsidRDefault="00C13170" w:rsidP="00C13170">
      <w:pPr>
        <w:pStyle w:val="Web"/>
        <w:jc w:val="both"/>
        <w:rPr>
          <w:rFonts w:ascii="Tahoma" w:hAnsi="Tahoma" w:cs="Tahoma"/>
          <w:b/>
        </w:rPr>
      </w:pPr>
      <w:r w:rsidRPr="005557B4">
        <w:rPr>
          <w:rFonts w:ascii="Tahoma" w:hAnsi="Tahoma" w:cs="Tahoma"/>
        </w:rPr>
        <w:t>Ειδικότερα, ως προς τα αίτια των θανατηφόρων ατυχημάτων</w:t>
      </w:r>
      <w:r w:rsidR="0004491F" w:rsidRPr="005557B4">
        <w:rPr>
          <w:rFonts w:ascii="Tahoma" w:hAnsi="Tahoma" w:cs="Tahoma"/>
        </w:rPr>
        <w:t>,</w:t>
      </w:r>
      <w:r w:rsidRPr="005557B4">
        <w:rPr>
          <w:rFonts w:ascii="Tahoma" w:hAnsi="Tahoma" w:cs="Tahoma"/>
        </w:rPr>
        <w:t xml:space="preserve"> οι «επικίνδυνες» παραβάσεις εξακολουθούν να αποτελούν τις βασικότερες αιτίες για την πρόκλησή</w:t>
      </w:r>
      <w:r w:rsidR="00F730A1" w:rsidRPr="005557B4">
        <w:rPr>
          <w:rFonts w:ascii="Tahoma" w:hAnsi="Tahoma" w:cs="Tahoma"/>
        </w:rPr>
        <w:t xml:space="preserve"> </w:t>
      </w:r>
      <w:r w:rsidR="00823295" w:rsidRPr="005557B4">
        <w:rPr>
          <w:rFonts w:ascii="Tahoma" w:hAnsi="Tahoma" w:cs="Tahoma"/>
        </w:rPr>
        <w:t>τους. Τα περισσότερα από τα (3</w:t>
      </w:r>
      <w:r w:rsidR="00735893" w:rsidRPr="005557B4">
        <w:rPr>
          <w:rFonts w:ascii="Tahoma" w:hAnsi="Tahoma" w:cs="Tahoma"/>
        </w:rPr>
        <w:t>28</w:t>
      </w:r>
      <w:r w:rsidRPr="005557B4">
        <w:rPr>
          <w:rFonts w:ascii="Tahoma" w:hAnsi="Tahoma" w:cs="Tahoma"/>
        </w:rPr>
        <w:t xml:space="preserve">) θανατηφόρα ατυχήματα έχουν </w:t>
      </w:r>
      <w:r w:rsidRPr="005557B4">
        <w:rPr>
          <w:rFonts w:ascii="Tahoma" w:hAnsi="Tahoma" w:cs="Tahoma"/>
          <w:b/>
        </w:rPr>
        <w:t>ως αίτ</w:t>
      </w:r>
      <w:r w:rsidR="00F730A1" w:rsidRPr="005557B4">
        <w:rPr>
          <w:rFonts w:ascii="Tahoma" w:hAnsi="Tahoma" w:cs="Tahoma"/>
          <w:b/>
        </w:rPr>
        <w:t>ια</w:t>
      </w:r>
      <w:r w:rsidRPr="005557B4">
        <w:rPr>
          <w:rFonts w:ascii="Tahoma" w:hAnsi="Tahoma" w:cs="Tahoma"/>
          <w:b/>
        </w:rPr>
        <w:t xml:space="preserve">: </w:t>
      </w:r>
    </w:p>
    <w:p w:rsidR="00E22664" w:rsidRPr="005557B4" w:rsidRDefault="00392185" w:rsidP="0058755B">
      <w:pPr>
        <w:numPr>
          <w:ilvl w:val="0"/>
          <w:numId w:val="14"/>
        </w:numPr>
        <w:spacing w:before="100" w:beforeAutospacing="1" w:after="100" w:afterAutospacing="1"/>
        <w:jc w:val="both"/>
        <w:rPr>
          <w:rFonts w:ascii="Tahoma" w:hAnsi="Tahoma" w:cs="Tahoma"/>
        </w:rPr>
      </w:pPr>
      <w:r w:rsidRPr="00AF6DE8">
        <w:rPr>
          <w:rStyle w:val="a6"/>
          <w:rFonts w:ascii="Tahoma" w:hAnsi="Tahoma" w:cs="Tahoma"/>
        </w:rPr>
        <w:t xml:space="preserve">  </w:t>
      </w:r>
      <w:r w:rsidR="00E22664" w:rsidRPr="005557B4">
        <w:rPr>
          <w:rStyle w:val="a6"/>
          <w:rFonts w:ascii="Tahoma" w:hAnsi="Tahoma" w:cs="Tahoma"/>
        </w:rPr>
        <w:t>34</w:t>
      </w:r>
      <w:r w:rsidR="00E22664" w:rsidRPr="005557B4">
        <w:rPr>
          <w:rFonts w:ascii="Tahoma" w:hAnsi="Tahoma" w:cs="Tahoma"/>
          <w:b/>
        </w:rPr>
        <w:t xml:space="preserve"> </w:t>
      </w:r>
      <w:r w:rsidR="00E22664" w:rsidRPr="005557B4">
        <w:rPr>
          <w:rFonts w:ascii="Tahoma" w:hAnsi="Tahoma" w:cs="Tahoma"/>
        </w:rPr>
        <w:t xml:space="preserve">την κίνηση στο αντίθετο ρεύμα </w:t>
      </w:r>
    </w:p>
    <w:p w:rsidR="00E22664" w:rsidRPr="005557B4" w:rsidRDefault="00392185" w:rsidP="0058755B">
      <w:pPr>
        <w:numPr>
          <w:ilvl w:val="0"/>
          <w:numId w:val="14"/>
        </w:numPr>
        <w:spacing w:before="100" w:beforeAutospacing="1" w:after="100" w:afterAutospacing="1"/>
        <w:jc w:val="both"/>
        <w:rPr>
          <w:rFonts w:ascii="Tahoma" w:hAnsi="Tahoma" w:cs="Tahoma"/>
          <w:b/>
        </w:rPr>
      </w:pPr>
      <w:r w:rsidRPr="00AF6DE8">
        <w:rPr>
          <w:rStyle w:val="a6"/>
          <w:rFonts w:ascii="Tahoma" w:hAnsi="Tahoma" w:cs="Tahoma"/>
        </w:rPr>
        <w:t xml:space="preserve">  </w:t>
      </w:r>
      <w:r w:rsidR="00E22664" w:rsidRPr="005557B4">
        <w:rPr>
          <w:rStyle w:val="a6"/>
          <w:rFonts w:ascii="Tahoma" w:hAnsi="Tahoma" w:cs="Tahoma"/>
        </w:rPr>
        <w:t>31</w:t>
      </w:r>
      <w:r w:rsidR="00E22664" w:rsidRPr="005557B4">
        <w:rPr>
          <w:rFonts w:ascii="Tahoma" w:hAnsi="Tahoma" w:cs="Tahoma"/>
          <w:b/>
        </w:rPr>
        <w:t xml:space="preserve"> </w:t>
      </w:r>
      <w:r w:rsidR="00E22664" w:rsidRPr="005557B4">
        <w:rPr>
          <w:rFonts w:ascii="Tahoma" w:hAnsi="Tahoma" w:cs="Tahoma"/>
        </w:rPr>
        <w:t>την παραβίαση προτεραιότητας</w:t>
      </w:r>
      <w:r w:rsidR="00E22664" w:rsidRPr="005557B4">
        <w:rPr>
          <w:rFonts w:ascii="Tahoma" w:hAnsi="Tahoma" w:cs="Tahoma"/>
          <w:b/>
        </w:rPr>
        <w:t xml:space="preserve"> </w:t>
      </w:r>
    </w:p>
    <w:p w:rsidR="00E22664" w:rsidRPr="005557B4" w:rsidRDefault="00392185" w:rsidP="0058755B">
      <w:pPr>
        <w:numPr>
          <w:ilvl w:val="0"/>
          <w:numId w:val="14"/>
        </w:numPr>
        <w:spacing w:before="100" w:beforeAutospacing="1" w:after="100" w:afterAutospacing="1"/>
        <w:jc w:val="both"/>
        <w:rPr>
          <w:rFonts w:ascii="Tahoma" w:hAnsi="Tahoma" w:cs="Tahoma"/>
        </w:rPr>
      </w:pPr>
      <w:r>
        <w:rPr>
          <w:rStyle w:val="a6"/>
          <w:rFonts w:ascii="Tahoma" w:hAnsi="Tahoma" w:cs="Tahoma"/>
          <w:lang w:val="en-US"/>
        </w:rPr>
        <w:t xml:space="preserve">  </w:t>
      </w:r>
      <w:r w:rsidR="00E22664" w:rsidRPr="005557B4">
        <w:rPr>
          <w:rStyle w:val="a6"/>
          <w:rFonts w:ascii="Tahoma" w:hAnsi="Tahoma" w:cs="Tahoma"/>
        </w:rPr>
        <w:t>19</w:t>
      </w:r>
      <w:r w:rsidR="00E22664" w:rsidRPr="005557B4">
        <w:rPr>
          <w:rFonts w:ascii="Tahoma" w:hAnsi="Tahoma" w:cs="Tahoma"/>
          <w:b/>
        </w:rPr>
        <w:t xml:space="preserve"> </w:t>
      </w:r>
      <w:r w:rsidR="00E22664" w:rsidRPr="005557B4">
        <w:rPr>
          <w:rFonts w:ascii="Tahoma" w:hAnsi="Tahoma" w:cs="Tahoma"/>
        </w:rPr>
        <w:t xml:space="preserve">την απόσπαση προσοχής οδηγού </w:t>
      </w:r>
    </w:p>
    <w:p w:rsidR="00C13170" w:rsidRPr="005557B4" w:rsidRDefault="00392185" w:rsidP="0058755B">
      <w:pPr>
        <w:numPr>
          <w:ilvl w:val="0"/>
          <w:numId w:val="14"/>
        </w:numPr>
        <w:spacing w:before="100" w:beforeAutospacing="1" w:after="100" w:afterAutospacing="1"/>
        <w:jc w:val="both"/>
        <w:rPr>
          <w:rFonts w:ascii="Tahoma" w:hAnsi="Tahoma" w:cs="Tahoma"/>
          <w:b/>
        </w:rPr>
      </w:pPr>
      <w:r>
        <w:rPr>
          <w:rStyle w:val="a6"/>
          <w:rFonts w:ascii="Tahoma" w:hAnsi="Tahoma" w:cs="Tahoma"/>
          <w:lang w:val="en-US"/>
        </w:rPr>
        <w:t xml:space="preserve">  </w:t>
      </w:r>
      <w:r w:rsidR="003E522E" w:rsidRPr="005557B4">
        <w:rPr>
          <w:rStyle w:val="a6"/>
          <w:rFonts w:ascii="Tahoma" w:hAnsi="Tahoma" w:cs="Tahoma"/>
        </w:rPr>
        <w:t>15</w:t>
      </w:r>
      <w:r w:rsidR="00C13170" w:rsidRPr="005557B4">
        <w:rPr>
          <w:rFonts w:ascii="Tahoma" w:hAnsi="Tahoma" w:cs="Tahoma"/>
          <w:b/>
        </w:rPr>
        <w:t xml:space="preserve"> </w:t>
      </w:r>
      <w:r w:rsidR="00C13170" w:rsidRPr="005557B4">
        <w:rPr>
          <w:rFonts w:ascii="Tahoma" w:hAnsi="Tahoma" w:cs="Tahoma"/>
        </w:rPr>
        <w:t>την υπερβολική ταχύτητα</w:t>
      </w:r>
      <w:r w:rsidR="00C13170" w:rsidRPr="005557B4">
        <w:rPr>
          <w:rFonts w:ascii="Tahoma" w:hAnsi="Tahoma" w:cs="Tahoma"/>
          <w:b/>
        </w:rPr>
        <w:t xml:space="preserve"> </w:t>
      </w:r>
    </w:p>
    <w:p w:rsidR="00E22664" w:rsidRPr="005557B4" w:rsidRDefault="00392185" w:rsidP="0058755B">
      <w:pPr>
        <w:numPr>
          <w:ilvl w:val="0"/>
          <w:numId w:val="14"/>
        </w:numPr>
        <w:spacing w:before="100" w:beforeAutospacing="1" w:after="100" w:afterAutospacing="1"/>
        <w:jc w:val="both"/>
        <w:rPr>
          <w:rStyle w:val="a6"/>
          <w:rFonts w:ascii="Tahoma" w:hAnsi="Tahoma" w:cs="Tahoma"/>
          <w:bCs w:val="0"/>
        </w:rPr>
      </w:pPr>
      <w:r>
        <w:rPr>
          <w:rStyle w:val="a6"/>
          <w:rFonts w:ascii="Tahoma" w:hAnsi="Tahoma" w:cs="Tahoma"/>
          <w:lang w:val="en-US"/>
        </w:rPr>
        <w:t xml:space="preserve">   </w:t>
      </w:r>
      <w:r w:rsidR="00E22664" w:rsidRPr="005557B4">
        <w:rPr>
          <w:rStyle w:val="a6"/>
          <w:rFonts w:ascii="Tahoma" w:hAnsi="Tahoma" w:cs="Tahoma"/>
        </w:rPr>
        <w:t xml:space="preserve"> 4 </w:t>
      </w:r>
      <w:r w:rsidR="00E22664" w:rsidRPr="005557B4">
        <w:rPr>
          <w:rStyle w:val="a6"/>
          <w:rFonts w:ascii="Tahoma" w:hAnsi="Tahoma" w:cs="Tahoma"/>
          <w:b w:val="0"/>
        </w:rPr>
        <w:t>την παραβίαση σηματοδότη</w:t>
      </w:r>
    </w:p>
    <w:p w:rsidR="00E22664" w:rsidRPr="005557B4" w:rsidRDefault="00392185" w:rsidP="0058755B">
      <w:pPr>
        <w:numPr>
          <w:ilvl w:val="0"/>
          <w:numId w:val="14"/>
        </w:numPr>
        <w:spacing w:before="100" w:beforeAutospacing="1" w:after="100" w:afterAutospacing="1"/>
        <w:jc w:val="both"/>
        <w:rPr>
          <w:rFonts w:ascii="Tahoma" w:hAnsi="Tahoma" w:cs="Tahoma"/>
          <w:b/>
        </w:rPr>
      </w:pPr>
      <w:r>
        <w:rPr>
          <w:rStyle w:val="a6"/>
          <w:rFonts w:ascii="Tahoma" w:hAnsi="Tahoma" w:cs="Tahoma"/>
          <w:lang w:val="en-US"/>
        </w:rPr>
        <w:t xml:space="preserve">   </w:t>
      </w:r>
      <w:r w:rsidR="00E22664" w:rsidRPr="005557B4">
        <w:rPr>
          <w:rStyle w:val="a6"/>
          <w:rFonts w:ascii="Tahoma" w:hAnsi="Tahoma" w:cs="Tahoma"/>
        </w:rPr>
        <w:t xml:space="preserve"> 2 </w:t>
      </w:r>
      <w:r w:rsidR="00E22664" w:rsidRPr="005557B4">
        <w:rPr>
          <w:rFonts w:ascii="Tahoma" w:hAnsi="Tahoma" w:cs="Tahoma"/>
        </w:rPr>
        <w:t>το αντικανονικό προσπέρασμα</w:t>
      </w:r>
      <w:r w:rsidR="00E22664" w:rsidRPr="005557B4">
        <w:rPr>
          <w:rFonts w:ascii="Tahoma" w:hAnsi="Tahoma" w:cs="Tahoma"/>
          <w:b/>
        </w:rPr>
        <w:t xml:space="preserve"> </w:t>
      </w:r>
    </w:p>
    <w:p w:rsidR="00C13170" w:rsidRPr="005557B4" w:rsidRDefault="00392185" w:rsidP="0058755B">
      <w:pPr>
        <w:numPr>
          <w:ilvl w:val="0"/>
          <w:numId w:val="14"/>
        </w:numPr>
        <w:spacing w:before="100" w:beforeAutospacing="1" w:after="100" w:afterAutospacing="1"/>
        <w:jc w:val="both"/>
        <w:rPr>
          <w:rFonts w:ascii="Tahoma" w:hAnsi="Tahoma" w:cs="Tahoma"/>
          <w:b/>
        </w:rPr>
      </w:pPr>
      <w:r w:rsidRPr="00392185">
        <w:rPr>
          <w:rStyle w:val="a6"/>
          <w:rFonts w:ascii="Tahoma" w:hAnsi="Tahoma" w:cs="Tahoma"/>
        </w:rPr>
        <w:t xml:space="preserve">   </w:t>
      </w:r>
      <w:r w:rsidR="00E22664" w:rsidRPr="005557B4">
        <w:rPr>
          <w:rStyle w:val="a6"/>
          <w:rFonts w:ascii="Tahoma" w:hAnsi="Tahoma" w:cs="Tahoma"/>
        </w:rPr>
        <w:t xml:space="preserve"> </w:t>
      </w:r>
      <w:r w:rsidR="003E522E" w:rsidRPr="005557B4">
        <w:rPr>
          <w:rStyle w:val="a6"/>
          <w:rFonts w:ascii="Tahoma" w:hAnsi="Tahoma" w:cs="Tahoma"/>
        </w:rPr>
        <w:t>1</w:t>
      </w:r>
      <w:r w:rsidR="00C13170" w:rsidRPr="005557B4">
        <w:rPr>
          <w:rFonts w:ascii="Tahoma" w:hAnsi="Tahoma" w:cs="Tahoma"/>
          <w:b/>
        </w:rPr>
        <w:t xml:space="preserve"> </w:t>
      </w:r>
      <w:r w:rsidR="00C13170" w:rsidRPr="005557B4">
        <w:rPr>
          <w:rFonts w:ascii="Tahoma" w:hAnsi="Tahoma" w:cs="Tahoma"/>
        </w:rPr>
        <w:t>την οδήγηση χωρίς σύνεση και προσοχή</w:t>
      </w:r>
      <w:r w:rsidR="00C13170" w:rsidRPr="005557B4">
        <w:rPr>
          <w:rFonts w:ascii="Tahoma" w:hAnsi="Tahoma" w:cs="Tahoma"/>
          <w:b/>
        </w:rPr>
        <w:t xml:space="preserve"> </w:t>
      </w:r>
    </w:p>
    <w:p w:rsidR="005619DC" w:rsidRPr="005557B4" w:rsidRDefault="00E22664" w:rsidP="0058755B">
      <w:pPr>
        <w:numPr>
          <w:ilvl w:val="0"/>
          <w:numId w:val="14"/>
        </w:numPr>
        <w:spacing w:before="100" w:beforeAutospacing="1" w:after="100" w:afterAutospacing="1"/>
        <w:jc w:val="both"/>
        <w:rPr>
          <w:rFonts w:ascii="Tahoma" w:hAnsi="Tahoma" w:cs="Tahoma"/>
          <w:b/>
        </w:rPr>
      </w:pPr>
      <w:r w:rsidRPr="005557B4">
        <w:rPr>
          <w:rStyle w:val="a6"/>
          <w:rFonts w:ascii="Tahoma" w:hAnsi="Tahoma" w:cs="Tahoma"/>
        </w:rPr>
        <w:t xml:space="preserve">222 </w:t>
      </w:r>
      <w:r w:rsidRPr="005557B4">
        <w:rPr>
          <w:rStyle w:val="a6"/>
          <w:rFonts w:ascii="Tahoma" w:hAnsi="Tahoma" w:cs="Tahoma"/>
          <w:b w:val="0"/>
        </w:rPr>
        <w:t>λοιπά αίτια (σχετίζονται με τους οδη</w:t>
      </w:r>
      <w:r w:rsidR="00FE2212">
        <w:rPr>
          <w:rStyle w:val="a6"/>
          <w:rFonts w:ascii="Tahoma" w:hAnsi="Tahoma" w:cs="Tahoma"/>
          <w:b w:val="0"/>
        </w:rPr>
        <w:t xml:space="preserve">γούς, τους πεζούς, την οδό και </w:t>
      </w:r>
      <w:r w:rsidRPr="005557B4">
        <w:rPr>
          <w:rStyle w:val="a6"/>
          <w:rFonts w:ascii="Tahoma" w:hAnsi="Tahoma" w:cs="Tahoma"/>
          <w:b w:val="0"/>
        </w:rPr>
        <w:t>τον καιρό)</w:t>
      </w:r>
      <w:r w:rsidRPr="00584D33">
        <w:rPr>
          <w:rFonts w:ascii="Tahoma" w:hAnsi="Tahoma" w:cs="Tahoma"/>
        </w:rPr>
        <w:t>.</w:t>
      </w:r>
    </w:p>
    <w:p w:rsidR="001F5A07" w:rsidRPr="005557B4" w:rsidRDefault="001F5A07" w:rsidP="00815927">
      <w:pPr>
        <w:pStyle w:val="Web"/>
        <w:jc w:val="both"/>
        <w:rPr>
          <w:rFonts w:ascii="Tahoma" w:hAnsi="Tahoma" w:cs="Tahoma"/>
        </w:rPr>
      </w:pPr>
    </w:p>
    <w:p w:rsidR="00AD2F1C" w:rsidRDefault="00AD2F1C" w:rsidP="00815927">
      <w:pPr>
        <w:pStyle w:val="Web"/>
        <w:jc w:val="both"/>
        <w:rPr>
          <w:rFonts w:ascii="Tahoma" w:hAnsi="Tahoma" w:cs="Tahoma"/>
        </w:rPr>
      </w:pPr>
    </w:p>
    <w:tbl>
      <w:tblPr>
        <w:tblStyle w:val="a9"/>
        <w:tblW w:w="0" w:type="auto"/>
        <w:tblLook w:val="04A0"/>
      </w:tblPr>
      <w:tblGrid>
        <w:gridCol w:w="8525"/>
      </w:tblGrid>
      <w:tr w:rsidR="00315523" w:rsidTr="00315523">
        <w:tc>
          <w:tcPr>
            <w:tcW w:w="8525" w:type="dxa"/>
          </w:tcPr>
          <w:p w:rsidR="00315523" w:rsidRDefault="00315523" w:rsidP="00315523">
            <w:pPr>
              <w:pStyle w:val="Web"/>
              <w:jc w:val="center"/>
              <w:rPr>
                <w:rFonts w:ascii="Tahoma" w:hAnsi="Tahoma" w:cs="Tahoma"/>
              </w:rPr>
            </w:pPr>
            <w:r w:rsidRPr="00315523">
              <w:rPr>
                <w:rFonts w:ascii="Tahoma" w:hAnsi="Tahoma" w:cs="Tahoma"/>
                <w:noProof/>
              </w:rPr>
              <w:lastRenderedPageBreak/>
              <w:drawing>
                <wp:inline distT="0" distB="0" distL="0" distR="0">
                  <wp:extent cx="5257800" cy="4067175"/>
                  <wp:effectExtent l="19050" t="0" r="19050" b="9525"/>
                  <wp:docPr id="7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bl>
    <w:p w:rsidR="00AD2F1C" w:rsidRDefault="00AD2F1C" w:rsidP="00815927">
      <w:pPr>
        <w:pStyle w:val="Web"/>
        <w:jc w:val="both"/>
        <w:rPr>
          <w:rFonts w:ascii="Tahoma" w:hAnsi="Tahoma" w:cs="Tahoma"/>
        </w:rPr>
      </w:pPr>
    </w:p>
    <w:p w:rsidR="00AD2F1C" w:rsidRDefault="00AD2F1C" w:rsidP="00815927">
      <w:pPr>
        <w:pStyle w:val="Web"/>
        <w:jc w:val="both"/>
        <w:rPr>
          <w:rFonts w:ascii="Tahoma" w:hAnsi="Tahoma" w:cs="Tahoma"/>
        </w:rPr>
      </w:pPr>
    </w:p>
    <w:p w:rsidR="00C13170" w:rsidRPr="005557B4" w:rsidRDefault="00815927" w:rsidP="00815927">
      <w:pPr>
        <w:pStyle w:val="Web"/>
        <w:jc w:val="both"/>
        <w:rPr>
          <w:rFonts w:ascii="Tahoma" w:hAnsi="Tahoma" w:cs="Tahoma"/>
        </w:rPr>
      </w:pPr>
      <w:r w:rsidRPr="005557B4">
        <w:rPr>
          <w:rFonts w:ascii="Tahoma" w:hAnsi="Tahoma" w:cs="Tahoma"/>
        </w:rPr>
        <w:t>Επίσης, από την ανάλυση των θανατηφόρων τροχαίων ατυχημάτων, προκύπ</w:t>
      </w:r>
      <w:r w:rsidR="0004491F" w:rsidRPr="005557B4">
        <w:rPr>
          <w:rFonts w:ascii="Tahoma" w:hAnsi="Tahoma" w:cs="Tahoma"/>
        </w:rPr>
        <w:t>τει ότι οφείλονται (κατά είδος)</w:t>
      </w:r>
      <w:r w:rsidRPr="005557B4">
        <w:rPr>
          <w:rFonts w:ascii="Tahoma" w:hAnsi="Tahoma" w:cs="Tahoma"/>
        </w:rPr>
        <w:t xml:space="preserve">: </w:t>
      </w:r>
    </w:p>
    <w:p w:rsidR="00815927" w:rsidRPr="005557B4" w:rsidRDefault="00815927" w:rsidP="0058755B">
      <w:pPr>
        <w:numPr>
          <w:ilvl w:val="0"/>
          <w:numId w:val="15"/>
        </w:numPr>
        <w:spacing w:before="100" w:beforeAutospacing="1" w:after="100" w:afterAutospacing="1"/>
        <w:jc w:val="both"/>
        <w:rPr>
          <w:rFonts w:ascii="Tahoma" w:hAnsi="Tahoma" w:cs="Tahoma"/>
        </w:rPr>
      </w:pPr>
      <w:r w:rsidRPr="005557B4">
        <w:rPr>
          <w:rStyle w:val="a6"/>
          <w:rFonts w:ascii="Tahoma" w:hAnsi="Tahoma" w:cs="Tahoma"/>
        </w:rPr>
        <w:t>1</w:t>
      </w:r>
      <w:r w:rsidR="001D575D" w:rsidRPr="005557B4">
        <w:rPr>
          <w:rStyle w:val="a6"/>
          <w:rFonts w:ascii="Tahoma" w:hAnsi="Tahoma" w:cs="Tahoma"/>
          <w:lang w:val="en-US"/>
        </w:rPr>
        <w:t>30</w:t>
      </w:r>
      <w:r w:rsidRPr="005557B4">
        <w:rPr>
          <w:rFonts w:ascii="Tahoma" w:hAnsi="Tahoma" w:cs="Tahoma"/>
        </w:rPr>
        <w:t xml:space="preserve"> σε σύγκρουση</w:t>
      </w:r>
    </w:p>
    <w:p w:rsidR="00C13170" w:rsidRPr="005557B4" w:rsidRDefault="00815927" w:rsidP="0058755B">
      <w:pPr>
        <w:numPr>
          <w:ilvl w:val="0"/>
          <w:numId w:val="15"/>
        </w:numPr>
        <w:spacing w:before="100" w:beforeAutospacing="1" w:after="100" w:afterAutospacing="1"/>
        <w:jc w:val="both"/>
        <w:rPr>
          <w:rFonts w:ascii="Tahoma" w:hAnsi="Tahoma" w:cs="Tahoma"/>
        </w:rPr>
      </w:pPr>
      <w:r w:rsidRPr="005557B4">
        <w:rPr>
          <w:rStyle w:val="a6"/>
          <w:rFonts w:ascii="Tahoma" w:hAnsi="Tahoma" w:cs="Tahoma"/>
        </w:rPr>
        <w:t>1</w:t>
      </w:r>
      <w:r w:rsidR="001D575D" w:rsidRPr="005557B4">
        <w:rPr>
          <w:rStyle w:val="a6"/>
          <w:rFonts w:ascii="Tahoma" w:hAnsi="Tahoma" w:cs="Tahoma"/>
          <w:lang w:val="en-US"/>
        </w:rPr>
        <w:t>08</w:t>
      </w:r>
      <w:r w:rsidR="00D42A89" w:rsidRPr="005557B4">
        <w:rPr>
          <w:rFonts w:ascii="Tahoma" w:hAnsi="Tahoma" w:cs="Tahoma"/>
        </w:rPr>
        <w:t xml:space="preserve"> σε εκτροπή</w:t>
      </w:r>
      <w:r w:rsidR="00C13170" w:rsidRPr="005557B4">
        <w:rPr>
          <w:rFonts w:ascii="Tahoma" w:hAnsi="Tahoma" w:cs="Tahoma"/>
        </w:rPr>
        <w:t xml:space="preserve"> </w:t>
      </w:r>
    </w:p>
    <w:p w:rsidR="00C13170" w:rsidRPr="005557B4" w:rsidRDefault="00815927" w:rsidP="0058755B">
      <w:pPr>
        <w:numPr>
          <w:ilvl w:val="0"/>
          <w:numId w:val="15"/>
        </w:numPr>
        <w:spacing w:before="100" w:beforeAutospacing="1" w:after="100" w:afterAutospacing="1"/>
        <w:jc w:val="both"/>
        <w:rPr>
          <w:rFonts w:ascii="Tahoma" w:hAnsi="Tahoma" w:cs="Tahoma"/>
        </w:rPr>
      </w:pPr>
      <w:r w:rsidRPr="005557B4">
        <w:rPr>
          <w:rStyle w:val="a6"/>
          <w:rFonts w:ascii="Tahoma" w:hAnsi="Tahoma" w:cs="Tahoma"/>
        </w:rPr>
        <w:t xml:space="preserve">  </w:t>
      </w:r>
      <w:r w:rsidR="001D575D" w:rsidRPr="005557B4">
        <w:rPr>
          <w:rStyle w:val="a6"/>
          <w:rFonts w:ascii="Tahoma" w:hAnsi="Tahoma" w:cs="Tahoma"/>
          <w:lang w:val="en-US"/>
        </w:rPr>
        <w:t>51</w:t>
      </w:r>
      <w:r w:rsidR="00C13170" w:rsidRPr="005557B4">
        <w:rPr>
          <w:rFonts w:ascii="Tahoma" w:hAnsi="Tahoma" w:cs="Tahoma"/>
        </w:rPr>
        <w:t xml:space="preserve"> σε παράσυρση</w:t>
      </w:r>
      <w:r w:rsidR="00D42A89" w:rsidRPr="005557B4">
        <w:rPr>
          <w:rFonts w:ascii="Tahoma" w:hAnsi="Tahoma" w:cs="Tahoma"/>
        </w:rPr>
        <w:t xml:space="preserve"> πεζού</w:t>
      </w:r>
      <w:r w:rsidR="00C13170" w:rsidRPr="005557B4">
        <w:rPr>
          <w:rFonts w:ascii="Tahoma" w:hAnsi="Tahoma" w:cs="Tahoma"/>
        </w:rPr>
        <w:t xml:space="preserve"> </w:t>
      </w:r>
    </w:p>
    <w:p w:rsidR="00C13170" w:rsidRPr="005557B4" w:rsidRDefault="001F5A07" w:rsidP="0058755B">
      <w:pPr>
        <w:numPr>
          <w:ilvl w:val="0"/>
          <w:numId w:val="15"/>
        </w:numPr>
        <w:spacing w:before="100" w:beforeAutospacing="1" w:after="100" w:afterAutospacing="1"/>
        <w:jc w:val="both"/>
        <w:rPr>
          <w:rFonts w:ascii="Tahoma" w:hAnsi="Tahoma" w:cs="Tahoma"/>
        </w:rPr>
      </w:pPr>
      <w:r w:rsidRPr="005557B4">
        <w:rPr>
          <w:rStyle w:val="a6"/>
          <w:rFonts w:ascii="Tahoma" w:hAnsi="Tahoma" w:cs="Tahoma"/>
        </w:rPr>
        <w:t xml:space="preserve">  </w:t>
      </w:r>
      <w:r w:rsidR="001D575D" w:rsidRPr="005557B4">
        <w:rPr>
          <w:rStyle w:val="a6"/>
          <w:rFonts w:ascii="Tahoma" w:hAnsi="Tahoma" w:cs="Tahoma"/>
          <w:lang w:val="en-US"/>
        </w:rPr>
        <w:t>27</w:t>
      </w:r>
      <w:r w:rsidR="00C13170" w:rsidRPr="005557B4">
        <w:rPr>
          <w:rStyle w:val="a6"/>
          <w:rFonts w:ascii="Tahoma" w:hAnsi="Tahoma" w:cs="Tahoma"/>
        </w:rPr>
        <w:t xml:space="preserve"> </w:t>
      </w:r>
      <w:r w:rsidR="00C13170" w:rsidRPr="005557B4">
        <w:rPr>
          <w:rFonts w:ascii="Tahoma" w:hAnsi="Tahoma" w:cs="Tahoma"/>
        </w:rPr>
        <w:t xml:space="preserve">σε πρόσκρουση </w:t>
      </w:r>
    </w:p>
    <w:p w:rsidR="000E3EB6" w:rsidRDefault="007416D1" w:rsidP="0058755B">
      <w:pPr>
        <w:numPr>
          <w:ilvl w:val="0"/>
          <w:numId w:val="15"/>
        </w:numPr>
        <w:spacing w:before="100" w:beforeAutospacing="1" w:after="100" w:afterAutospacing="1"/>
        <w:jc w:val="both"/>
        <w:rPr>
          <w:rFonts w:ascii="Tahoma" w:hAnsi="Tahoma" w:cs="Tahoma"/>
        </w:rPr>
      </w:pPr>
      <w:r w:rsidRPr="005557B4">
        <w:rPr>
          <w:rStyle w:val="a6"/>
          <w:rFonts w:ascii="Tahoma" w:hAnsi="Tahoma" w:cs="Tahoma"/>
        </w:rPr>
        <w:t xml:space="preserve">  </w:t>
      </w:r>
      <w:r w:rsidR="001D575D" w:rsidRPr="005557B4">
        <w:rPr>
          <w:rStyle w:val="a6"/>
          <w:rFonts w:ascii="Tahoma" w:hAnsi="Tahoma" w:cs="Tahoma"/>
          <w:lang w:val="en-US"/>
        </w:rPr>
        <w:t>12</w:t>
      </w:r>
      <w:r w:rsidR="00C13170" w:rsidRPr="005557B4">
        <w:rPr>
          <w:rFonts w:ascii="Tahoma" w:hAnsi="Tahoma" w:cs="Tahoma"/>
        </w:rPr>
        <w:t xml:space="preserve"> σε ανατροπή </w:t>
      </w:r>
    </w:p>
    <w:p w:rsidR="00AD2F1C" w:rsidRDefault="00AD2F1C" w:rsidP="00AD2F1C">
      <w:pPr>
        <w:spacing w:before="100" w:beforeAutospacing="1" w:after="100" w:afterAutospacing="1"/>
        <w:ind w:left="720"/>
        <w:jc w:val="both"/>
        <w:rPr>
          <w:rStyle w:val="a6"/>
          <w:rFonts w:ascii="Tahoma" w:hAnsi="Tahoma" w:cs="Tahoma"/>
        </w:rPr>
      </w:pPr>
    </w:p>
    <w:p w:rsidR="00AD2F1C" w:rsidRPr="005557B4" w:rsidRDefault="00AD2F1C" w:rsidP="00AD2F1C">
      <w:pPr>
        <w:spacing w:before="100" w:beforeAutospacing="1" w:after="100" w:afterAutospacing="1"/>
        <w:ind w:left="720"/>
        <w:jc w:val="both"/>
        <w:rPr>
          <w:rFonts w:ascii="Tahoma" w:hAnsi="Tahoma" w:cs="Tahoma"/>
        </w:rPr>
      </w:pPr>
    </w:p>
    <w:p w:rsidR="0030331A" w:rsidRDefault="0030331A" w:rsidP="00F528B6">
      <w:pPr>
        <w:spacing w:before="100" w:beforeAutospacing="1" w:after="100" w:afterAutospacing="1"/>
        <w:jc w:val="center"/>
        <w:rPr>
          <w:rFonts w:ascii="Tahoma" w:hAnsi="Tahoma" w:cs="Tahoma"/>
        </w:rPr>
      </w:pPr>
    </w:p>
    <w:p w:rsidR="00315523" w:rsidRPr="005557B4" w:rsidRDefault="00315523" w:rsidP="00F528B6">
      <w:pPr>
        <w:spacing w:before="100" w:beforeAutospacing="1" w:after="100" w:afterAutospacing="1"/>
        <w:jc w:val="center"/>
        <w:rPr>
          <w:rFonts w:ascii="Tahoma" w:hAnsi="Tahoma" w:cs="Tahoma"/>
        </w:rPr>
      </w:pPr>
    </w:p>
    <w:tbl>
      <w:tblPr>
        <w:tblStyle w:val="a9"/>
        <w:tblW w:w="0" w:type="auto"/>
        <w:tblLook w:val="04A0"/>
      </w:tblPr>
      <w:tblGrid>
        <w:gridCol w:w="8525"/>
      </w:tblGrid>
      <w:tr w:rsidR="00315523" w:rsidTr="00315523">
        <w:tc>
          <w:tcPr>
            <w:tcW w:w="8525" w:type="dxa"/>
          </w:tcPr>
          <w:p w:rsidR="00315523" w:rsidRDefault="00315523" w:rsidP="00315523">
            <w:pPr>
              <w:pStyle w:val="Web"/>
              <w:jc w:val="center"/>
              <w:rPr>
                <w:rFonts w:ascii="Tahoma" w:hAnsi="Tahoma" w:cs="Tahoma"/>
              </w:rPr>
            </w:pPr>
            <w:r w:rsidRPr="00315523">
              <w:rPr>
                <w:rFonts w:ascii="Tahoma" w:hAnsi="Tahoma" w:cs="Tahoma"/>
                <w:noProof/>
              </w:rPr>
              <w:lastRenderedPageBreak/>
              <w:drawing>
                <wp:inline distT="0" distB="0" distL="0" distR="0">
                  <wp:extent cx="5276215" cy="3562350"/>
                  <wp:effectExtent l="19050" t="0" r="19685" b="0"/>
                  <wp:docPr id="7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rsidR="00315523" w:rsidRDefault="00315523" w:rsidP="00C13170">
      <w:pPr>
        <w:pStyle w:val="Web"/>
        <w:jc w:val="both"/>
        <w:rPr>
          <w:rFonts w:ascii="Tahoma" w:hAnsi="Tahoma" w:cs="Tahoma"/>
        </w:rPr>
      </w:pPr>
    </w:p>
    <w:p w:rsidR="0030331A" w:rsidRPr="005557B4" w:rsidRDefault="0030331A" w:rsidP="00C13170">
      <w:pPr>
        <w:pStyle w:val="Web"/>
        <w:jc w:val="both"/>
        <w:rPr>
          <w:rFonts w:ascii="Tahoma" w:hAnsi="Tahoma" w:cs="Tahoma"/>
        </w:rPr>
      </w:pPr>
      <w:r w:rsidRPr="005557B4">
        <w:rPr>
          <w:rFonts w:ascii="Tahoma" w:hAnsi="Tahoma" w:cs="Tahoma"/>
        </w:rPr>
        <w:t xml:space="preserve">Η </w:t>
      </w:r>
      <w:r w:rsidR="00C13170" w:rsidRPr="005557B4">
        <w:rPr>
          <w:rFonts w:ascii="Tahoma" w:hAnsi="Tahoma" w:cs="Tahoma"/>
        </w:rPr>
        <w:t xml:space="preserve">πλειοψηφία των θανατηφόρων ατυχημάτων συνέβησαν στο δευτερεύον οδικό δίκτυο (επαρχιακές οδούς) </w:t>
      </w:r>
      <w:r w:rsidR="00D42A89" w:rsidRPr="005557B4">
        <w:rPr>
          <w:rFonts w:ascii="Tahoma" w:hAnsi="Tahoma" w:cs="Tahoma"/>
        </w:rPr>
        <w:t xml:space="preserve">και συγκεκριμένα </w:t>
      </w:r>
      <w:r w:rsidR="005E0E03" w:rsidRPr="005557B4">
        <w:rPr>
          <w:rStyle w:val="a6"/>
          <w:rFonts w:ascii="Tahoma" w:hAnsi="Tahoma" w:cs="Tahoma"/>
        </w:rPr>
        <w:t>(</w:t>
      </w:r>
      <w:r w:rsidR="002F7F3C" w:rsidRPr="005557B4">
        <w:rPr>
          <w:rStyle w:val="a6"/>
          <w:rFonts w:ascii="Tahoma" w:hAnsi="Tahoma" w:cs="Tahoma"/>
        </w:rPr>
        <w:t>1</w:t>
      </w:r>
      <w:r w:rsidR="00965B28" w:rsidRPr="005557B4">
        <w:rPr>
          <w:rStyle w:val="a6"/>
          <w:rFonts w:ascii="Tahoma" w:hAnsi="Tahoma" w:cs="Tahoma"/>
        </w:rPr>
        <w:t>79</w:t>
      </w:r>
      <w:r w:rsidR="00C13170" w:rsidRPr="005557B4">
        <w:rPr>
          <w:rStyle w:val="a6"/>
          <w:rFonts w:ascii="Tahoma" w:hAnsi="Tahoma" w:cs="Tahoma"/>
        </w:rPr>
        <w:t>)</w:t>
      </w:r>
      <w:r w:rsidR="00D42A89" w:rsidRPr="005557B4">
        <w:rPr>
          <w:rStyle w:val="a6"/>
          <w:rFonts w:ascii="Tahoma" w:hAnsi="Tahoma" w:cs="Tahoma"/>
        </w:rPr>
        <w:t xml:space="preserve">, </w:t>
      </w:r>
      <w:r w:rsidR="00D42A89" w:rsidRPr="005557B4">
        <w:rPr>
          <w:rStyle w:val="a6"/>
          <w:rFonts w:ascii="Tahoma" w:hAnsi="Tahoma" w:cs="Tahoma"/>
          <w:b w:val="0"/>
        </w:rPr>
        <w:t>ενώ</w:t>
      </w:r>
      <w:r w:rsidR="00D42A89" w:rsidRPr="005557B4">
        <w:rPr>
          <w:rStyle w:val="a6"/>
          <w:rFonts w:ascii="Tahoma" w:hAnsi="Tahoma" w:cs="Tahoma"/>
        </w:rPr>
        <w:t xml:space="preserve"> </w:t>
      </w:r>
      <w:r w:rsidR="00C13170" w:rsidRPr="005557B4">
        <w:rPr>
          <w:rFonts w:ascii="Tahoma" w:hAnsi="Tahoma" w:cs="Tahoma"/>
        </w:rPr>
        <w:t xml:space="preserve">στις κατοικημένες περιοχές </w:t>
      </w:r>
      <w:r w:rsidR="00C13170" w:rsidRPr="005557B4">
        <w:rPr>
          <w:rStyle w:val="a6"/>
          <w:rFonts w:ascii="Tahoma" w:hAnsi="Tahoma" w:cs="Tahoma"/>
        </w:rPr>
        <w:t>(</w:t>
      </w:r>
      <w:r w:rsidR="002F7F3C" w:rsidRPr="005557B4">
        <w:rPr>
          <w:rStyle w:val="a6"/>
          <w:rFonts w:ascii="Tahoma" w:hAnsi="Tahoma" w:cs="Tahoma"/>
        </w:rPr>
        <w:t>121</w:t>
      </w:r>
      <w:r w:rsidR="00D42A89" w:rsidRPr="005557B4">
        <w:rPr>
          <w:rFonts w:ascii="Tahoma" w:hAnsi="Tahoma" w:cs="Tahoma"/>
          <w:b/>
        </w:rPr>
        <w:t>)</w:t>
      </w:r>
      <w:r w:rsidR="00C13170" w:rsidRPr="005557B4">
        <w:rPr>
          <w:rFonts w:ascii="Tahoma" w:hAnsi="Tahoma" w:cs="Tahoma"/>
        </w:rPr>
        <w:t xml:space="preserve">. Στη </w:t>
      </w:r>
      <w:bookmarkStart w:id="0" w:name="OLE_LINK2"/>
      <w:bookmarkStart w:id="1" w:name="OLE_LINK1"/>
      <w:bookmarkEnd w:id="0"/>
      <w:r w:rsidR="00C13170" w:rsidRPr="005557B4">
        <w:rPr>
          <w:rFonts w:ascii="Tahoma" w:hAnsi="Tahoma" w:cs="Tahoma"/>
        </w:rPr>
        <w:t xml:space="preserve">Ν.Ε.Ο. Αθηνών </w:t>
      </w:r>
      <w:bookmarkEnd w:id="1"/>
      <w:r w:rsidR="00C13170" w:rsidRPr="005557B4">
        <w:rPr>
          <w:rFonts w:ascii="Tahoma" w:hAnsi="Tahoma" w:cs="Tahoma"/>
        </w:rPr>
        <w:t xml:space="preserve">– Θεσσαλονίκης συνέβησαν </w:t>
      </w:r>
      <w:r w:rsidR="005E0E03" w:rsidRPr="005557B4">
        <w:rPr>
          <w:rStyle w:val="a6"/>
          <w:rFonts w:ascii="Tahoma" w:hAnsi="Tahoma" w:cs="Tahoma"/>
        </w:rPr>
        <w:t>(</w:t>
      </w:r>
      <w:r w:rsidR="002F7F3C" w:rsidRPr="005557B4">
        <w:rPr>
          <w:rStyle w:val="a6"/>
          <w:rFonts w:ascii="Tahoma" w:hAnsi="Tahoma" w:cs="Tahoma"/>
        </w:rPr>
        <w:t>6</w:t>
      </w:r>
      <w:r w:rsidR="00C13170" w:rsidRPr="005557B4">
        <w:rPr>
          <w:rStyle w:val="a6"/>
          <w:rFonts w:ascii="Tahoma" w:hAnsi="Tahoma" w:cs="Tahoma"/>
        </w:rPr>
        <w:t>)</w:t>
      </w:r>
      <w:r w:rsidR="00C13170" w:rsidRPr="005557B4">
        <w:rPr>
          <w:rFonts w:ascii="Tahoma" w:hAnsi="Tahoma" w:cs="Tahoma"/>
        </w:rPr>
        <w:t xml:space="preserve">, στη Ν.Ε.Ο. Αθηνών – Πατρών </w:t>
      </w:r>
      <w:r w:rsidR="005E0E03" w:rsidRPr="005557B4">
        <w:rPr>
          <w:rStyle w:val="a6"/>
          <w:rFonts w:ascii="Tahoma" w:hAnsi="Tahoma" w:cs="Tahoma"/>
        </w:rPr>
        <w:t>(</w:t>
      </w:r>
      <w:r w:rsidR="002F7F3C" w:rsidRPr="005557B4">
        <w:rPr>
          <w:rStyle w:val="a6"/>
          <w:rFonts w:ascii="Tahoma" w:hAnsi="Tahoma" w:cs="Tahoma"/>
        </w:rPr>
        <w:t>10</w:t>
      </w:r>
      <w:r w:rsidR="00C13170" w:rsidRPr="005557B4">
        <w:rPr>
          <w:rStyle w:val="a6"/>
          <w:rFonts w:ascii="Tahoma" w:hAnsi="Tahoma" w:cs="Tahoma"/>
        </w:rPr>
        <w:t>)</w:t>
      </w:r>
      <w:r w:rsidR="005E0E03" w:rsidRPr="005557B4">
        <w:rPr>
          <w:rStyle w:val="a6"/>
          <w:rFonts w:ascii="Tahoma" w:hAnsi="Tahoma" w:cs="Tahoma"/>
        </w:rPr>
        <w:t xml:space="preserve">, </w:t>
      </w:r>
      <w:r w:rsidR="005E0E03" w:rsidRPr="005557B4">
        <w:rPr>
          <w:rStyle w:val="a6"/>
          <w:rFonts w:ascii="Tahoma" w:hAnsi="Tahoma" w:cs="Tahoma"/>
          <w:b w:val="0"/>
        </w:rPr>
        <w:t>στην Αττική Οδό</w:t>
      </w:r>
      <w:r w:rsidR="005E0E03" w:rsidRPr="005557B4">
        <w:rPr>
          <w:rStyle w:val="a6"/>
          <w:rFonts w:ascii="Tahoma" w:hAnsi="Tahoma" w:cs="Tahoma"/>
        </w:rPr>
        <w:t xml:space="preserve"> (</w:t>
      </w:r>
      <w:r w:rsidR="002F7F3C" w:rsidRPr="005557B4">
        <w:rPr>
          <w:rStyle w:val="a6"/>
          <w:rFonts w:ascii="Tahoma" w:hAnsi="Tahoma" w:cs="Tahoma"/>
        </w:rPr>
        <w:t>3</w:t>
      </w:r>
      <w:r w:rsidR="005E0E03" w:rsidRPr="005557B4">
        <w:rPr>
          <w:rStyle w:val="a6"/>
          <w:rFonts w:ascii="Tahoma" w:hAnsi="Tahoma" w:cs="Tahoma"/>
        </w:rPr>
        <w:t>)</w:t>
      </w:r>
      <w:r w:rsidR="00C13170" w:rsidRPr="005557B4">
        <w:rPr>
          <w:rFonts w:ascii="Tahoma" w:hAnsi="Tahoma" w:cs="Tahoma"/>
        </w:rPr>
        <w:t xml:space="preserve"> και στην Εγνατία Οδό </w:t>
      </w:r>
      <w:r w:rsidR="005E0E03" w:rsidRPr="005557B4">
        <w:rPr>
          <w:rStyle w:val="a6"/>
          <w:rFonts w:ascii="Tahoma" w:hAnsi="Tahoma" w:cs="Tahoma"/>
        </w:rPr>
        <w:t>(</w:t>
      </w:r>
      <w:r w:rsidR="002F7F3C" w:rsidRPr="005557B4">
        <w:rPr>
          <w:rStyle w:val="a6"/>
          <w:rFonts w:ascii="Tahoma" w:hAnsi="Tahoma" w:cs="Tahoma"/>
        </w:rPr>
        <w:t>9</w:t>
      </w:r>
      <w:r w:rsidR="00C13170" w:rsidRPr="005557B4">
        <w:rPr>
          <w:rStyle w:val="a6"/>
          <w:rFonts w:ascii="Tahoma" w:hAnsi="Tahoma" w:cs="Tahoma"/>
        </w:rPr>
        <w:t>)</w:t>
      </w:r>
      <w:r w:rsidR="00C13170" w:rsidRPr="005557B4">
        <w:rPr>
          <w:rFonts w:ascii="Tahoma" w:hAnsi="Tahoma" w:cs="Tahoma"/>
        </w:rPr>
        <w:t xml:space="preserve"> ατυχήματα.</w:t>
      </w:r>
    </w:p>
    <w:p w:rsidR="000E3EB6" w:rsidRPr="005557B4" w:rsidRDefault="00C13170" w:rsidP="00C13170">
      <w:pPr>
        <w:pStyle w:val="Web"/>
        <w:jc w:val="both"/>
        <w:rPr>
          <w:rFonts w:ascii="Tahoma" w:hAnsi="Tahoma" w:cs="Tahoma"/>
        </w:rPr>
      </w:pPr>
      <w:r w:rsidRPr="005557B4">
        <w:rPr>
          <w:rFonts w:ascii="Tahoma" w:hAnsi="Tahoma" w:cs="Tahoma"/>
        </w:rPr>
        <w:t xml:space="preserve"> </w:t>
      </w:r>
    </w:p>
    <w:p w:rsidR="00394EFD" w:rsidRPr="005557B4" w:rsidRDefault="00394EFD" w:rsidP="000E3EB6">
      <w:pPr>
        <w:pStyle w:val="Web"/>
        <w:jc w:val="center"/>
        <w:rPr>
          <w:rFonts w:ascii="Tahoma" w:hAnsi="Tahoma" w:cs="Tahoma"/>
        </w:rPr>
      </w:pPr>
    </w:p>
    <w:tbl>
      <w:tblPr>
        <w:tblStyle w:val="a9"/>
        <w:tblW w:w="0" w:type="auto"/>
        <w:tblLook w:val="04A0"/>
      </w:tblPr>
      <w:tblGrid>
        <w:gridCol w:w="8525"/>
      </w:tblGrid>
      <w:tr w:rsidR="00315523" w:rsidTr="00315523">
        <w:tc>
          <w:tcPr>
            <w:tcW w:w="8525" w:type="dxa"/>
          </w:tcPr>
          <w:p w:rsidR="00315523" w:rsidRDefault="00315523" w:rsidP="00315523">
            <w:pPr>
              <w:pStyle w:val="Web"/>
              <w:jc w:val="center"/>
              <w:rPr>
                <w:rFonts w:ascii="Tahoma" w:hAnsi="Tahoma" w:cs="Tahoma"/>
              </w:rPr>
            </w:pPr>
            <w:r w:rsidRPr="00315523">
              <w:rPr>
                <w:rFonts w:ascii="Tahoma" w:hAnsi="Tahoma" w:cs="Tahoma"/>
                <w:noProof/>
              </w:rPr>
              <w:lastRenderedPageBreak/>
              <w:drawing>
                <wp:inline distT="0" distB="0" distL="0" distR="0">
                  <wp:extent cx="5276215" cy="3566641"/>
                  <wp:effectExtent l="19050" t="0" r="635" b="0"/>
                  <wp:docPr id="75" name="Picture 13" descr="Y:\ΓΡΑΦΕΙΟ ΕΝΗΜΕΡΩΣΗΣ ΜΜΕ\ΔΕΛΤΙΑ ΤΥΠΟΥ-ΔΡΑΣΤΗΡΙΟΤΗΤΑ\ΔΤ ΑΕΑ ΕΞΑΜΗΝΟ 2014 (ΕΓΚΛΗΜΑΤΙΚΟΤΗΤΑ)\A' EΞAMHNO 2014\ΔΕΛΤΙΟ ΤΥΠΟΥ\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ΓΡΑΦΕΙΟ ΕΝΗΜΕΡΩΣΗΣ ΜΜΕ\ΔΕΛΤΙΑ ΤΥΠΟΥ-ΔΡΑΣΤΗΡΙΟΤΗΤΑ\ΔΤ ΑΕΑ ΕΞΑΜΗΝΟ 2014 (ΕΓΚΛΗΜΑΤΙΚΟΤΗΤΑ)\A' EΞAMHNO 2014\ΔΕΛΤΙΟ ΤΥΠΟΥ\36.PNG"/>
                          <pic:cNvPicPr>
                            <a:picLocks noChangeAspect="1" noChangeArrowheads="1"/>
                          </pic:cNvPicPr>
                        </pic:nvPicPr>
                        <pic:blipFill>
                          <a:blip r:embed="rId43" cstate="print"/>
                          <a:srcRect/>
                          <a:stretch>
                            <a:fillRect/>
                          </a:stretch>
                        </pic:blipFill>
                        <pic:spPr bwMode="auto">
                          <a:xfrm>
                            <a:off x="0" y="0"/>
                            <a:ext cx="5276215" cy="3566641"/>
                          </a:xfrm>
                          <a:prstGeom prst="rect">
                            <a:avLst/>
                          </a:prstGeom>
                          <a:noFill/>
                          <a:ln w="9525">
                            <a:noFill/>
                            <a:miter lim="800000"/>
                            <a:headEnd/>
                            <a:tailEnd/>
                          </a:ln>
                        </pic:spPr>
                      </pic:pic>
                    </a:graphicData>
                  </a:graphic>
                </wp:inline>
              </w:drawing>
            </w:r>
          </w:p>
        </w:tc>
      </w:tr>
    </w:tbl>
    <w:p w:rsidR="000E3EB6" w:rsidRPr="005557B4" w:rsidRDefault="000E3EB6" w:rsidP="00C13170">
      <w:pPr>
        <w:pStyle w:val="Web"/>
        <w:jc w:val="both"/>
        <w:rPr>
          <w:rFonts w:ascii="Tahoma" w:hAnsi="Tahoma" w:cs="Tahoma"/>
        </w:rPr>
      </w:pPr>
    </w:p>
    <w:p w:rsidR="002F7F3C" w:rsidRPr="005557B4" w:rsidRDefault="002F7F3C" w:rsidP="00C13170">
      <w:pPr>
        <w:pStyle w:val="Web"/>
        <w:jc w:val="both"/>
        <w:rPr>
          <w:rFonts w:ascii="Tahoma" w:hAnsi="Tahoma" w:cs="Tahoma"/>
        </w:rPr>
      </w:pPr>
      <w:r w:rsidRPr="005557B4">
        <w:rPr>
          <w:rFonts w:ascii="Tahoma" w:hAnsi="Tahoma" w:cs="Tahoma"/>
        </w:rPr>
        <w:t xml:space="preserve">Το μεγαλύτερο ποσοστό των θανατηφόρων ατυχημάτων καταγράφεται κατά τις ώρες 09.00’ έως 13.00’ με </w:t>
      </w:r>
      <w:r w:rsidRPr="005557B4">
        <w:rPr>
          <w:rFonts w:ascii="Tahoma" w:hAnsi="Tahoma" w:cs="Tahoma"/>
          <w:b/>
        </w:rPr>
        <w:t xml:space="preserve">80 ατυχήματα, </w:t>
      </w:r>
      <w:r w:rsidRPr="005557B4">
        <w:rPr>
          <w:rFonts w:ascii="Tahoma" w:hAnsi="Tahoma" w:cs="Tahoma"/>
        </w:rPr>
        <w:t xml:space="preserve">ενώ </w:t>
      </w:r>
      <w:r w:rsidR="003D5CE5" w:rsidRPr="005557B4">
        <w:rPr>
          <w:rFonts w:ascii="Tahoma" w:hAnsi="Tahoma" w:cs="Tahoma"/>
        </w:rPr>
        <w:t>υψηλά είναι τα ποσοστά που καταγράφονται και στις</w:t>
      </w:r>
      <w:r w:rsidR="003D5CE5" w:rsidRPr="005557B4">
        <w:rPr>
          <w:rFonts w:ascii="Tahoma" w:hAnsi="Tahoma" w:cs="Tahoma"/>
          <w:b/>
        </w:rPr>
        <w:t xml:space="preserve"> </w:t>
      </w:r>
      <w:r w:rsidRPr="005557B4">
        <w:rPr>
          <w:rFonts w:ascii="Tahoma" w:hAnsi="Tahoma" w:cs="Tahoma"/>
        </w:rPr>
        <w:t xml:space="preserve">ώρες </w:t>
      </w:r>
      <w:r w:rsidR="003D5CE5" w:rsidRPr="005557B4">
        <w:rPr>
          <w:rFonts w:ascii="Tahoma" w:hAnsi="Tahoma" w:cs="Tahoma"/>
        </w:rPr>
        <w:t xml:space="preserve">από </w:t>
      </w:r>
      <w:r w:rsidRPr="005557B4">
        <w:rPr>
          <w:rFonts w:ascii="Tahoma" w:hAnsi="Tahoma" w:cs="Tahoma"/>
        </w:rPr>
        <w:t xml:space="preserve">13.00’ έως 17.00’ </w:t>
      </w:r>
      <w:r w:rsidR="003D5CE5" w:rsidRPr="005557B4">
        <w:rPr>
          <w:rFonts w:ascii="Tahoma" w:hAnsi="Tahoma" w:cs="Tahoma"/>
        </w:rPr>
        <w:t>με</w:t>
      </w:r>
      <w:r w:rsidRPr="005557B4">
        <w:rPr>
          <w:rFonts w:ascii="Tahoma" w:hAnsi="Tahoma" w:cs="Tahoma"/>
        </w:rPr>
        <w:t xml:space="preserve"> </w:t>
      </w:r>
      <w:r w:rsidRPr="005557B4">
        <w:rPr>
          <w:rFonts w:ascii="Tahoma" w:hAnsi="Tahoma" w:cs="Tahoma"/>
          <w:b/>
        </w:rPr>
        <w:t>63 ατυχήματα</w:t>
      </w:r>
      <w:r w:rsidRPr="005557B4">
        <w:rPr>
          <w:rFonts w:ascii="Tahoma" w:hAnsi="Tahoma" w:cs="Tahoma"/>
        </w:rPr>
        <w:t xml:space="preserve">, από 17.00’ έως 21.00’ με </w:t>
      </w:r>
      <w:r w:rsidRPr="005557B4">
        <w:rPr>
          <w:rFonts w:ascii="Tahoma" w:hAnsi="Tahoma" w:cs="Tahoma"/>
          <w:b/>
        </w:rPr>
        <w:t>67 ατυχήματα</w:t>
      </w:r>
      <w:r w:rsidR="003D5CE5" w:rsidRPr="005557B4">
        <w:rPr>
          <w:rFonts w:ascii="Tahoma" w:hAnsi="Tahoma" w:cs="Tahoma"/>
        </w:rPr>
        <w:t xml:space="preserve"> και από 24.00’ έως 07.00 με </w:t>
      </w:r>
      <w:r w:rsidR="003D5CE5" w:rsidRPr="005557B4">
        <w:rPr>
          <w:rFonts w:ascii="Tahoma" w:hAnsi="Tahoma" w:cs="Tahoma"/>
          <w:b/>
        </w:rPr>
        <w:t>58 ατυχήματα</w:t>
      </w:r>
      <w:r w:rsidRPr="005557B4">
        <w:rPr>
          <w:rFonts w:ascii="Tahoma" w:hAnsi="Tahoma" w:cs="Tahoma"/>
        </w:rPr>
        <w:t>.</w:t>
      </w:r>
    </w:p>
    <w:p w:rsidR="00F4748E" w:rsidRPr="005557B4" w:rsidRDefault="00F4748E" w:rsidP="00C13170">
      <w:pPr>
        <w:pStyle w:val="Web"/>
        <w:jc w:val="both"/>
        <w:rPr>
          <w:rFonts w:ascii="Tahoma" w:hAnsi="Tahoma" w:cs="Tahoma"/>
        </w:rPr>
      </w:pPr>
    </w:p>
    <w:tbl>
      <w:tblPr>
        <w:tblStyle w:val="a9"/>
        <w:tblW w:w="0" w:type="auto"/>
        <w:tblLook w:val="04A0"/>
      </w:tblPr>
      <w:tblGrid>
        <w:gridCol w:w="8525"/>
      </w:tblGrid>
      <w:tr w:rsidR="00315523" w:rsidTr="00315523">
        <w:tc>
          <w:tcPr>
            <w:tcW w:w="8525" w:type="dxa"/>
          </w:tcPr>
          <w:p w:rsidR="00315523" w:rsidRDefault="00315523" w:rsidP="00315523">
            <w:pPr>
              <w:pStyle w:val="Web"/>
              <w:jc w:val="center"/>
              <w:rPr>
                <w:rFonts w:ascii="Tahoma" w:hAnsi="Tahoma" w:cs="Tahoma"/>
              </w:rPr>
            </w:pPr>
            <w:r w:rsidRPr="00315523">
              <w:rPr>
                <w:rFonts w:ascii="Tahoma" w:hAnsi="Tahoma" w:cs="Tahoma"/>
                <w:noProof/>
              </w:rPr>
              <w:lastRenderedPageBreak/>
              <w:drawing>
                <wp:inline distT="0" distB="0" distL="0" distR="0">
                  <wp:extent cx="5276215" cy="3278305"/>
                  <wp:effectExtent l="19050" t="0" r="635" b="0"/>
                  <wp:docPr id="76" name="Picture 1" descr="Y:\ΓΡΑΦΕΙΟ ΕΝΗΜΕΡΩΣΗΣ ΜΜΕ\ΔΕΛΤΙΑ ΤΥΠΟΥ-ΔΡΑΣΤΗΡΙΟΤΗΤΑ\ΔΤ ΑΕΑ ΕΞΑΜΗΝΟ 2014 (ΕΓΚΛΗΜΑΤΙΚΟΤΗΤΑ)\A' EΞAMHNO 2014\ΔΕΛΤΙΟ ΤΥΠΟΥ\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ΓΡΑΦΕΙΟ ΕΝΗΜΕΡΩΣΗΣ ΜΜΕ\ΔΕΛΤΙΑ ΤΥΠΟΥ-ΔΡΑΣΤΗΡΙΟΤΗΤΑ\ΔΤ ΑΕΑ ΕΞΑΜΗΝΟ 2014 (ΕΓΚΛΗΜΑΤΙΚΟΤΗΤΑ)\A' EΞAMHNO 2014\ΔΕΛΤΙΟ ΤΥΠΟΥ\37.PNG"/>
                          <pic:cNvPicPr>
                            <a:picLocks noChangeAspect="1" noChangeArrowheads="1"/>
                          </pic:cNvPicPr>
                        </pic:nvPicPr>
                        <pic:blipFill>
                          <a:blip r:embed="rId44" cstate="print"/>
                          <a:srcRect/>
                          <a:stretch>
                            <a:fillRect/>
                          </a:stretch>
                        </pic:blipFill>
                        <pic:spPr bwMode="auto">
                          <a:xfrm>
                            <a:off x="0" y="0"/>
                            <a:ext cx="5276215" cy="3278305"/>
                          </a:xfrm>
                          <a:prstGeom prst="rect">
                            <a:avLst/>
                          </a:prstGeom>
                          <a:noFill/>
                          <a:ln w="9525">
                            <a:noFill/>
                            <a:miter lim="800000"/>
                            <a:headEnd/>
                            <a:tailEnd/>
                          </a:ln>
                        </pic:spPr>
                      </pic:pic>
                    </a:graphicData>
                  </a:graphic>
                </wp:inline>
              </w:drawing>
            </w:r>
          </w:p>
        </w:tc>
      </w:tr>
    </w:tbl>
    <w:p w:rsidR="00315523" w:rsidRDefault="00315523" w:rsidP="00C13170">
      <w:pPr>
        <w:pStyle w:val="Web"/>
        <w:jc w:val="both"/>
        <w:rPr>
          <w:rFonts w:ascii="Tahoma" w:hAnsi="Tahoma" w:cs="Tahoma"/>
        </w:rPr>
      </w:pPr>
    </w:p>
    <w:p w:rsidR="009F6988" w:rsidRPr="005557B4" w:rsidRDefault="0067680C" w:rsidP="00C13170">
      <w:pPr>
        <w:pStyle w:val="Web"/>
        <w:jc w:val="both"/>
        <w:rPr>
          <w:rFonts w:ascii="Tahoma" w:hAnsi="Tahoma" w:cs="Tahoma"/>
        </w:rPr>
      </w:pPr>
      <w:r w:rsidRPr="005557B4">
        <w:rPr>
          <w:rFonts w:ascii="Tahoma" w:hAnsi="Tahoma" w:cs="Tahoma"/>
        </w:rPr>
        <w:t>Επιπλέον, κατά το Α΄ εξάμηνο του 201</w:t>
      </w:r>
      <w:r w:rsidR="00024B7F" w:rsidRPr="005557B4">
        <w:rPr>
          <w:rFonts w:ascii="Tahoma" w:hAnsi="Tahoma" w:cs="Tahoma"/>
        </w:rPr>
        <w:t>4</w:t>
      </w:r>
      <w:r w:rsidR="00C13170" w:rsidRPr="005557B4">
        <w:rPr>
          <w:rFonts w:ascii="Tahoma" w:hAnsi="Tahoma" w:cs="Tahoma"/>
        </w:rPr>
        <w:t xml:space="preserve">, από τις Υπηρεσίες Τροχαίας, βεβαιώθηκαν συνολικά </w:t>
      </w:r>
      <w:r w:rsidR="006D6FBE" w:rsidRPr="005557B4">
        <w:rPr>
          <w:rStyle w:val="a6"/>
          <w:rFonts w:ascii="Tahoma" w:hAnsi="Tahoma" w:cs="Tahoma"/>
        </w:rPr>
        <w:t>(</w:t>
      </w:r>
      <w:r w:rsidR="00024B7F" w:rsidRPr="005557B4">
        <w:rPr>
          <w:rStyle w:val="a6"/>
          <w:rFonts w:ascii="Tahoma" w:hAnsi="Tahoma" w:cs="Tahoma"/>
        </w:rPr>
        <w:t>196.649</w:t>
      </w:r>
      <w:r w:rsidR="00C13170" w:rsidRPr="005557B4">
        <w:rPr>
          <w:rStyle w:val="a6"/>
          <w:rFonts w:ascii="Tahoma" w:hAnsi="Tahoma" w:cs="Tahoma"/>
        </w:rPr>
        <w:t>)</w:t>
      </w:r>
      <w:r w:rsidR="00C13170" w:rsidRPr="005557B4">
        <w:rPr>
          <w:rFonts w:ascii="Tahoma" w:hAnsi="Tahoma" w:cs="Tahoma"/>
        </w:rPr>
        <w:t xml:space="preserve"> παραβάσεις σε όλη την Επικράτεια. Οι παραβάσεις, που βεβαιώθηκαν</w:t>
      </w:r>
      <w:r w:rsidR="000F2C3E" w:rsidRPr="005557B4">
        <w:rPr>
          <w:rFonts w:ascii="Tahoma" w:hAnsi="Tahoma" w:cs="Tahoma"/>
        </w:rPr>
        <w:t>,</w:t>
      </w:r>
      <w:r w:rsidR="00C13170" w:rsidRPr="005557B4">
        <w:rPr>
          <w:rFonts w:ascii="Tahoma" w:hAnsi="Tahoma" w:cs="Tahoma"/>
        </w:rPr>
        <w:t xml:space="preserve"> αφορούν: </w:t>
      </w:r>
    </w:p>
    <w:p w:rsidR="00C13170" w:rsidRPr="005557B4" w:rsidRDefault="00A33C19" w:rsidP="0058755B">
      <w:pPr>
        <w:numPr>
          <w:ilvl w:val="0"/>
          <w:numId w:val="16"/>
        </w:numPr>
        <w:spacing w:before="100" w:beforeAutospacing="1" w:after="100" w:afterAutospacing="1"/>
        <w:rPr>
          <w:rFonts w:ascii="Tahoma" w:hAnsi="Tahoma" w:cs="Tahoma"/>
        </w:rPr>
      </w:pPr>
      <w:r w:rsidRPr="005557B4">
        <w:rPr>
          <w:rStyle w:val="a6"/>
          <w:rFonts w:ascii="Tahoma" w:hAnsi="Tahoma" w:cs="Tahoma"/>
        </w:rPr>
        <w:t>8</w:t>
      </w:r>
      <w:r w:rsidR="00024B7F" w:rsidRPr="005557B4">
        <w:rPr>
          <w:rStyle w:val="a6"/>
          <w:rFonts w:ascii="Tahoma" w:hAnsi="Tahoma" w:cs="Tahoma"/>
        </w:rPr>
        <w:t>2.967</w:t>
      </w:r>
      <w:r w:rsidR="00C13170" w:rsidRPr="005557B4">
        <w:rPr>
          <w:rFonts w:ascii="Tahoma" w:hAnsi="Tahoma" w:cs="Tahoma"/>
        </w:rPr>
        <w:t xml:space="preserve"> παραβάσεις ταχύτητας </w:t>
      </w:r>
    </w:p>
    <w:p w:rsidR="00C13170" w:rsidRPr="005557B4" w:rsidRDefault="00484B17" w:rsidP="0058755B">
      <w:pPr>
        <w:numPr>
          <w:ilvl w:val="0"/>
          <w:numId w:val="16"/>
        </w:numPr>
        <w:spacing w:before="100" w:beforeAutospacing="1" w:after="100" w:afterAutospacing="1"/>
        <w:rPr>
          <w:rFonts w:ascii="Tahoma" w:hAnsi="Tahoma" w:cs="Tahoma"/>
        </w:rPr>
      </w:pPr>
      <w:r w:rsidRPr="005557B4">
        <w:rPr>
          <w:rStyle w:val="a6"/>
          <w:rFonts w:ascii="Tahoma" w:hAnsi="Tahoma" w:cs="Tahoma"/>
        </w:rPr>
        <w:t>2</w:t>
      </w:r>
      <w:r w:rsidR="00024B7F" w:rsidRPr="005557B4">
        <w:rPr>
          <w:rStyle w:val="a6"/>
          <w:rFonts w:ascii="Tahoma" w:hAnsi="Tahoma" w:cs="Tahoma"/>
        </w:rPr>
        <w:t>5</w:t>
      </w:r>
      <w:r w:rsidR="00A33C19" w:rsidRPr="005557B4">
        <w:rPr>
          <w:rStyle w:val="a6"/>
          <w:rFonts w:ascii="Tahoma" w:hAnsi="Tahoma" w:cs="Tahoma"/>
        </w:rPr>
        <w:t>.</w:t>
      </w:r>
      <w:r w:rsidR="00024B7F" w:rsidRPr="005557B4">
        <w:rPr>
          <w:rStyle w:val="a6"/>
          <w:rFonts w:ascii="Tahoma" w:hAnsi="Tahoma" w:cs="Tahoma"/>
        </w:rPr>
        <w:t>278</w:t>
      </w:r>
      <w:r w:rsidR="00C13170" w:rsidRPr="005557B4">
        <w:rPr>
          <w:rFonts w:ascii="Tahoma" w:hAnsi="Tahoma" w:cs="Tahoma"/>
        </w:rPr>
        <w:t xml:space="preserve"> μη χρήση κράνους </w:t>
      </w:r>
    </w:p>
    <w:p w:rsidR="00024B7F" w:rsidRPr="005557B4" w:rsidRDefault="00024B7F" w:rsidP="0058755B">
      <w:pPr>
        <w:numPr>
          <w:ilvl w:val="0"/>
          <w:numId w:val="16"/>
        </w:numPr>
        <w:spacing w:before="100" w:beforeAutospacing="1" w:after="100" w:afterAutospacing="1"/>
        <w:rPr>
          <w:rFonts w:ascii="Tahoma" w:hAnsi="Tahoma" w:cs="Tahoma"/>
        </w:rPr>
      </w:pPr>
      <w:r w:rsidRPr="005557B4">
        <w:rPr>
          <w:rStyle w:val="a6"/>
          <w:rFonts w:ascii="Tahoma" w:hAnsi="Tahoma" w:cs="Tahoma"/>
        </w:rPr>
        <w:t>18.833</w:t>
      </w:r>
      <w:r w:rsidRPr="005557B4">
        <w:rPr>
          <w:rFonts w:ascii="Tahoma" w:hAnsi="Tahoma" w:cs="Tahoma"/>
        </w:rPr>
        <w:t xml:space="preserve"> μη χρήση ζώνης ασφαλείας</w:t>
      </w:r>
    </w:p>
    <w:p w:rsidR="00635D17" w:rsidRPr="005557B4" w:rsidRDefault="00024B7F" w:rsidP="0058755B">
      <w:pPr>
        <w:numPr>
          <w:ilvl w:val="0"/>
          <w:numId w:val="16"/>
        </w:numPr>
        <w:spacing w:before="100" w:beforeAutospacing="1" w:after="100" w:afterAutospacing="1"/>
        <w:rPr>
          <w:rFonts w:ascii="Tahoma" w:hAnsi="Tahoma" w:cs="Tahoma"/>
        </w:rPr>
      </w:pPr>
      <w:r w:rsidRPr="005557B4">
        <w:rPr>
          <w:rStyle w:val="a6"/>
          <w:rFonts w:ascii="Tahoma" w:hAnsi="Tahoma" w:cs="Tahoma"/>
        </w:rPr>
        <w:t>16.574</w:t>
      </w:r>
      <w:r w:rsidR="00635D17" w:rsidRPr="005557B4">
        <w:rPr>
          <w:rFonts w:ascii="Tahoma" w:hAnsi="Tahoma" w:cs="Tahoma"/>
        </w:rPr>
        <w:t xml:space="preserve"> παραβάσεις οχημάτων (ΚΤΕΟ) </w:t>
      </w:r>
    </w:p>
    <w:p w:rsidR="00C13170" w:rsidRPr="005557B4" w:rsidRDefault="006D6FBE" w:rsidP="0058755B">
      <w:pPr>
        <w:numPr>
          <w:ilvl w:val="0"/>
          <w:numId w:val="16"/>
        </w:numPr>
        <w:spacing w:before="100" w:beforeAutospacing="1" w:after="100" w:afterAutospacing="1"/>
        <w:rPr>
          <w:rFonts w:ascii="Tahoma" w:hAnsi="Tahoma" w:cs="Tahoma"/>
        </w:rPr>
      </w:pPr>
      <w:r w:rsidRPr="005557B4">
        <w:rPr>
          <w:rStyle w:val="a6"/>
          <w:rFonts w:ascii="Tahoma" w:hAnsi="Tahoma" w:cs="Tahoma"/>
        </w:rPr>
        <w:t>14.</w:t>
      </w:r>
      <w:r w:rsidR="00024B7F" w:rsidRPr="005557B4">
        <w:rPr>
          <w:rStyle w:val="a6"/>
          <w:rFonts w:ascii="Tahoma" w:hAnsi="Tahoma" w:cs="Tahoma"/>
        </w:rPr>
        <w:t>459</w:t>
      </w:r>
      <w:r w:rsidRPr="005557B4">
        <w:rPr>
          <w:rStyle w:val="a6"/>
          <w:rFonts w:ascii="Tahoma" w:hAnsi="Tahoma" w:cs="Tahoma"/>
        </w:rPr>
        <w:t xml:space="preserve"> </w:t>
      </w:r>
      <w:r w:rsidRPr="005557B4">
        <w:rPr>
          <w:rStyle w:val="a6"/>
          <w:rFonts w:ascii="Tahoma" w:hAnsi="Tahoma" w:cs="Tahoma"/>
          <w:b w:val="0"/>
        </w:rPr>
        <w:t>ένδειξη μέθης</w:t>
      </w:r>
      <w:r w:rsidR="00C13170" w:rsidRPr="005557B4">
        <w:rPr>
          <w:rFonts w:ascii="Tahoma" w:hAnsi="Tahoma" w:cs="Tahoma"/>
        </w:rPr>
        <w:t xml:space="preserve"> </w:t>
      </w:r>
    </w:p>
    <w:p w:rsidR="00C13170" w:rsidRPr="005557B4" w:rsidRDefault="00C13170" w:rsidP="0058755B">
      <w:pPr>
        <w:numPr>
          <w:ilvl w:val="0"/>
          <w:numId w:val="16"/>
        </w:numPr>
        <w:spacing w:before="100" w:beforeAutospacing="1" w:after="100" w:afterAutospacing="1"/>
        <w:rPr>
          <w:rFonts w:ascii="Tahoma" w:hAnsi="Tahoma" w:cs="Tahoma"/>
        </w:rPr>
      </w:pPr>
      <w:r w:rsidRPr="005557B4">
        <w:rPr>
          <w:rStyle w:val="a6"/>
          <w:rFonts w:ascii="Tahoma" w:hAnsi="Tahoma" w:cs="Tahoma"/>
        </w:rPr>
        <w:t>1</w:t>
      </w:r>
      <w:r w:rsidR="00A33C19" w:rsidRPr="005557B4">
        <w:rPr>
          <w:rStyle w:val="a6"/>
          <w:rFonts w:ascii="Tahoma" w:hAnsi="Tahoma" w:cs="Tahoma"/>
        </w:rPr>
        <w:t>1.</w:t>
      </w:r>
      <w:r w:rsidR="00024B7F" w:rsidRPr="005557B4">
        <w:rPr>
          <w:rStyle w:val="a6"/>
          <w:rFonts w:ascii="Tahoma" w:hAnsi="Tahoma" w:cs="Tahoma"/>
        </w:rPr>
        <w:t>924</w:t>
      </w:r>
      <w:r w:rsidR="00A33C19" w:rsidRPr="005557B4">
        <w:rPr>
          <w:rFonts w:ascii="Tahoma" w:hAnsi="Tahoma" w:cs="Tahoma"/>
        </w:rPr>
        <w:t xml:space="preserve"> χρήση</w:t>
      </w:r>
      <w:r w:rsidRPr="005557B4">
        <w:rPr>
          <w:rFonts w:ascii="Tahoma" w:hAnsi="Tahoma" w:cs="Tahoma"/>
        </w:rPr>
        <w:t xml:space="preserve"> κινητού τηλεφώνου </w:t>
      </w:r>
    </w:p>
    <w:p w:rsidR="00635D17" w:rsidRPr="005557B4" w:rsidRDefault="00635D17" w:rsidP="0058755B">
      <w:pPr>
        <w:numPr>
          <w:ilvl w:val="0"/>
          <w:numId w:val="16"/>
        </w:numPr>
        <w:spacing w:before="100" w:beforeAutospacing="1" w:after="100" w:afterAutospacing="1"/>
        <w:rPr>
          <w:rFonts w:ascii="Tahoma" w:hAnsi="Tahoma" w:cs="Tahoma"/>
        </w:rPr>
      </w:pPr>
      <w:r w:rsidRPr="005557B4">
        <w:rPr>
          <w:rStyle w:val="a6"/>
          <w:rFonts w:ascii="Tahoma" w:hAnsi="Tahoma" w:cs="Tahoma"/>
        </w:rPr>
        <w:t xml:space="preserve">  6.</w:t>
      </w:r>
      <w:r w:rsidR="00024B7F" w:rsidRPr="005557B4">
        <w:rPr>
          <w:rStyle w:val="a6"/>
          <w:rFonts w:ascii="Tahoma" w:hAnsi="Tahoma" w:cs="Tahoma"/>
        </w:rPr>
        <w:t>994</w:t>
      </w:r>
      <w:r w:rsidRPr="005557B4">
        <w:rPr>
          <w:rFonts w:ascii="Tahoma" w:hAnsi="Tahoma" w:cs="Tahoma"/>
        </w:rPr>
        <w:t xml:space="preserve"> παραβιάσεις ερυθρού σηματοδότη</w:t>
      </w:r>
    </w:p>
    <w:p w:rsidR="009F6988" w:rsidRPr="005557B4" w:rsidRDefault="00B656A6" w:rsidP="0058755B">
      <w:pPr>
        <w:numPr>
          <w:ilvl w:val="0"/>
          <w:numId w:val="16"/>
        </w:numPr>
        <w:spacing w:before="100" w:beforeAutospacing="1" w:after="100" w:afterAutospacing="1"/>
        <w:rPr>
          <w:rFonts w:ascii="Tahoma" w:hAnsi="Tahoma" w:cs="Tahoma"/>
        </w:rPr>
      </w:pPr>
      <w:r w:rsidRPr="005557B4">
        <w:rPr>
          <w:rStyle w:val="a6"/>
          <w:rFonts w:ascii="Tahoma" w:hAnsi="Tahoma" w:cs="Tahoma"/>
        </w:rPr>
        <w:t xml:space="preserve">  </w:t>
      </w:r>
      <w:r w:rsidR="00024B7F" w:rsidRPr="005557B4">
        <w:rPr>
          <w:rStyle w:val="a6"/>
          <w:rFonts w:ascii="Tahoma" w:hAnsi="Tahoma" w:cs="Tahoma"/>
        </w:rPr>
        <w:t>6.035</w:t>
      </w:r>
      <w:r w:rsidR="00C13170" w:rsidRPr="005557B4">
        <w:rPr>
          <w:rFonts w:ascii="Tahoma" w:hAnsi="Tahoma" w:cs="Tahoma"/>
        </w:rPr>
        <w:t xml:space="preserve"> κίνηση στο αντίθετο ρεύμα</w:t>
      </w:r>
    </w:p>
    <w:p w:rsidR="00024B7F" w:rsidRPr="005557B4" w:rsidRDefault="009F6988" w:rsidP="0058755B">
      <w:pPr>
        <w:numPr>
          <w:ilvl w:val="0"/>
          <w:numId w:val="16"/>
        </w:numPr>
        <w:spacing w:before="100" w:beforeAutospacing="1" w:after="100" w:afterAutospacing="1"/>
        <w:rPr>
          <w:rFonts w:ascii="Tahoma" w:hAnsi="Tahoma" w:cs="Tahoma"/>
        </w:rPr>
      </w:pPr>
      <w:r w:rsidRPr="005557B4">
        <w:rPr>
          <w:rStyle w:val="a6"/>
          <w:rFonts w:ascii="Tahoma" w:hAnsi="Tahoma" w:cs="Tahoma"/>
        </w:rPr>
        <w:t xml:space="preserve"> </w:t>
      </w:r>
      <w:r w:rsidR="00024B7F" w:rsidRPr="005557B4">
        <w:rPr>
          <w:rStyle w:val="a6"/>
          <w:rFonts w:ascii="Tahoma" w:hAnsi="Tahoma" w:cs="Tahoma"/>
        </w:rPr>
        <w:t xml:space="preserve">  3.857</w:t>
      </w:r>
      <w:r w:rsidR="00024B7F" w:rsidRPr="005557B4">
        <w:rPr>
          <w:rFonts w:ascii="Tahoma" w:hAnsi="Tahoma" w:cs="Tahoma"/>
        </w:rPr>
        <w:t xml:space="preserve"> αντικανονικό προσπέρασμα </w:t>
      </w:r>
    </w:p>
    <w:p w:rsidR="00024B7F" w:rsidRPr="005557B4" w:rsidRDefault="00024B7F" w:rsidP="0058755B">
      <w:pPr>
        <w:numPr>
          <w:ilvl w:val="0"/>
          <w:numId w:val="16"/>
        </w:numPr>
        <w:spacing w:before="100" w:beforeAutospacing="1" w:after="100" w:afterAutospacing="1"/>
        <w:rPr>
          <w:rFonts w:ascii="Tahoma" w:hAnsi="Tahoma" w:cs="Tahoma"/>
        </w:rPr>
      </w:pPr>
      <w:r w:rsidRPr="005557B4">
        <w:rPr>
          <w:rStyle w:val="a6"/>
          <w:rFonts w:ascii="Tahoma" w:hAnsi="Tahoma" w:cs="Tahoma"/>
        </w:rPr>
        <w:t xml:space="preserve">  3.164</w:t>
      </w:r>
      <w:r w:rsidRPr="005557B4">
        <w:rPr>
          <w:rFonts w:ascii="Tahoma" w:hAnsi="Tahoma" w:cs="Tahoma"/>
        </w:rPr>
        <w:t xml:space="preserve"> φθαρμένα ελαστικά</w:t>
      </w:r>
      <w:r w:rsidRPr="005557B4">
        <w:rPr>
          <w:rStyle w:val="a6"/>
          <w:rFonts w:ascii="Tahoma" w:hAnsi="Tahoma" w:cs="Tahoma"/>
        </w:rPr>
        <w:t xml:space="preserve">  </w:t>
      </w:r>
    </w:p>
    <w:p w:rsidR="00024B7F" w:rsidRPr="005557B4" w:rsidRDefault="00024B7F" w:rsidP="0058755B">
      <w:pPr>
        <w:numPr>
          <w:ilvl w:val="0"/>
          <w:numId w:val="16"/>
        </w:numPr>
        <w:spacing w:before="100" w:beforeAutospacing="1" w:after="100" w:afterAutospacing="1"/>
        <w:rPr>
          <w:rFonts w:ascii="Tahoma" w:hAnsi="Tahoma" w:cs="Tahoma"/>
        </w:rPr>
      </w:pPr>
      <w:r w:rsidRPr="005557B4">
        <w:rPr>
          <w:rStyle w:val="a6"/>
          <w:rFonts w:ascii="Tahoma" w:hAnsi="Tahoma" w:cs="Tahoma"/>
        </w:rPr>
        <w:t xml:space="preserve">  2.643</w:t>
      </w:r>
      <w:r w:rsidRPr="005557B4">
        <w:rPr>
          <w:rFonts w:ascii="Tahoma" w:hAnsi="Tahoma" w:cs="Tahoma"/>
        </w:rPr>
        <w:t xml:space="preserve"> αντικανονικοί ελιγμοί </w:t>
      </w:r>
    </w:p>
    <w:p w:rsidR="00024B7F" w:rsidRPr="005557B4" w:rsidRDefault="00024B7F" w:rsidP="0058755B">
      <w:pPr>
        <w:numPr>
          <w:ilvl w:val="0"/>
          <w:numId w:val="16"/>
        </w:numPr>
        <w:spacing w:before="100" w:beforeAutospacing="1" w:after="100" w:afterAutospacing="1"/>
        <w:rPr>
          <w:rFonts w:ascii="Tahoma" w:hAnsi="Tahoma" w:cs="Tahoma"/>
        </w:rPr>
      </w:pPr>
      <w:r w:rsidRPr="005557B4">
        <w:rPr>
          <w:rStyle w:val="a6"/>
          <w:rFonts w:ascii="Tahoma" w:hAnsi="Tahoma" w:cs="Tahoma"/>
        </w:rPr>
        <w:t xml:space="preserve">  2.004</w:t>
      </w:r>
      <w:r w:rsidRPr="005557B4">
        <w:rPr>
          <w:rFonts w:ascii="Tahoma" w:hAnsi="Tahoma" w:cs="Tahoma"/>
        </w:rPr>
        <w:t xml:space="preserve"> παραβίαση προτεραιότητας  </w:t>
      </w:r>
    </w:p>
    <w:p w:rsidR="00024B7F" w:rsidRPr="005557B4" w:rsidRDefault="00024B7F" w:rsidP="0058755B">
      <w:pPr>
        <w:numPr>
          <w:ilvl w:val="0"/>
          <w:numId w:val="16"/>
        </w:numPr>
        <w:spacing w:before="100" w:beforeAutospacing="1" w:after="100" w:afterAutospacing="1"/>
        <w:rPr>
          <w:rFonts w:ascii="Tahoma" w:hAnsi="Tahoma" w:cs="Tahoma"/>
        </w:rPr>
      </w:pPr>
      <w:r w:rsidRPr="005557B4">
        <w:rPr>
          <w:rStyle w:val="a6"/>
          <w:rFonts w:ascii="Tahoma" w:hAnsi="Tahoma" w:cs="Tahoma"/>
        </w:rPr>
        <w:t xml:space="preserve">  1.445</w:t>
      </w:r>
      <w:r w:rsidRPr="005557B4">
        <w:rPr>
          <w:rFonts w:ascii="Tahoma" w:hAnsi="Tahoma" w:cs="Tahoma"/>
        </w:rPr>
        <w:t xml:space="preserve"> παράνομες διαφημιστικές πινακίδες </w:t>
      </w:r>
    </w:p>
    <w:p w:rsidR="00024B7F" w:rsidRPr="005557B4" w:rsidRDefault="00024B7F" w:rsidP="0058755B">
      <w:pPr>
        <w:numPr>
          <w:ilvl w:val="0"/>
          <w:numId w:val="16"/>
        </w:numPr>
        <w:spacing w:before="100" w:beforeAutospacing="1" w:after="100" w:afterAutospacing="1"/>
        <w:rPr>
          <w:rStyle w:val="a6"/>
          <w:rFonts w:ascii="Tahoma" w:hAnsi="Tahoma" w:cs="Tahoma"/>
          <w:b w:val="0"/>
          <w:bCs w:val="0"/>
        </w:rPr>
      </w:pPr>
      <w:r w:rsidRPr="005557B4">
        <w:rPr>
          <w:rStyle w:val="a6"/>
          <w:rFonts w:ascii="Tahoma" w:hAnsi="Tahoma" w:cs="Tahoma"/>
        </w:rPr>
        <w:t xml:space="preserve">     347</w:t>
      </w:r>
      <w:r w:rsidRPr="005557B4">
        <w:rPr>
          <w:rFonts w:ascii="Tahoma" w:hAnsi="Tahoma" w:cs="Tahoma"/>
        </w:rPr>
        <w:t xml:space="preserve"> μη χρήση παιδικών καθισμάτων</w:t>
      </w:r>
    </w:p>
    <w:p w:rsidR="00C13170" w:rsidRPr="005557B4" w:rsidRDefault="009F6988" w:rsidP="0058755B">
      <w:pPr>
        <w:numPr>
          <w:ilvl w:val="0"/>
          <w:numId w:val="16"/>
        </w:numPr>
        <w:spacing w:before="100" w:beforeAutospacing="1" w:after="100" w:afterAutospacing="1"/>
        <w:rPr>
          <w:rFonts w:ascii="Tahoma" w:hAnsi="Tahoma" w:cs="Tahoma"/>
        </w:rPr>
      </w:pPr>
      <w:r w:rsidRPr="005557B4">
        <w:rPr>
          <w:rStyle w:val="a6"/>
          <w:rFonts w:ascii="Tahoma" w:hAnsi="Tahoma" w:cs="Tahoma"/>
        </w:rPr>
        <w:t xml:space="preserve"> </w:t>
      </w:r>
      <w:r w:rsidR="00024B7F" w:rsidRPr="005557B4">
        <w:rPr>
          <w:rStyle w:val="a6"/>
          <w:rFonts w:ascii="Tahoma" w:hAnsi="Tahoma" w:cs="Tahoma"/>
        </w:rPr>
        <w:t xml:space="preserve">    125</w:t>
      </w:r>
      <w:r w:rsidRPr="005557B4">
        <w:rPr>
          <w:rStyle w:val="a6"/>
          <w:rFonts w:ascii="Tahoma" w:hAnsi="Tahoma" w:cs="Tahoma"/>
        </w:rPr>
        <w:t xml:space="preserve"> </w:t>
      </w:r>
      <w:r w:rsidRPr="005557B4">
        <w:rPr>
          <w:rFonts w:ascii="Tahoma" w:hAnsi="Tahoma" w:cs="Tahoma"/>
        </w:rPr>
        <w:t>κίνηση στην αριστερή λωρίδα</w:t>
      </w:r>
      <w:r w:rsidR="00024B7F" w:rsidRPr="005557B4">
        <w:rPr>
          <w:rFonts w:ascii="Tahoma" w:hAnsi="Tahoma" w:cs="Tahoma"/>
        </w:rPr>
        <w:t>, μη κίνηση στο άκρο δεξιό οδού.</w:t>
      </w:r>
      <w:r w:rsidR="00C13170" w:rsidRPr="005557B4">
        <w:rPr>
          <w:rFonts w:ascii="Tahoma" w:hAnsi="Tahoma" w:cs="Tahoma"/>
        </w:rPr>
        <w:t xml:space="preserve"> </w:t>
      </w:r>
    </w:p>
    <w:p w:rsidR="000E3EB6" w:rsidRPr="005557B4" w:rsidRDefault="000E3EB6" w:rsidP="00C13170">
      <w:pPr>
        <w:pStyle w:val="Web"/>
        <w:jc w:val="both"/>
        <w:rPr>
          <w:rStyle w:val="a6"/>
          <w:rFonts w:ascii="Tahoma" w:hAnsi="Tahoma" w:cs="Tahoma"/>
          <w:u w:val="single"/>
        </w:rPr>
      </w:pPr>
    </w:p>
    <w:p w:rsidR="00EC2D52" w:rsidRPr="005557B4" w:rsidRDefault="00EC2D52" w:rsidP="00C13170">
      <w:pPr>
        <w:pStyle w:val="Web"/>
        <w:jc w:val="both"/>
        <w:rPr>
          <w:rStyle w:val="a6"/>
          <w:rFonts w:ascii="Tahoma" w:hAnsi="Tahoma" w:cs="Tahoma"/>
          <w:u w:val="single"/>
        </w:rPr>
      </w:pPr>
    </w:p>
    <w:p w:rsidR="00C13170" w:rsidRPr="005557B4" w:rsidRDefault="00531485" w:rsidP="00C13170">
      <w:pPr>
        <w:pStyle w:val="Web"/>
        <w:jc w:val="both"/>
        <w:rPr>
          <w:rFonts w:ascii="Tahoma" w:hAnsi="Tahoma" w:cs="Tahoma"/>
          <w:b/>
          <w:bCs/>
          <w:u w:val="single"/>
        </w:rPr>
      </w:pPr>
      <w:r>
        <w:rPr>
          <w:rStyle w:val="a6"/>
          <w:rFonts w:ascii="Tahoma" w:hAnsi="Tahoma" w:cs="Tahoma"/>
          <w:u w:val="single"/>
        </w:rPr>
        <w:t>Ζ</w:t>
      </w:r>
      <w:r w:rsidR="00C13170" w:rsidRPr="005557B4">
        <w:rPr>
          <w:rStyle w:val="a6"/>
          <w:rFonts w:ascii="Tahoma" w:hAnsi="Tahoma" w:cs="Tahoma"/>
          <w:u w:val="single"/>
        </w:rPr>
        <w:t>. Δια</w:t>
      </w:r>
      <w:r w:rsidR="0079379D" w:rsidRPr="005557B4">
        <w:rPr>
          <w:rStyle w:val="a6"/>
          <w:rFonts w:ascii="Tahoma" w:hAnsi="Tahoma" w:cs="Tahoma"/>
          <w:u w:val="single"/>
        </w:rPr>
        <w:t>δηλώσεις – Πορείες και</w:t>
      </w:r>
      <w:r w:rsidR="00C13170" w:rsidRPr="005557B4">
        <w:rPr>
          <w:rStyle w:val="a6"/>
          <w:rFonts w:ascii="Tahoma" w:hAnsi="Tahoma" w:cs="Tahoma"/>
          <w:u w:val="single"/>
        </w:rPr>
        <w:t xml:space="preserve"> Αθλητικές Εκδηλώσεις</w:t>
      </w:r>
    </w:p>
    <w:p w:rsidR="00C13170" w:rsidRPr="005557B4" w:rsidRDefault="00C13170" w:rsidP="00C13170">
      <w:pPr>
        <w:pStyle w:val="Web"/>
        <w:jc w:val="both"/>
        <w:rPr>
          <w:rFonts w:ascii="Tahoma" w:hAnsi="Tahoma" w:cs="Tahoma"/>
        </w:rPr>
      </w:pPr>
      <w:r w:rsidRPr="005557B4">
        <w:rPr>
          <w:rFonts w:ascii="Tahoma" w:hAnsi="Tahoma" w:cs="Tahoma"/>
        </w:rPr>
        <w:t>Κατά τη δι</w:t>
      </w:r>
      <w:r w:rsidR="001F41C6" w:rsidRPr="005557B4">
        <w:rPr>
          <w:rFonts w:ascii="Tahoma" w:hAnsi="Tahoma" w:cs="Tahoma"/>
        </w:rPr>
        <w:t>άρκεια του Α΄ εξαμήνου του 201</w:t>
      </w:r>
      <w:r w:rsidR="00740543" w:rsidRPr="005557B4">
        <w:rPr>
          <w:rFonts w:ascii="Tahoma" w:hAnsi="Tahoma" w:cs="Tahoma"/>
        </w:rPr>
        <w:t>4</w:t>
      </w:r>
      <w:r w:rsidR="001F41C6" w:rsidRPr="005557B4">
        <w:rPr>
          <w:rFonts w:ascii="Tahoma" w:hAnsi="Tahoma" w:cs="Tahoma"/>
        </w:rPr>
        <w:t xml:space="preserve"> πραγματοποιήθηκαν </w:t>
      </w:r>
      <w:r w:rsidR="00740543" w:rsidRPr="005557B4">
        <w:rPr>
          <w:rFonts w:ascii="Tahoma" w:hAnsi="Tahoma" w:cs="Tahoma"/>
          <w:b/>
        </w:rPr>
        <w:t>3.032</w:t>
      </w:r>
      <w:r w:rsidR="001F41C6" w:rsidRPr="005557B4">
        <w:rPr>
          <w:rFonts w:ascii="Tahoma" w:hAnsi="Tahoma" w:cs="Tahoma"/>
        </w:rPr>
        <w:t xml:space="preserve"> </w:t>
      </w:r>
      <w:r w:rsidRPr="005557B4">
        <w:rPr>
          <w:rFonts w:ascii="Tahoma" w:hAnsi="Tahoma" w:cs="Tahoma"/>
          <w:b/>
        </w:rPr>
        <w:t>διαδηλώσεις</w:t>
      </w:r>
      <w:r w:rsidR="001F41C6" w:rsidRPr="005557B4">
        <w:rPr>
          <w:rFonts w:ascii="Tahoma" w:hAnsi="Tahoma" w:cs="Tahoma"/>
          <w:b/>
        </w:rPr>
        <w:t>, πορείες</w:t>
      </w:r>
      <w:r w:rsidRPr="005557B4">
        <w:rPr>
          <w:rFonts w:ascii="Tahoma" w:hAnsi="Tahoma" w:cs="Tahoma"/>
          <w:b/>
        </w:rPr>
        <w:t xml:space="preserve"> και συγκεντρώσεις</w:t>
      </w:r>
      <w:r w:rsidRPr="005557B4">
        <w:rPr>
          <w:rFonts w:ascii="Tahoma" w:hAnsi="Tahoma" w:cs="Tahoma"/>
        </w:rPr>
        <w:t xml:space="preserve"> πολιτών σε όλη την χώρα συνολικά, στις οπ</w:t>
      </w:r>
      <w:r w:rsidR="001F41C6" w:rsidRPr="005557B4">
        <w:rPr>
          <w:rFonts w:ascii="Tahoma" w:hAnsi="Tahoma" w:cs="Tahoma"/>
        </w:rPr>
        <w:t xml:space="preserve">οίες διατέθηκαν συνολικά </w:t>
      </w:r>
      <w:r w:rsidR="00740543" w:rsidRPr="005557B4">
        <w:rPr>
          <w:rFonts w:ascii="Tahoma" w:hAnsi="Tahoma" w:cs="Tahoma"/>
          <w:b/>
        </w:rPr>
        <w:t>73.376</w:t>
      </w:r>
      <w:r w:rsidRPr="005557B4">
        <w:rPr>
          <w:rFonts w:ascii="Tahoma" w:hAnsi="Tahoma" w:cs="Tahoma"/>
        </w:rPr>
        <w:t xml:space="preserve"> αστυνομικοί. </w:t>
      </w:r>
    </w:p>
    <w:p w:rsidR="00BB08EB" w:rsidRPr="005557B4" w:rsidRDefault="00C13170" w:rsidP="00C13170">
      <w:pPr>
        <w:pStyle w:val="Web"/>
        <w:jc w:val="both"/>
        <w:rPr>
          <w:rFonts w:ascii="Tahoma" w:hAnsi="Tahoma" w:cs="Tahoma"/>
        </w:rPr>
      </w:pPr>
      <w:r w:rsidRPr="005557B4">
        <w:rPr>
          <w:rFonts w:ascii="Tahoma" w:hAnsi="Tahoma" w:cs="Tahoma"/>
        </w:rPr>
        <w:t>Επι</w:t>
      </w:r>
      <w:r w:rsidR="001F41C6" w:rsidRPr="005557B4">
        <w:rPr>
          <w:rFonts w:ascii="Tahoma" w:hAnsi="Tahoma" w:cs="Tahoma"/>
        </w:rPr>
        <w:t xml:space="preserve">πλέον, τη </w:t>
      </w:r>
      <w:r w:rsidR="0082005B" w:rsidRPr="005557B4">
        <w:rPr>
          <w:rFonts w:ascii="Tahoma" w:hAnsi="Tahoma" w:cs="Tahoma"/>
        </w:rPr>
        <w:t xml:space="preserve">φετινή </w:t>
      </w:r>
      <w:r w:rsidR="00544118" w:rsidRPr="005557B4">
        <w:rPr>
          <w:rFonts w:ascii="Tahoma" w:hAnsi="Tahoma" w:cs="Tahoma"/>
        </w:rPr>
        <w:t xml:space="preserve">αθλητική περίοδο </w:t>
      </w:r>
      <w:r w:rsidR="001F41C6" w:rsidRPr="005557B4">
        <w:rPr>
          <w:rFonts w:ascii="Tahoma" w:hAnsi="Tahoma" w:cs="Tahoma"/>
        </w:rPr>
        <w:t>201</w:t>
      </w:r>
      <w:r w:rsidR="00740543" w:rsidRPr="005557B4">
        <w:rPr>
          <w:rFonts w:ascii="Tahoma" w:hAnsi="Tahoma" w:cs="Tahoma"/>
        </w:rPr>
        <w:t>3</w:t>
      </w:r>
      <w:r w:rsidR="00544118" w:rsidRPr="005557B4">
        <w:rPr>
          <w:rFonts w:ascii="Tahoma" w:hAnsi="Tahoma" w:cs="Tahoma"/>
        </w:rPr>
        <w:t>-201</w:t>
      </w:r>
      <w:r w:rsidR="00740543" w:rsidRPr="005557B4">
        <w:rPr>
          <w:rFonts w:ascii="Tahoma" w:hAnsi="Tahoma" w:cs="Tahoma"/>
        </w:rPr>
        <w:t>4</w:t>
      </w:r>
      <w:r w:rsidRPr="005557B4">
        <w:rPr>
          <w:rFonts w:ascii="Tahoma" w:hAnsi="Tahoma" w:cs="Tahoma"/>
        </w:rPr>
        <w:t xml:space="preserve"> πραγματοποιήθηκαν </w:t>
      </w:r>
      <w:r w:rsidR="00807FD9" w:rsidRPr="005557B4">
        <w:rPr>
          <w:rStyle w:val="a6"/>
          <w:rFonts w:ascii="Tahoma" w:hAnsi="Tahoma" w:cs="Tahoma"/>
        </w:rPr>
        <w:t>6.762</w:t>
      </w:r>
      <w:r w:rsidRPr="005557B4">
        <w:rPr>
          <w:rFonts w:ascii="Tahoma" w:hAnsi="Tahoma" w:cs="Tahoma"/>
        </w:rPr>
        <w:t xml:space="preserve"> </w:t>
      </w:r>
      <w:r w:rsidRPr="005557B4">
        <w:rPr>
          <w:rFonts w:ascii="Tahoma" w:hAnsi="Tahoma" w:cs="Tahoma"/>
          <w:b/>
        </w:rPr>
        <w:t>αθλητικές εκδηλώσεις</w:t>
      </w:r>
      <w:r w:rsidRPr="005557B4">
        <w:rPr>
          <w:rFonts w:ascii="Tahoma" w:hAnsi="Tahoma" w:cs="Tahoma"/>
        </w:rPr>
        <w:t xml:space="preserve"> σε όλη την επικράτεια (ποδοσφαίρου, </w:t>
      </w:r>
      <w:r w:rsidR="001F41C6" w:rsidRPr="005557B4">
        <w:rPr>
          <w:rFonts w:ascii="Tahoma" w:hAnsi="Tahoma" w:cs="Tahoma"/>
        </w:rPr>
        <w:t>καλαθοσφαίρ</w:t>
      </w:r>
      <w:r w:rsidR="006D69CE" w:rsidRPr="005557B4">
        <w:rPr>
          <w:rFonts w:ascii="Tahoma" w:hAnsi="Tahoma" w:cs="Tahoma"/>
        </w:rPr>
        <w:t>ισ</w:t>
      </w:r>
      <w:r w:rsidR="001F41C6" w:rsidRPr="005557B4">
        <w:rPr>
          <w:rFonts w:ascii="Tahoma" w:hAnsi="Tahoma" w:cs="Tahoma"/>
        </w:rPr>
        <w:t>ης, πετοσφαίρισης κ.ά</w:t>
      </w:r>
      <w:r w:rsidRPr="005557B4">
        <w:rPr>
          <w:rFonts w:ascii="Tahoma" w:hAnsi="Tahoma" w:cs="Tahoma"/>
        </w:rPr>
        <w:t xml:space="preserve">.), </w:t>
      </w:r>
      <w:r w:rsidR="000F2C3E" w:rsidRPr="005557B4">
        <w:rPr>
          <w:rFonts w:ascii="Tahoma" w:hAnsi="Tahoma" w:cs="Tahoma"/>
        </w:rPr>
        <w:t xml:space="preserve">όπου </w:t>
      </w:r>
      <w:r w:rsidRPr="005557B4">
        <w:rPr>
          <w:rFonts w:ascii="Tahoma" w:hAnsi="Tahoma" w:cs="Tahoma"/>
        </w:rPr>
        <w:t xml:space="preserve">απασχολήθηκαν συνολικά </w:t>
      </w:r>
      <w:r w:rsidR="00930752" w:rsidRPr="005557B4">
        <w:rPr>
          <w:rStyle w:val="a6"/>
          <w:rFonts w:ascii="Tahoma" w:hAnsi="Tahoma" w:cs="Tahoma"/>
        </w:rPr>
        <w:t>143.887</w:t>
      </w:r>
      <w:r w:rsidRPr="005557B4">
        <w:rPr>
          <w:rFonts w:ascii="Tahoma" w:hAnsi="Tahoma" w:cs="Tahoma"/>
        </w:rPr>
        <w:t xml:space="preserve"> αστυνομικοί</w:t>
      </w:r>
      <w:r w:rsidR="00BB08EB" w:rsidRPr="005557B4">
        <w:rPr>
          <w:rFonts w:ascii="Tahoma" w:hAnsi="Tahoma" w:cs="Tahoma"/>
        </w:rPr>
        <w:t xml:space="preserve">. </w:t>
      </w:r>
      <w:r w:rsidR="00635D17" w:rsidRPr="005557B4">
        <w:rPr>
          <w:rFonts w:ascii="Tahoma" w:hAnsi="Tahoma" w:cs="Tahoma"/>
        </w:rPr>
        <w:t>Σ</w:t>
      </w:r>
      <w:r w:rsidRPr="005557B4">
        <w:rPr>
          <w:rFonts w:ascii="Tahoma" w:hAnsi="Tahoma" w:cs="Tahoma"/>
        </w:rPr>
        <w:t xml:space="preserve">υνελήφθησαν για αδικήματα της αθλητικής βίας συνολικά </w:t>
      </w:r>
      <w:r w:rsidR="00740543" w:rsidRPr="005557B4">
        <w:rPr>
          <w:rStyle w:val="a6"/>
          <w:rFonts w:ascii="Tahoma" w:hAnsi="Tahoma" w:cs="Tahoma"/>
        </w:rPr>
        <w:t>502</w:t>
      </w:r>
      <w:r w:rsidRPr="005557B4">
        <w:rPr>
          <w:rFonts w:ascii="Tahoma" w:hAnsi="Tahoma" w:cs="Tahoma"/>
        </w:rPr>
        <w:t xml:space="preserve"> άτομα. </w:t>
      </w:r>
    </w:p>
    <w:p w:rsidR="00FD1FDE" w:rsidRPr="005557B4" w:rsidRDefault="00C13170" w:rsidP="00FD1FDE">
      <w:pPr>
        <w:pStyle w:val="Web"/>
        <w:jc w:val="both"/>
        <w:rPr>
          <w:rFonts w:ascii="Tahoma" w:hAnsi="Tahoma" w:cs="Tahoma"/>
        </w:rPr>
      </w:pPr>
      <w:r w:rsidRPr="005557B4">
        <w:rPr>
          <w:rFonts w:ascii="Tahoma" w:hAnsi="Tahoma" w:cs="Tahoma"/>
        </w:rPr>
        <w:t>Αντίστοιχα</w:t>
      </w:r>
      <w:r w:rsidR="000F2C3E" w:rsidRPr="005557B4">
        <w:rPr>
          <w:rFonts w:ascii="Tahoma" w:hAnsi="Tahoma" w:cs="Tahoma"/>
        </w:rPr>
        <w:t>,</w:t>
      </w:r>
      <w:r w:rsidRPr="005557B4">
        <w:rPr>
          <w:rFonts w:ascii="Tahoma" w:hAnsi="Tahoma" w:cs="Tahoma"/>
        </w:rPr>
        <w:t xml:space="preserve"> την πρ</w:t>
      </w:r>
      <w:r w:rsidR="002C44C7" w:rsidRPr="005557B4">
        <w:rPr>
          <w:rFonts w:ascii="Tahoma" w:hAnsi="Tahoma" w:cs="Tahoma"/>
        </w:rPr>
        <w:t>οηγούμενη αθλητική περίοδο (201</w:t>
      </w:r>
      <w:r w:rsidR="00740543" w:rsidRPr="005557B4">
        <w:rPr>
          <w:rFonts w:ascii="Tahoma" w:hAnsi="Tahoma" w:cs="Tahoma"/>
        </w:rPr>
        <w:t>2</w:t>
      </w:r>
      <w:r w:rsidR="00544118" w:rsidRPr="005557B4">
        <w:rPr>
          <w:rFonts w:ascii="Tahoma" w:hAnsi="Tahoma" w:cs="Tahoma"/>
        </w:rPr>
        <w:t>-201</w:t>
      </w:r>
      <w:r w:rsidR="00740543" w:rsidRPr="005557B4">
        <w:rPr>
          <w:rFonts w:ascii="Tahoma" w:hAnsi="Tahoma" w:cs="Tahoma"/>
        </w:rPr>
        <w:t>3</w:t>
      </w:r>
      <w:r w:rsidRPr="005557B4">
        <w:rPr>
          <w:rFonts w:ascii="Tahoma" w:hAnsi="Tahoma" w:cs="Tahoma"/>
        </w:rPr>
        <w:t>)</w:t>
      </w:r>
      <w:r w:rsidR="002C44C7" w:rsidRPr="005557B4">
        <w:rPr>
          <w:rFonts w:ascii="Tahoma" w:hAnsi="Tahoma" w:cs="Tahoma"/>
        </w:rPr>
        <w:t xml:space="preserve">, οι Υπηρεσίες της Ελληνικής Αστυνομίας είχαν λάβει μέτρα σε </w:t>
      </w:r>
      <w:r w:rsidR="00E20475" w:rsidRPr="005557B4">
        <w:rPr>
          <w:rFonts w:ascii="Tahoma" w:hAnsi="Tahoma" w:cs="Tahoma"/>
          <w:b/>
        </w:rPr>
        <w:t>5.</w:t>
      </w:r>
      <w:r w:rsidR="00740543" w:rsidRPr="005557B4">
        <w:rPr>
          <w:rFonts w:ascii="Tahoma" w:hAnsi="Tahoma" w:cs="Tahoma"/>
          <w:b/>
        </w:rPr>
        <w:t>840</w:t>
      </w:r>
      <w:r w:rsidR="002C44C7" w:rsidRPr="005557B4">
        <w:rPr>
          <w:rFonts w:ascii="Tahoma" w:hAnsi="Tahoma" w:cs="Tahoma"/>
          <w:b/>
        </w:rPr>
        <w:t xml:space="preserve"> </w:t>
      </w:r>
      <w:r w:rsidR="002C44C7" w:rsidRPr="005557B4">
        <w:rPr>
          <w:rFonts w:ascii="Tahoma" w:hAnsi="Tahoma" w:cs="Tahoma"/>
        </w:rPr>
        <w:t>αθλητικές εκδηλώσεις, στις οποίες</w:t>
      </w:r>
      <w:r w:rsidRPr="005557B4">
        <w:rPr>
          <w:rFonts w:ascii="Tahoma" w:hAnsi="Tahoma" w:cs="Tahoma"/>
        </w:rPr>
        <w:t xml:space="preserve"> απασχολήθηκαν</w:t>
      </w:r>
      <w:r w:rsidR="00635D17" w:rsidRPr="005557B4">
        <w:rPr>
          <w:rFonts w:ascii="Tahoma" w:hAnsi="Tahoma" w:cs="Tahoma"/>
        </w:rPr>
        <w:t xml:space="preserve"> </w:t>
      </w:r>
      <w:r w:rsidRPr="005557B4">
        <w:rPr>
          <w:rStyle w:val="a6"/>
          <w:rFonts w:ascii="Tahoma" w:hAnsi="Tahoma" w:cs="Tahoma"/>
        </w:rPr>
        <w:t>1</w:t>
      </w:r>
      <w:r w:rsidR="002C44C7" w:rsidRPr="005557B4">
        <w:rPr>
          <w:rStyle w:val="a6"/>
          <w:rFonts w:ascii="Tahoma" w:hAnsi="Tahoma" w:cs="Tahoma"/>
        </w:rPr>
        <w:t>3</w:t>
      </w:r>
      <w:r w:rsidR="00740543" w:rsidRPr="005557B4">
        <w:rPr>
          <w:rStyle w:val="a6"/>
          <w:rFonts w:ascii="Tahoma" w:hAnsi="Tahoma" w:cs="Tahoma"/>
        </w:rPr>
        <w:t>7.832</w:t>
      </w:r>
      <w:r w:rsidRPr="005557B4">
        <w:rPr>
          <w:rFonts w:ascii="Tahoma" w:hAnsi="Tahoma" w:cs="Tahoma"/>
        </w:rPr>
        <w:t xml:space="preserve"> αστυνομικοί και είχαν συλληφθεί για αθλητική βία συνολικά </w:t>
      </w:r>
      <w:r w:rsidR="00740543" w:rsidRPr="005557B4">
        <w:rPr>
          <w:rStyle w:val="a6"/>
          <w:rFonts w:ascii="Tahoma" w:hAnsi="Tahoma" w:cs="Tahoma"/>
        </w:rPr>
        <w:t>244</w:t>
      </w:r>
      <w:r w:rsidRPr="005557B4">
        <w:rPr>
          <w:rFonts w:ascii="Tahoma" w:hAnsi="Tahoma" w:cs="Tahoma"/>
        </w:rPr>
        <w:t xml:space="preserve"> άτομα. </w:t>
      </w:r>
    </w:p>
    <w:p w:rsidR="006D69CE" w:rsidRDefault="006D69CE" w:rsidP="00FD1FDE">
      <w:pPr>
        <w:pStyle w:val="Web"/>
        <w:jc w:val="both"/>
        <w:rPr>
          <w:rFonts w:ascii="Tahoma" w:hAnsi="Tahoma" w:cs="Tahoma"/>
          <w:b/>
          <w:bCs/>
          <w:noProof/>
        </w:rPr>
      </w:pPr>
    </w:p>
    <w:p w:rsidR="00105A00" w:rsidRPr="00392185" w:rsidRDefault="00105A00" w:rsidP="00FD1FDE">
      <w:pPr>
        <w:pStyle w:val="Web"/>
        <w:jc w:val="both"/>
        <w:rPr>
          <w:rFonts w:ascii="Tahoma" w:hAnsi="Tahoma" w:cs="Tahoma"/>
          <w:b/>
          <w:bCs/>
        </w:rPr>
      </w:pPr>
    </w:p>
    <w:tbl>
      <w:tblPr>
        <w:tblStyle w:val="a9"/>
        <w:tblW w:w="0" w:type="auto"/>
        <w:tblLook w:val="04A0"/>
      </w:tblPr>
      <w:tblGrid>
        <w:gridCol w:w="8525"/>
      </w:tblGrid>
      <w:tr w:rsidR="00315523" w:rsidTr="00315523">
        <w:tc>
          <w:tcPr>
            <w:tcW w:w="8525" w:type="dxa"/>
          </w:tcPr>
          <w:p w:rsidR="00315523" w:rsidRDefault="00315523" w:rsidP="00DB5378">
            <w:pPr>
              <w:pStyle w:val="Web"/>
              <w:jc w:val="center"/>
              <w:rPr>
                <w:rFonts w:ascii="Tahoma" w:hAnsi="Tahoma" w:cs="Tahoma"/>
                <w:b/>
                <w:bCs/>
              </w:rPr>
            </w:pPr>
            <w:r w:rsidRPr="00315523">
              <w:rPr>
                <w:rFonts w:ascii="Tahoma" w:hAnsi="Tahoma" w:cs="Tahoma"/>
                <w:b/>
                <w:bCs/>
                <w:noProof/>
              </w:rPr>
              <w:drawing>
                <wp:inline distT="0" distB="0" distL="0" distR="0">
                  <wp:extent cx="5267325" cy="3238500"/>
                  <wp:effectExtent l="19050" t="0" r="9525" b="0"/>
                  <wp:docPr id="77" name="Picture 14" descr="Y:\ΓΡΑΦΕΙΟ ΕΝΗΜΕΡΩΣΗΣ ΜΜΕ\ΔΕΛΤΙΑ ΤΥΠΟΥ-ΔΡΑΣΤΗΡΙΟΤΗΤΑ\ΔΤ ΑΕΑ ΕΞΑΜΗΝΟ 2014 (ΕΓΚΛΗΜΑΤΙΚΟΤΗΤΑ)\A' EΞAMHNO 2014\ΔΕΛΤΙΟ ΤΥΠΟΥ\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ΓΡΑΦΕΙΟ ΕΝΗΜΕΡΩΣΗΣ ΜΜΕ\ΔΕΛΤΙΑ ΤΥΠΟΥ-ΔΡΑΣΤΗΡΙΟΤΗΤΑ\ΔΤ ΑΕΑ ΕΞΑΜΗΝΟ 2014 (ΕΓΚΛΗΜΑΤΙΚΟΤΗΤΑ)\A' EΞAMHNO 2014\ΔΕΛΤΙΟ ΤΥΠΟΥ\38.PNG"/>
                          <pic:cNvPicPr>
                            <a:picLocks noChangeAspect="1" noChangeArrowheads="1"/>
                          </pic:cNvPicPr>
                        </pic:nvPicPr>
                        <pic:blipFill>
                          <a:blip r:embed="rId45" cstate="print"/>
                          <a:srcRect/>
                          <a:stretch>
                            <a:fillRect/>
                          </a:stretch>
                        </pic:blipFill>
                        <pic:spPr bwMode="auto">
                          <a:xfrm>
                            <a:off x="0" y="0"/>
                            <a:ext cx="5267325" cy="3238500"/>
                          </a:xfrm>
                          <a:prstGeom prst="rect">
                            <a:avLst/>
                          </a:prstGeom>
                          <a:noFill/>
                          <a:ln w="9525">
                            <a:noFill/>
                            <a:miter lim="800000"/>
                            <a:headEnd/>
                            <a:tailEnd/>
                          </a:ln>
                        </pic:spPr>
                      </pic:pic>
                    </a:graphicData>
                  </a:graphic>
                </wp:inline>
              </w:drawing>
            </w:r>
          </w:p>
        </w:tc>
      </w:tr>
    </w:tbl>
    <w:p w:rsidR="00531485" w:rsidRPr="00531485" w:rsidRDefault="00531485" w:rsidP="00FD1FDE">
      <w:pPr>
        <w:pStyle w:val="Web"/>
        <w:jc w:val="both"/>
        <w:rPr>
          <w:rFonts w:ascii="Tahoma" w:hAnsi="Tahoma" w:cs="Tahoma"/>
          <w:b/>
          <w:bCs/>
        </w:rPr>
      </w:pPr>
    </w:p>
    <w:p w:rsidR="00FD1FDE" w:rsidRPr="005557B4" w:rsidRDefault="00531485" w:rsidP="00FD1FDE">
      <w:pPr>
        <w:pStyle w:val="Web"/>
        <w:jc w:val="both"/>
        <w:rPr>
          <w:rFonts w:ascii="Tahoma" w:hAnsi="Tahoma" w:cs="Tahoma"/>
          <w:b/>
          <w:bCs/>
          <w:u w:val="single"/>
        </w:rPr>
      </w:pPr>
      <w:r>
        <w:rPr>
          <w:rFonts w:ascii="Tahoma" w:hAnsi="Tahoma" w:cs="Tahoma"/>
          <w:b/>
          <w:bCs/>
          <w:u w:val="single"/>
        </w:rPr>
        <w:lastRenderedPageBreak/>
        <w:t>Η</w:t>
      </w:r>
      <w:r w:rsidR="00FD1FDE" w:rsidRPr="005557B4">
        <w:rPr>
          <w:rFonts w:ascii="Tahoma" w:hAnsi="Tahoma" w:cs="Tahoma"/>
          <w:b/>
          <w:bCs/>
          <w:u w:val="single"/>
        </w:rPr>
        <w:t>. Αποτίμηση δραστηριότητας Τομέα Επικοινω</w:t>
      </w:r>
      <w:r w:rsidR="00296313" w:rsidRPr="005557B4">
        <w:rPr>
          <w:rFonts w:ascii="Tahoma" w:hAnsi="Tahoma" w:cs="Tahoma"/>
          <w:b/>
          <w:bCs/>
          <w:u w:val="single"/>
        </w:rPr>
        <w:t>νίας για το Α΄ εξάμηνο του 2014</w:t>
      </w:r>
    </w:p>
    <w:p w:rsidR="00FD1FDE" w:rsidRPr="005557B4" w:rsidRDefault="00FD1FDE" w:rsidP="00FD1FDE">
      <w:pPr>
        <w:pStyle w:val="Web"/>
        <w:jc w:val="both"/>
        <w:rPr>
          <w:rFonts w:ascii="Tahoma" w:hAnsi="Tahoma" w:cs="Tahoma"/>
        </w:rPr>
      </w:pPr>
      <w:r w:rsidRPr="005557B4">
        <w:rPr>
          <w:rFonts w:ascii="Tahoma" w:hAnsi="Tahoma" w:cs="Tahoma"/>
        </w:rPr>
        <w:t>Το φετινό Α΄ εξάμηνο, ο Τομέας Επικοινωνίας δημοσιοποίησε συνολικά</w:t>
      </w:r>
      <w:r w:rsidR="00AD2F1C">
        <w:rPr>
          <w:rFonts w:ascii="Tahoma" w:hAnsi="Tahoma" w:cs="Tahoma"/>
        </w:rPr>
        <w:t xml:space="preserve"> </w:t>
      </w:r>
      <w:r w:rsidR="00AD2F1C" w:rsidRPr="00AD2F1C">
        <w:rPr>
          <w:rFonts w:ascii="Tahoma" w:hAnsi="Tahoma" w:cs="Tahoma"/>
          <w:b/>
        </w:rPr>
        <w:t>6.158</w:t>
      </w:r>
      <w:r w:rsidRPr="005557B4">
        <w:rPr>
          <w:rFonts w:ascii="Tahoma" w:hAnsi="Tahoma" w:cs="Tahoma"/>
        </w:rPr>
        <w:t xml:space="preserve"> </w:t>
      </w:r>
      <w:r w:rsidR="00B27CD9" w:rsidRPr="005557B4">
        <w:rPr>
          <w:rStyle w:val="a6"/>
          <w:rFonts w:ascii="Tahoma" w:hAnsi="Tahoma" w:cs="Tahoma"/>
        </w:rPr>
        <w:t xml:space="preserve"> </w:t>
      </w:r>
      <w:r w:rsidRPr="005557B4">
        <w:rPr>
          <w:rFonts w:ascii="Tahoma" w:hAnsi="Tahoma" w:cs="Tahoma"/>
        </w:rPr>
        <w:t xml:space="preserve">Δελτία Τύπου - Ανακοινώσεις - Συνεντεύξεις, ως ακολούθως: </w:t>
      </w:r>
    </w:p>
    <w:p w:rsidR="00FD1FDE" w:rsidRPr="005557B4" w:rsidRDefault="0079150A" w:rsidP="0058755B">
      <w:pPr>
        <w:numPr>
          <w:ilvl w:val="0"/>
          <w:numId w:val="17"/>
        </w:numPr>
        <w:tabs>
          <w:tab w:val="clear" w:pos="720"/>
          <w:tab w:val="num" w:pos="360"/>
        </w:tabs>
        <w:spacing w:before="100" w:beforeAutospacing="1" w:after="100" w:afterAutospacing="1"/>
        <w:ind w:left="360"/>
        <w:jc w:val="both"/>
        <w:rPr>
          <w:rFonts w:ascii="Tahoma" w:hAnsi="Tahoma" w:cs="Tahoma"/>
        </w:rPr>
      </w:pPr>
      <w:r w:rsidRPr="005557B4">
        <w:rPr>
          <w:rStyle w:val="a6"/>
          <w:rFonts w:ascii="Tahoma" w:hAnsi="Tahoma" w:cs="Tahoma"/>
        </w:rPr>
        <w:t>1</w:t>
      </w:r>
      <w:r w:rsidR="00505204" w:rsidRPr="005557B4">
        <w:rPr>
          <w:rStyle w:val="a6"/>
          <w:rFonts w:ascii="Tahoma" w:hAnsi="Tahoma" w:cs="Tahoma"/>
        </w:rPr>
        <w:t>34</w:t>
      </w:r>
      <w:r w:rsidR="00FD1FDE" w:rsidRPr="005557B4">
        <w:rPr>
          <w:rFonts w:ascii="Tahoma" w:hAnsi="Tahoma" w:cs="Tahoma"/>
        </w:rPr>
        <w:t xml:space="preserve"> </w:t>
      </w:r>
      <w:r w:rsidR="006B01C2" w:rsidRPr="005557B4">
        <w:rPr>
          <w:rFonts w:ascii="Tahoma" w:hAnsi="Tahoma" w:cs="Tahoma"/>
        </w:rPr>
        <w:t>αφορούν σ</w:t>
      </w:r>
      <w:r w:rsidR="00D36166" w:rsidRPr="005557B4">
        <w:rPr>
          <w:rFonts w:ascii="Tahoma" w:hAnsi="Tahoma" w:cs="Tahoma"/>
        </w:rPr>
        <w:t>το</w:t>
      </w:r>
      <w:r w:rsidR="00FD1FDE" w:rsidRPr="005557B4">
        <w:rPr>
          <w:rFonts w:ascii="Tahoma" w:hAnsi="Tahoma" w:cs="Tahoma"/>
        </w:rPr>
        <w:t xml:space="preserve"> Υπουργείο Δημόσιας Τάξης &amp; Προστασίας του Πολίτη, </w:t>
      </w:r>
    </w:p>
    <w:p w:rsidR="00FD1FDE" w:rsidRPr="005557B4" w:rsidRDefault="00D80B4C" w:rsidP="0058755B">
      <w:pPr>
        <w:numPr>
          <w:ilvl w:val="0"/>
          <w:numId w:val="17"/>
        </w:numPr>
        <w:tabs>
          <w:tab w:val="clear" w:pos="720"/>
          <w:tab w:val="num" w:pos="360"/>
        </w:tabs>
        <w:spacing w:before="100" w:beforeAutospacing="1" w:after="100" w:afterAutospacing="1"/>
        <w:ind w:hanging="720"/>
        <w:jc w:val="both"/>
        <w:rPr>
          <w:rFonts w:ascii="Tahoma" w:hAnsi="Tahoma" w:cs="Tahoma"/>
        </w:rPr>
      </w:pPr>
      <w:r w:rsidRPr="005557B4">
        <w:rPr>
          <w:rStyle w:val="a6"/>
          <w:rFonts w:ascii="Tahoma" w:hAnsi="Tahoma" w:cs="Tahoma"/>
        </w:rPr>
        <w:t>274</w:t>
      </w:r>
      <w:r w:rsidR="00FD1FDE" w:rsidRPr="005557B4">
        <w:rPr>
          <w:rFonts w:ascii="Tahoma" w:hAnsi="Tahoma" w:cs="Tahoma"/>
        </w:rPr>
        <w:t xml:space="preserve"> αφορού</w:t>
      </w:r>
      <w:r w:rsidR="006B01C2" w:rsidRPr="005557B4">
        <w:rPr>
          <w:rFonts w:ascii="Tahoma" w:hAnsi="Tahoma" w:cs="Tahoma"/>
        </w:rPr>
        <w:t>ν</w:t>
      </w:r>
      <w:r w:rsidR="00FD1FDE" w:rsidRPr="005557B4">
        <w:rPr>
          <w:rFonts w:ascii="Tahoma" w:hAnsi="Tahoma" w:cs="Tahoma"/>
        </w:rPr>
        <w:t xml:space="preserve"> στο Αρχηγείο της Ελληνικής Αστυνομίας και ειδικότερα: </w:t>
      </w:r>
    </w:p>
    <w:p w:rsidR="00FD1FDE" w:rsidRPr="005557B4" w:rsidRDefault="00FD1FDE" w:rsidP="0058755B">
      <w:pPr>
        <w:numPr>
          <w:ilvl w:val="1"/>
          <w:numId w:val="17"/>
        </w:numPr>
        <w:tabs>
          <w:tab w:val="num" w:pos="540"/>
        </w:tabs>
        <w:spacing w:before="100" w:beforeAutospacing="1" w:after="100" w:afterAutospacing="1"/>
        <w:jc w:val="both"/>
        <w:rPr>
          <w:rFonts w:ascii="Tahoma" w:hAnsi="Tahoma" w:cs="Tahoma"/>
        </w:rPr>
      </w:pPr>
      <w:r w:rsidRPr="005557B4">
        <w:rPr>
          <w:rStyle w:val="a6"/>
          <w:rFonts w:ascii="Tahoma" w:hAnsi="Tahoma" w:cs="Tahoma"/>
        </w:rPr>
        <w:t xml:space="preserve">  </w:t>
      </w:r>
      <w:r w:rsidR="00505204" w:rsidRPr="005557B4">
        <w:rPr>
          <w:rStyle w:val="a6"/>
          <w:rFonts w:ascii="Tahoma" w:hAnsi="Tahoma" w:cs="Tahoma"/>
        </w:rPr>
        <w:t>113</w:t>
      </w:r>
      <w:r w:rsidRPr="005557B4">
        <w:rPr>
          <w:rStyle w:val="a6"/>
          <w:rFonts w:ascii="Tahoma" w:hAnsi="Tahoma" w:cs="Tahoma"/>
        </w:rPr>
        <w:t xml:space="preserve"> </w:t>
      </w:r>
      <w:r w:rsidRPr="005557B4">
        <w:rPr>
          <w:rFonts w:ascii="Tahoma" w:hAnsi="Tahoma" w:cs="Tahoma"/>
        </w:rPr>
        <w:t>σε δρ</w:t>
      </w:r>
      <w:r w:rsidR="0038289A">
        <w:rPr>
          <w:rFonts w:ascii="Tahoma" w:hAnsi="Tahoma" w:cs="Tahoma"/>
        </w:rPr>
        <w:t>άσεις - σχεδιασμό του Αρχηγείου</w:t>
      </w:r>
      <w:r w:rsidRPr="005557B4">
        <w:rPr>
          <w:rFonts w:ascii="Tahoma" w:hAnsi="Tahoma" w:cs="Tahoma"/>
        </w:rPr>
        <w:t xml:space="preserve"> </w:t>
      </w:r>
    </w:p>
    <w:p w:rsidR="00505204" w:rsidRPr="005557B4" w:rsidRDefault="00FD1FDE" w:rsidP="0058755B">
      <w:pPr>
        <w:numPr>
          <w:ilvl w:val="1"/>
          <w:numId w:val="17"/>
        </w:numPr>
        <w:tabs>
          <w:tab w:val="num" w:pos="540"/>
        </w:tabs>
        <w:spacing w:before="100" w:beforeAutospacing="1" w:after="100" w:afterAutospacing="1"/>
        <w:jc w:val="both"/>
        <w:rPr>
          <w:rFonts w:ascii="Tahoma" w:hAnsi="Tahoma" w:cs="Tahoma"/>
        </w:rPr>
      </w:pPr>
      <w:r w:rsidRPr="005557B4">
        <w:rPr>
          <w:rStyle w:val="a6"/>
          <w:rFonts w:ascii="Tahoma" w:hAnsi="Tahoma" w:cs="Tahoma"/>
        </w:rPr>
        <w:t xml:space="preserve">  </w:t>
      </w:r>
      <w:r w:rsidR="00BC5A99" w:rsidRPr="005557B4">
        <w:rPr>
          <w:rStyle w:val="a6"/>
          <w:rFonts w:ascii="Tahoma" w:hAnsi="Tahoma" w:cs="Tahoma"/>
        </w:rPr>
        <w:t xml:space="preserve">  </w:t>
      </w:r>
      <w:r w:rsidR="00505204" w:rsidRPr="005557B4">
        <w:rPr>
          <w:rStyle w:val="a6"/>
          <w:rFonts w:ascii="Tahoma" w:hAnsi="Tahoma" w:cs="Tahoma"/>
        </w:rPr>
        <w:t>40</w:t>
      </w:r>
      <w:r w:rsidR="00505204" w:rsidRPr="005557B4">
        <w:rPr>
          <w:rFonts w:ascii="Tahoma" w:hAnsi="Tahoma" w:cs="Tahoma"/>
        </w:rPr>
        <w:t xml:space="preserve"> στη Διεύθυνση Οικονομικής Αστυνομίας</w:t>
      </w:r>
    </w:p>
    <w:p w:rsidR="00505204" w:rsidRPr="005557B4" w:rsidRDefault="00505204" w:rsidP="0058755B">
      <w:pPr>
        <w:numPr>
          <w:ilvl w:val="1"/>
          <w:numId w:val="17"/>
        </w:numPr>
        <w:tabs>
          <w:tab w:val="num" w:pos="540"/>
        </w:tabs>
        <w:spacing w:before="100" w:beforeAutospacing="1" w:after="100" w:afterAutospacing="1"/>
        <w:jc w:val="both"/>
        <w:rPr>
          <w:rFonts w:ascii="Tahoma" w:hAnsi="Tahoma" w:cs="Tahoma"/>
        </w:rPr>
      </w:pPr>
      <w:r w:rsidRPr="005557B4">
        <w:rPr>
          <w:rFonts w:ascii="Tahoma" w:hAnsi="Tahoma" w:cs="Tahoma"/>
        </w:rPr>
        <w:t xml:space="preserve">    </w:t>
      </w:r>
      <w:r w:rsidRPr="005557B4">
        <w:rPr>
          <w:rFonts w:ascii="Tahoma" w:hAnsi="Tahoma" w:cs="Tahoma"/>
          <w:b/>
        </w:rPr>
        <w:t>33</w:t>
      </w:r>
      <w:r w:rsidRPr="005557B4">
        <w:rPr>
          <w:rFonts w:ascii="Tahoma" w:hAnsi="Tahoma" w:cs="Tahoma"/>
        </w:rPr>
        <w:t xml:space="preserve"> στη Διεύθυνση Δίωξης Ηλεκτρονικού Εγκλήματος</w:t>
      </w:r>
    </w:p>
    <w:p w:rsidR="00FD1FDE" w:rsidRPr="005557B4" w:rsidRDefault="00505204" w:rsidP="0058755B">
      <w:pPr>
        <w:numPr>
          <w:ilvl w:val="1"/>
          <w:numId w:val="17"/>
        </w:numPr>
        <w:tabs>
          <w:tab w:val="num" w:pos="540"/>
        </w:tabs>
        <w:spacing w:before="100" w:beforeAutospacing="1" w:after="100" w:afterAutospacing="1"/>
        <w:jc w:val="both"/>
        <w:rPr>
          <w:rFonts w:ascii="Tahoma" w:hAnsi="Tahoma" w:cs="Tahoma"/>
        </w:rPr>
      </w:pPr>
      <w:r w:rsidRPr="005557B4">
        <w:rPr>
          <w:rFonts w:ascii="Tahoma" w:hAnsi="Tahoma" w:cs="Tahoma"/>
        </w:rPr>
        <w:t xml:space="preserve">    </w:t>
      </w:r>
      <w:r w:rsidRPr="005557B4">
        <w:rPr>
          <w:rFonts w:ascii="Tahoma" w:hAnsi="Tahoma" w:cs="Tahoma"/>
          <w:b/>
        </w:rPr>
        <w:t xml:space="preserve">30 </w:t>
      </w:r>
      <w:r w:rsidRPr="005557B4">
        <w:rPr>
          <w:rFonts w:ascii="Tahoma" w:hAnsi="Tahoma" w:cs="Tahoma"/>
        </w:rPr>
        <w:t xml:space="preserve">στην </w:t>
      </w:r>
      <w:r w:rsidR="00AD2F1C">
        <w:rPr>
          <w:rFonts w:ascii="Tahoma" w:hAnsi="Tahoma" w:cs="Tahoma"/>
        </w:rPr>
        <w:t xml:space="preserve">πρώην </w:t>
      </w:r>
      <w:r w:rsidR="00FD1FDE" w:rsidRPr="005557B4">
        <w:rPr>
          <w:rFonts w:ascii="Tahoma" w:hAnsi="Tahoma" w:cs="Tahoma"/>
        </w:rPr>
        <w:t xml:space="preserve">Υ.Π.Ο.Α.Δ.Η.Ε. </w:t>
      </w:r>
    </w:p>
    <w:p w:rsidR="00FD1FDE" w:rsidRPr="005557B4" w:rsidRDefault="00FD1FDE" w:rsidP="0058755B">
      <w:pPr>
        <w:numPr>
          <w:ilvl w:val="1"/>
          <w:numId w:val="17"/>
        </w:numPr>
        <w:spacing w:before="100" w:beforeAutospacing="1" w:after="100" w:afterAutospacing="1"/>
        <w:jc w:val="both"/>
        <w:rPr>
          <w:rFonts w:ascii="Tahoma" w:hAnsi="Tahoma" w:cs="Tahoma"/>
        </w:rPr>
      </w:pPr>
      <w:r w:rsidRPr="005557B4">
        <w:rPr>
          <w:rStyle w:val="a6"/>
          <w:rFonts w:ascii="Tahoma" w:hAnsi="Tahoma" w:cs="Tahoma"/>
        </w:rPr>
        <w:t xml:space="preserve">    </w:t>
      </w:r>
      <w:r w:rsidR="00505204" w:rsidRPr="005557B4">
        <w:rPr>
          <w:rStyle w:val="a6"/>
          <w:rFonts w:ascii="Tahoma" w:hAnsi="Tahoma" w:cs="Tahoma"/>
        </w:rPr>
        <w:t>28</w:t>
      </w:r>
      <w:r w:rsidRPr="005557B4">
        <w:rPr>
          <w:rFonts w:ascii="Tahoma" w:hAnsi="Tahoma" w:cs="Tahoma"/>
        </w:rPr>
        <w:t xml:space="preserve"> στην Αστυνομική Ακαδημία </w:t>
      </w:r>
    </w:p>
    <w:p w:rsidR="00FD1FDE" w:rsidRPr="005557B4" w:rsidRDefault="00FD1FDE" w:rsidP="0058755B">
      <w:pPr>
        <w:numPr>
          <w:ilvl w:val="1"/>
          <w:numId w:val="17"/>
        </w:numPr>
        <w:spacing w:before="100" w:beforeAutospacing="1" w:after="100" w:afterAutospacing="1"/>
        <w:jc w:val="both"/>
        <w:rPr>
          <w:rFonts w:ascii="Tahoma" w:hAnsi="Tahoma" w:cs="Tahoma"/>
        </w:rPr>
      </w:pPr>
      <w:r w:rsidRPr="005557B4">
        <w:rPr>
          <w:rStyle w:val="a6"/>
          <w:rFonts w:ascii="Tahoma" w:hAnsi="Tahoma" w:cs="Tahoma"/>
        </w:rPr>
        <w:t xml:space="preserve">    </w:t>
      </w:r>
      <w:r w:rsidR="00505204" w:rsidRPr="005557B4">
        <w:rPr>
          <w:rStyle w:val="a6"/>
          <w:rFonts w:ascii="Tahoma" w:hAnsi="Tahoma" w:cs="Tahoma"/>
        </w:rPr>
        <w:t>26</w:t>
      </w:r>
      <w:r w:rsidRPr="005557B4">
        <w:rPr>
          <w:rFonts w:ascii="Tahoma" w:hAnsi="Tahoma" w:cs="Tahoma"/>
        </w:rPr>
        <w:t xml:space="preserve"> στη Διεύθυνση Εσωτερικών Υποθέσεων </w:t>
      </w:r>
    </w:p>
    <w:p w:rsidR="00FD1FDE" w:rsidRPr="005557B4" w:rsidRDefault="00FD1FDE" w:rsidP="0058755B">
      <w:pPr>
        <w:numPr>
          <w:ilvl w:val="1"/>
          <w:numId w:val="17"/>
        </w:numPr>
        <w:spacing w:before="100" w:beforeAutospacing="1" w:after="100" w:afterAutospacing="1"/>
        <w:jc w:val="both"/>
        <w:rPr>
          <w:rFonts w:ascii="Tahoma" w:hAnsi="Tahoma" w:cs="Tahoma"/>
        </w:rPr>
      </w:pPr>
      <w:r w:rsidRPr="005557B4">
        <w:rPr>
          <w:rStyle w:val="a6"/>
          <w:rFonts w:ascii="Tahoma" w:hAnsi="Tahoma" w:cs="Tahoma"/>
        </w:rPr>
        <w:t>    </w:t>
      </w:r>
      <w:r w:rsidR="00505204" w:rsidRPr="005557B4">
        <w:rPr>
          <w:rStyle w:val="a6"/>
          <w:rFonts w:ascii="Tahoma" w:hAnsi="Tahoma" w:cs="Tahoma"/>
        </w:rPr>
        <w:t xml:space="preserve"> 4</w:t>
      </w:r>
      <w:r w:rsidR="00BC5A99" w:rsidRPr="005557B4">
        <w:rPr>
          <w:rStyle w:val="a6"/>
          <w:rFonts w:ascii="Tahoma" w:hAnsi="Tahoma" w:cs="Tahoma"/>
        </w:rPr>
        <w:t xml:space="preserve"> </w:t>
      </w:r>
      <w:r w:rsidRPr="005557B4">
        <w:rPr>
          <w:rFonts w:ascii="Tahoma" w:hAnsi="Tahoma" w:cs="Tahoma"/>
        </w:rPr>
        <w:t>στην Αντιτρομοκρατική Υπηρεσία (Δ.Α.Ε.Ε.Β.)</w:t>
      </w:r>
    </w:p>
    <w:p w:rsidR="00812DD0" w:rsidRPr="00812DD0" w:rsidRDefault="00812DD0" w:rsidP="008F7BBD">
      <w:pPr>
        <w:spacing w:before="100" w:beforeAutospacing="1" w:after="100" w:afterAutospacing="1"/>
        <w:jc w:val="both"/>
        <w:rPr>
          <w:rStyle w:val="a6"/>
          <w:rFonts w:ascii="Tahoma" w:hAnsi="Tahoma" w:cs="Tahoma"/>
          <w:b w:val="0"/>
          <w:bCs w:val="0"/>
        </w:rPr>
      </w:pPr>
    </w:p>
    <w:tbl>
      <w:tblPr>
        <w:tblStyle w:val="a9"/>
        <w:tblW w:w="8466" w:type="dxa"/>
        <w:tblInd w:w="360" w:type="dxa"/>
        <w:tblLook w:val="04A0"/>
      </w:tblPr>
      <w:tblGrid>
        <w:gridCol w:w="8466"/>
      </w:tblGrid>
      <w:tr w:rsidR="00812DD0" w:rsidTr="00812DD0">
        <w:trPr>
          <w:trHeight w:val="6995"/>
        </w:trPr>
        <w:tc>
          <w:tcPr>
            <w:tcW w:w="8466" w:type="dxa"/>
          </w:tcPr>
          <w:p w:rsidR="00812DD0" w:rsidRDefault="00812DD0" w:rsidP="00812DD0">
            <w:pPr>
              <w:spacing w:before="100" w:beforeAutospacing="1" w:after="100" w:afterAutospacing="1"/>
              <w:jc w:val="center"/>
              <w:rPr>
                <w:rStyle w:val="a6"/>
                <w:rFonts w:ascii="Tahoma" w:hAnsi="Tahoma" w:cs="Tahoma"/>
              </w:rPr>
            </w:pPr>
            <w:r w:rsidRPr="00812DD0">
              <w:rPr>
                <w:rStyle w:val="a6"/>
                <w:rFonts w:ascii="Tahoma" w:hAnsi="Tahoma" w:cs="Tahoma"/>
                <w:noProof/>
              </w:rPr>
              <w:drawing>
                <wp:inline distT="0" distB="0" distL="0" distR="0">
                  <wp:extent cx="5086350" cy="4514850"/>
                  <wp:effectExtent l="19050" t="0" r="19050" b="0"/>
                  <wp:docPr id="7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bl>
    <w:p w:rsidR="00812DD0" w:rsidRPr="005557B4" w:rsidRDefault="00812DD0" w:rsidP="00E46ED2">
      <w:pPr>
        <w:spacing w:before="100" w:beforeAutospacing="1" w:after="100" w:afterAutospacing="1"/>
        <w:ind w:left="360"/>
        <w:jc w:val="both"/>
        <w:rPr>
          <w:rStyle w:val="a6"/>
          <w:rFonts w:ascii="Tahoma" w:hAnsi="Tahoma" w:cs="Tahoma"/>
        </w:rPr>
      </w:pPr>
    </w:p>
    <w:p w:rsidR="00E46ED2" w:rsidRPr="00812DD0" w:rsidRDefault="00E46ED2" w:rsidP="00E46ED2">
      <w:pPr>
        <w:spacing w:before="100" w:beforeAutospacing="1" w:after="100" w:afterAutospacing="1"/>
        <w:ind w:left="360"/>
        <w:jc w:val="both"/>
        <w:rPr>
          <w:rStyle w:val="a6"/>
          <w:rFonts w:ascii="Tahoma" w:hAnsi="Tahoma" w:cs="Tahoma"/>
          <w:b w:val="0"/>
        </w:rPr>
      </w:pPr>
      <w:r w:rsidRPr="00812DD0">
        <w:rPr>
          <w:rStyle w:val="a6"/>
          <w:rFonts w:ascii="Tahoma" w:hAnsi="Tahoma" w:cs="Tahoma"/>
          <w:b w:val="0"/>
        </w:rPr>
        <w:t>Επιπλέον:</w:t>
      </w:r>
    </w:p>
    <w:p w:rsidR="002B6A4E" w:rsidRPr="005557B4" w:rsidRDefault="00141E3A" w:rsidP="002B6A4E">
      <w:pPr>
        <w:numPr>
          <w:ilvl w:val="0"/>
          <w:numId w:val="17"/>
        </w:numPr>
        <w:spacing w:before="100" w:beforeAutospacing="1" w:after="100" w:afterAutospacing="1"/>
        <w:jc w:val="both"/>
        <w:rPr>
          <w:rStyle w:val="a6"/>
          <w:rFonts w:ascii="Tahoma" w:hAnsi="Tahoma" w:cs="Tahoma"/>
        </w:rPr>
      </w:pPr>
      <w:r w:rsidRPr="005557B4">
        <w:rPr>
          <w:rStyle w:val="a6"/>
          <w:rFonts w:ascii="Tahoma" w:hAnsi="Tahoma" w:cs="Tahoma"/>
        </w:rPr>
        <w:t>5.</w:t>
      </w:r>
      <w:r w:rsidR="00867081" w:rsidRPr="005557B4">
        <w:rPr>
          <w:rStyle w:val="a6"/>
          <w:rFonts w:ascii="Tahoma" w:hAnsi="Tahoma" w:cs="Tahoma"/>
        </w:rPr>
        <w:t>750</w:t>
      </w:r>
      <w:r w:rsidR="00AD2F1C">
        <w:rPr>
          <w:rStyle w:val="a6"/>
          <w:rFonts w:ascii="Tahoma" w:hAnsi="Tahoma" w:cs="Tahoma"/>
        </w:rPr>
        <w:t xml:space="preserve"> </w:t>
      </w:r>
      <w:r w:rsidR="00FD1FDE" w:rsidRPr="005557B4">
        <w:rPr>
          <w:rFonts w:ascii="Tahoma" w:hAnsi="Tahoma" w:cs="Tahoma"/>
        </w:rPr>
        <w:t xml:space="preserve">δημοσιοποιήθηκαν από τα </w:t>
      </w:r>
      <w:r w:rsidR="00FD1FDE" w:rsidRPr="005557B4">
        <w:rPr>
          <w:rStyle w:val="a6"/>
          <w:rFonts w:ascii="Tahoma" w:hAnsi="Tahoma" w:cs="Tahoma"/>
        </w:rPr>
        <w:t>14</w:t>
      </w:r>
      <w:r w:rsidR="00FD1FDE" w:rsidRPr="005557B4">
        <w:rPr>
          <w:rFonts w:ascii="Tahoma" w:hAnsi="Tahoma" w:cs="Tahoma"/>
        </w:rPr>
        <w:t xml:space="preserve"> Γραφεία Ενημέρωσης Δημοσιογράφων</w:t>
      </w:r>
      <w:r w:rsidR="00867081" w:rsidRPr="005557B4">
        <w:rPr>
          <w:rFonts w:ascii="Tahoma" w:hAnsi="Tahoma" w:cs="Tahoma"/>
        </w:rPr>
        <w:t xml:space="preserve"> </w:t>
      </w:r>
      <w:r w:rsidR="00AC4B68">
        <w:rPr>
          <w:rFonts w:ascii="Tahoma" w:hAnsi="Tahoma" w:cs="Tahoma"/>
        </w:rPr>
        <w:t>Α</w:t>
      </w:r>
      <w:r w:rsidR="00867081" w:rsidRPr="005557B4">
        <w:rPr>
          <w:rFonts w:ascii="Tahoma" w:hAnsi="Tahoma" w:cs="Tahoma"/>
        </w:rPr>
        <w:t>στυνομικών Υπηρεσιών</w:t>
      </w:r>
      <w:r w:rsidR="00FD1FDE" w:rsidRPr="005557B4">
        <w:rPr>
          <w:rFonts w:ascii="Tahoma" w:hAnsi="Tahoma" w:cs="Tahoma"/>
        </w:rPr>
        <w:t xml:space="preserve"> (Γ.Ε.Δ.</w:t>
      </w:r>
      <w:r w:rsidR="009D67AF">
        <w:rPr>
          <w:rFonts w:ascii="Tahoma" w:hAnsi="Tahoma" w:cs="Tahoma"/>
        </w:rPr>
        <w:t>Α.Υ.</w:t>
      </w:r>
      <w:r w:rsidR="00FD1FDE" w:rsidRPr="005557B4">
        <w:rPr>
          <w:rFonts w:ascii="Tahoma" w:hAnsi="Tahoma" w:cs="Tahoma"/>
        </w:rPr>
        <w:t xml:space="preserve">) των </w:t>
      </w:r>
      <w:r w:rsidR="00867081" w:rsidRPr="005557B4">
        <w:rPr>
          <w:rFonts w:ascii="Tahoma" w:hAnsi="Tahoma" w:cs="Tahoma"/>
        </w:rPr>
        <w:t>Περιφερειακών Αστυνομικών</w:t>
      </w:r>
      <w:r w:rsidR="00FD1FDE" w:rsidRPr="005557B4">
        <w:rPr>
          <w:rFonts w:ascii="Tahoma" w:hAnsi="Tahoma" w:cs="Tahoma"/>
        </w:rPr>
        <w:t xml:space="preserve"> Διευθύνσεων </w:t>
      </w:r>
      <w:r w:rsidRPr="005557B4">
        <w:rPr>
          <w:rFonts w:ascii="Tahoma" w:hAnsi="Tahoma" w:cs="Tahoma"/>
        </w:rPr>
        <w:t xml:space="preserve">της </w:t>
      </w:r>
      <w:r w:rsidR="00FD1FDE" w:rsidRPr="005557B4">
        <w:rPr>
          <w:rFonts w:ascii="Tahoma" w:hAnsi="Tahoma" w:cs="Tahoma"/>
        </w:rPr>
        <w:t xml:space="preserve">χώρας. Από αυτά, </w:t>
      </w:r>
      <w:r w:rsidR="004420B0">
        <w:rPr>
          <w:rStyle w:val="a6"/>
          <w:rFonts w:ascii="Tahoma" w:hAnsi="Tahoma" w:cs="Tahoma"/>
        </w:rPr>
        <w:t>4.4</w:t>
      </w:r>
      <w:r w:rsidRPr="005557B4">
        <w:rPr>
          <w:rStyle w:val="a6"/>
          <w:rFonts w:ascii="Tahoma" w:hAnsi="Tahoma" w:cs="Tahoma"/>
        </w:rPr>
        <w:t>3</w:t>
      </w:r>
      <w:r w:rsidR="00867081" w:rsidRPr="005557B4">
        <w:rPr>
          <w:rStyle w:val="a6"/>
          <w:rFonts w:ascii="Tahoma" w:hAnsi="Tahoma" w:cs="Tahoma"/>
        </w:rPr>
        <w:t>8</w:t>
      </w:r>
      <w:r w:rsidR="00FD1FDE" w:rsidRPr="005557B4">
        <w:rPr>
          <w:rFonts w:ascii="Tahoma" w:hAnsi="Tahoma" w:cs="Tahoma"/>
        </w:rPr>
        <w:t xml:space="preserve"> αφορούσαν θέματα ασφάλειας </w:t>
      </w:r>
      <w:r w:rsidR="002375DE" w:rsidRPr="005557B4">
        <w:rPr>
          <w:rStyle w:val="a6"/>
          <w:rFonts w:ascii="Tahoma" w:hAnsi="Tahoma" w:cs="Tahoma"/>
        </w:rPr>
        <w:t>(</w:t>
      </w:r>
      <w:r w:rsidR="007D1BCA" w:rsidRPr="005557B4">
        <w:rPr>
          <w:rStyle w:val="a6"/>
          <w:rFonts w:ascii="Tahoma" w:hAnsi="Tahoma" w:cs="Tahoma"/>
        </w:rPr>
        <w:t>77</w:t>
      </w:r>
      <w:r w:rsidR="00FD1FDE" w:rsidRPr="005557B4">
        <w:rPr>
          <w:rStyle w:val="a6"/>
          <w:rFonts w:ascii="Tahoma" w:hAnsi="Tahoma" w:cs="Tahoma"/>
        </w:rPr>
        <w:t>%),</w:t>
      </w:r>
      <w:r w:rsidR="00FD1FDE" w:rsidRPr="005557B4">
        <w:rPr>
          <w:rFonts w:ascii="Tahoma" w:hAnsi="Tahoma" w:cs="Tahoma"/>
        </w:rPr>
        <w:t xml:space="preserve"> τα </w:t>
      </w:r>
      <w:r w:rsidR="00867081" w:rsidRPr="005557B4">
        <w:rPr>
          <w:rStyle w:val="a6"/>
          <w:rFonts w:ascii="Tahoma" w:hAnsi="Tahoma" w:cs="Tahoma"/>
        </w:rPr>
        <w:t>770</w:t>
      </w:r>
      <w:r w:rsidR="00FD1FDE" w:rsidRPr="005557B4">
        <w:rPr>
          <w:rFonts w:ascii="Tahoma" w:hAnsi="Tahoma" w:cs="Tahoma"/>
        </w:rPr>
        <w:t xml:space="preserve"> θέματα τάξης </w:t>
      </w:r>
      <w:r w:rsidR="002375DE" w:rsidRPr="005557B4">
        <w:rPr>
          <w:rStyle w:val="a6"/>
          <w:rFonts w:ascii="Tahoma" w:hAnsi="Tahoma" w:cs="Tahoma"/>
        </w:rPr>
        <w:t>(</w:t>
      </w:r>
      <w:r w:rsidR="007D1BCA" w:rsidRPr="005557B4">
        <w:rPr>
          <w:rStyle w:val="a6"/>
          <w:rFonts w:ascii="Tahoma" w:hAnsi="Tahoma" w:cs="Tahoma"/>
        </w:rPr>
        <w:t>13</w:t>
      </w:r>
      <w:r w:rsidR="00FD1FDE" w:rsidRPr="005557B4">
        <w:rPr>
          <w:rStyle w:val="a6"/>
          <w:rFonts w:ascii="Tahoma" w:hAnsi="Tahoma" w:cs="Tahoma"/>
        </w:rPr>
        <w:t>%)</w:t>
      </w:r>
      <w:r w:rsidR="00FD1FDE" w:rsidRPr="005557B4">
        <w:rPr>
          <w:rFonts w:ascii="Tahoma" w:hAnsi="Tahoma" w:cs="Tahoma"/>
        </w:rPr>
        <w:t xml:space="preserve"> και τα </w:t>
      </w:r>
      <w:r w:rsidR="00867081" w:rsidRPr="005557B4">
        <w:rPr>
          <w:rStyle w:val="a6"/>
          <w:rFonts w:ascii="Tahoma" w:hAnsi="Tahoma" w:cs="Tahoma"/>
        </w:rPr>
        <w:t>542</w:t>
      </w:r>
      <w:r w:rsidR="00FD1FDE" w:rsidRPr="005557B4">
        <w:rPr>
          <w:rStyle w:val="a6"/>
          <w:rFonts w:ascii="Tahoma" w:hAnsi="Tahoma" w:cs="Tahoma"/>
        </w:rPr>
        <w:t xml:space="preserve"> </w:t>
      </w:r>
      <w:r w:rsidR="00FD1FDE" w:rsidRPr="005557B4">
        <w:rPr>
          <w:rFonts w:ascii="Tahoma" w:hAnsi="Tahoma" w:cs="Tahoma"/>
        </w:rPr>
        <w:t xml:space="preserve">τροχαίας </w:t>
      </w:r>
      <w:r w:rsidR="007D1BCA" w:rsidRPr="005557B4">
        <w:rPr>
          <w:rStyle w:val="a6"/>
          <w:rFonts w:ascii="Tahoma" w:hAnsi="Tahoma" w:cs="Tahoma"/>
        </w:rPr>
        <w:t>(10</w:t>
      </w:r>
      <w:r w:rsidR="00FD1FDE" w:rsidRPr="005557B4">
        <w:rPr>
          <w:rStyle w:val="a6"/>
          <w:rFonts w:ascii="Tahoma" w:hAnsi="Tahoma" w:cs="Tahoma"/>
        </w:rPr>
        <w:t>%).</w:t>
      </w:r>
    </w:p>
    <w:p w:rsidR="00D36166" w:rsidRPr="009D67AF" w:rsidRDefault="00D36166" w:rsidP="008F7BBD">
      <w:pPr>
        <w:pStyle w:val="Web"/>
        <w:jc w:val="center"/>
        <w:rPr>
          <w:rStyle w:val="a6"/>
          <w:b w:val="0"/>
          <w:bCs w:val="0"/>
        </w:rPr>
      </w:pPr>
    </w:p>
    <w:p w:rsidR="008F7BBD" w:rsidRPr="009D67AF" w:rsidRDefault="008F7BBD" w:rsidP="00FD1FDE">
      <w:pPr>
        <w:pStyle w:val="Web"/>
        <w:jc w:val="both"/>
        <w:rPr>
          <w:rStyle w:val="a6"/>
          <w:rFonts w:ascii="Tahoma" w:hAnsi="Tahoma" w:cs="Tahoma"/>
        </w:rPr>
      </w:pPr>
    </w:p>
    <w:tbl>
      <w:tblPr>
        <w:tblStyle w:val="a9"/>
        <w:tblW w:w="0" w:type="auto"/>
        <w:tblLook w:val="04A0"/>
      </w:tblPr>
      <w:tblGrid>
        <w:gridCol w:w="8525"/>
      </w:tblGrid>
      <w:tr w:rsidR="00812DD0" w:rsidTr="00812DD0">
        <w:tc>
          <w:tcPr>
            <w:tcW w:w="8525" w:type="dxa"/>
          </w:tcPr>
          <w:p w:rsidR="00812DD0" w:rsidRDefault="00812DD0" w:rsidP="00812DD0">
            <w:pPr>
              <w:pStyle w:val="Web"/>
              <w:jc w:val="center"/>
              <w:rPr>
                <w:rStyle w:val="a6"/>
                <w:rFonts w:ascii="Tahoma" w:hAnsi="Tahoma" w:cs="Tahoma"/>
              </w:rPr>
            </w:pPr>
            <w:r w:rsidRPr="00812DD0">
              <w:rPr>
                <w:rStyle w:val="a6"/>
                <w:rFonts w:ascii="Tahoma" w:hAnsi="Tahoma" w:cs="Tahoma"/>
                <w:noProof/>
              </w:rPr>
              <w:drawing>
                <wp:inline distT="0" distB="0" distL="0" distR="0">
                  <wp:extent cx="5276215" cy="4533900"/>
                  <wp:effectExtent l="19050" t="0" r="19685" b="0"/>
                  <wp:docPr id="7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r>
    </w:tbl>
    <w:p w:rsidR="008F7BBD" w:rsidRPr="009D67AF" w:rsidRDefault="008F7BBD" w:rsidP="00FD1FDE">
      <w:pPr>
        <w:pStyle w:val="Web"/>
        <w:jc w:val="both"/>
        <w:rPr>
          <w:rStyle w:val="a6"/>
          <w:rFonts w:ascii="Tahoma" w:hAnsi="Tahoma" w:cs="Tahoma"/>
        </w:rPr>
      </w:pPr>
    </w:p>
    <w:p w:rsidR="008F7BBD" w:rsidRPr="009D67AF" w:rsidRDefault="008F7BBD" w:rsidP="00FD1FDE">
      <w:pPr>
        <w:pStyle w:val="Web"/>
        <w:jc w:val="both"/>
        <w:rPr>
          <w:rStyle w:val="a6"/>
          <w:rFonts w:ascii="Tahoma" w:hAnsi="Tahoma" w:cs="Tahoma"/>
        </w:rPr>
      </w:pPr>
    </w:p>
    <w:p w:rsidR="00FD1FDE" w:rsidRPr="005557B4" w:rsidRDefault="00FD1FDE" w:rsidP="00FD1FDE">
      <w:pPr>
        <w:pStyle w:val="Web"/>
        <w:jc w:val="both"/>
        <w:rPr>
          <w:rFonts w:ascii="Tahoma" w:hAnsi="Tahoma" w:cs="Tahoma"/>
        </w:rPr>
      </w:pPr>
      <w:r w:rsidRPr="005557B4">
        <w:rPr>
          <w:rStyle w:val="a6"/>
          <w:rFonts w:ascii="Tahoma" w:hAnsi="Tahoma" w:cs="Tahoma"/>
        </w:rPr>
        <w:lastRenderedPageBreak/>
        <w:t>Σημαντικότερες υποθέσεις (ανθρωποκτονίες, ληστείες, κλοπές – διαρρήξεις, εκβιάσεις) που χειρίστηκαν οι Υπηρεσίες της Ελληνικής Αστυν</w:t>
      </w:r>
      <w:r w:rsidR="003D375B" w:rsidRPr="005557B4">
        <w:rPr>
          <w:rStyle w:val="a6"/>
          <w:rFonts w:ascii="Tahoma" w:hAnsi="Tahoma" w:cs="Tahoma"/>
        </w:rPr>
        <w:t>ομίας για το Α΄ εξάμηνο του 2014</w:t>
      </w:r>
      <w:r w:rsidRPr="005557B4">
        <w:rPr>
          <w:rStyle w:val="a6"/>
          <w:rFonts w:ascii="Tahoma" w:hAnsi="Tahoma" w:cs="Tahoma"/>
        </w:rPr>
        <w:t xml:space="preserve"> :</w:t>
      </w:r>
      <w:r w:rsidRPr="005557B4">
        <w:rPr>
          <w:rFonts w:ascii="Tahoma" w:hAnsi="Tahoma" w:cs="Tahoma"/>
        </w:rPr>
        <w:t xml:space="preserve"> </w:t>
      </w:r>
    </w:p>
    <w:p w:rsidR="00883011" w:rsidRPr="005557B4" w:rsidRDefault="00883011" w:rsidP="00883011">
      <w:pPr>
        <w:jc w:val="center"/>
        <w:rPr>
          <w:rFonts w:ascii="Tahoma" w:hAnsi="Tahoma" w:cs="Tahoma"/>
          <w:b/>
          <w:u w:val="single"/>
        </w:rPr>
      </w:pPr>
      <w:r w:rsidRPr="005557B4">
        <w:rPr>
          <w:rFonts w:ascii="Tahoma" w:hAnsi="Tahoma" w:cs="Tahoma"/>
          <w:b/>
          <w:u w:val="single"/>
        </w:rPr>
        <w:t>Ιανουάριος 2014</w:t>
      </w:r>
    </w:p>
    <w:p w:rsidR="00883011" w:rsidRPr="005557B4" w:rsidRDefault="00231A94" w:rsidP="00883011">
      <w:pPr>
        <w:numPr>
          <w:ilvl w:val="0"/>
          <w:numId w:val="30"/>
        </w:numPr>
        <w:spacing w:before="100" w:beforeAutospacing="1" w:after="100" w:afterAutospacing="1"/>
        <w:jc w:val="both"/>
        <w:rPr>
          <w:rFonts w:ascii="Tahoma" w:hAnsi="Tahoma" w:cs="Tahoma"/>
        </w:rPr>
      </w:pPr>
      <w:hyperlink r:id="rId48" w:history="1">
        <w:r w:rsidR="00883011" w:rsidRPr="005557B4">
          <w:rPr>
            <w:rFonts w:ascii="Tahoma" w:hAnsi="Tahoma" w:cs="Tahoma"/>
            <w:color w:val="0000FF"/>
            <w:u w:val="single"/>
          </w:rPr>
          <w:t xml:space="preserve">02-01-2014: Σχηματίστηκε δικογραφία σε βάρος δεκαέξι (16) ατόμων, μελών εγκληματικής οργάνωσης που εξαπατούσε ηλικιωμένους σε διάφορες περιοχές της Αττικής και της περιφέρειας και δημοσιοποίηση στοιχείων ταυτότητας και φωτογραφιών τους </w:t>
        </w:r>
      </w:hyperlink>
    </w:p>
    <w:p w:rsidR="00883011" w:rsidRPr="005557B4" w:rsidRDefault="00231A94" w:rsidP="00883011">
      <w:pPr>
        <w:numPr>
          <w:ilvl w:val="0"/>
          <w:numId w:val="30"/>
        </w:numPr>
        <w:spacing w:before="100" w:beforeAutospacing="1" w:after="100" w:afterAutospacing="1"/>
        <w:jc w:val="both"/>
        <w:rPr>
          <w:rFonts w:ascii="Tahoma" w:hAnsi="Tahoma" w:cs="Tahoma"/>
        </w:rPr>
      </w:pPr>
      <w:hyperlink r:id="rId49" w:history="1">
        <w:r w:rsidR="00883011" w:rsidRPr="005557B4">
          <w:rPr>
            <w:rFonts w:ascii="Tahoma" w:hAnsi="Tahoma" w:cs="Tahoma"/>
            <w:color w:val="0000FF"/>
            <w:u w:val="single"/>
          </w:rPr>
          <w:t xml:space="preserve">07-01-2014: Συνελήφθη αλλοδαπός στον Διεθνή Αερολιμένα Αθηνών για εισαγωγή ποσότητας κοκαΐνης βάρους 1.190 γραμμαρίων </w:t>
        </w:r>
      </w:hyperlink>
    </w:p>
    <w:p w:rsidR="00883011" w:rsidRPr="005557B4" w:rsidRDefault="00231A94" w:rsidP="00883011">
      <w:pPr>
        <w:numPr>
          <w:ilvl w:val="0"/>
          <w:numId w:val="30"/>
        </w:numPr>
        <w:spacing w:before="100" w:beforeAutospacing="1" w:after="100" w:afterAutospacing="1"/>
        <w:jc w:val="both"/>
        <w:rPr>
          <w:rFonts w:ascii="Tahoma" w:hAnsi="Tahoma" w:cs="Tahoma"/>
        </w:rPr>
      </w:pPr>
      <w:hyperlink r:id="rId50" w:history="1">
        <w:r w:rsidR="00883011" w:rsidRPr="005557B4">
          <w:rPr>
            <w:rFonts w:ascii="Tahoma" w:hAnsi="Tahoma" w:cs="Tahoma"/>
            <w:color w:val="0000FF"/>
            <w:u w:val="single"/>
          </w:rPr>
          <w:t xml:space="preserve">11-01-2014: Εξαρθρώθηκε πολυμελής σπείρα εμπόρων ναρκωτικών που διακινούσε κάνναβη από την Αλβανία στη χώρα μας </w:t>
        </w:r>
      </w:hyperlink>
    </w:p>
    <w:p w:rsidR="00883011" w:rsidRPr="005557B4" w:rsidRDefault="00231A94" w:rsidP="00883011">
      <w:pPr>
        <w:numPr>
          <w:ilvl w:val="0"/>
          <w:numId w:val="30"/>
        </w:numPr>
        <w:spacing w:before="100" w:beforeAutospacing="1" w:after="100" w:afterAutospacing="1"/>
        <w:jc w:val="both"/>
        <w:rPr>
          <w:rFonts w:ascii="Tahoma" w:hAnsi="Tahoma" w:cs="Tahoma"/>
        </w:rPr>
      </w:pPr>
      <w:hyperlink r:id="rId51" w:history="1">
        <w:r w:rsidR="00883011" w:rsidRPr="005557B4">
          <w:rPr>
            <w:rFonts w:ascii="Tahoma" w:hAnsi="Tahoma" w:cs="Tahoma"/>
            <w:color w:val="0000FF"/>
            <w:u w:val="single"/>
          </w:rPr>
          <w:t xml:space="preserve">13-01-2014: Εξαρθρώθηκε σπείρα διακίνησης παράνομων μεταναστών. Συνελήφθησαν 6 μέλη της σπείρας και 15 αλλοδαποί μετανάστες </w:t>
        </w:r>
      </w:hyperlink>
    </w:p>
    <w:p w:rsidR="00883011" w:rsidRPr="005557B4" w:rsidRDefault="00231A94" w:rsidP="00883011">
      <w:pPr>
        <w:numPr>
          <w:ilvl w:val="0"/>
          <w:numId w:val="30"/>
        </w:numPr>
        <w:spacing w:before="100" w:beforeAutospacing="1" w:after="100" w:afterAutospacing="1"/>
        <w:jc w:val="both"/>
        <w:rPr>
          <w:rFonts w:ascii="Tahoma" w:hAnsi="Tahoma" w:cs="Tahoma"/>
        </w:rPr>
      </w:pPr>
      <w:hyperlink r:id="rId52" w:history="1">
        <w:r w:rsidR="00883011" w:rsidRPr="005557B4">
          <w:rPr>
            <w:rFonts w:ascii="Tahoma" w:hAnsi="Tahoma" w:cs="Tahoma"/>
            <w:color w:val="0000FF"/>
            <w:u w:val="single"/>
          </w:rPr>
          <w:t xml:space="preserve">14-01-2014: Εξαρθρώθηκε εγκληματική ομάδα αλλοδαπών στα Χανιά, που δραστηριοποιούνταν στη διάπραξη διαρρήξεων και κλοπών σε κοσμηματοπωλεία </w:t>
        </w:r>
      </w:hyperlink>
    </w:p>
    <w:p w:rsidR="00883011" w:rsidRPr="005557B4" w:rsidRDefault="00231A94" w:rsidP="00883011">
      <w:pPr>
        <w:numPr>
          <w:ilvl w:val="0"/>
          <w:numId w:val="30"/>
        </w:numPr>
        <w:spacing w:before="100" w:beforeAutospacing="1" w:after="100" w:afterAutospacing="1"/>
        <w:jc w:val="both"/>
        <w:rPr>
          <w:rFonts w:ascii="Tahoma" w:hAnsi="Tahoma" w:cs="Tahoma"/>
        </w:rPr>
      </w:pPr>
      <w:hyperlink r:id="rId53" w:history="1">
        <w:r w:rsidR="00883011" w:rsidRPr="005557B4">
          <w:rPr>
            <w:rFonts w:ascii="Tahoma" w:hAnsi="Tahoma" w:cs="Tahoma"/>
            <w:color w:val="0000FF"/>
            <w:u w:val="single"/>
          </w:rPr>
          <w:t xml:space="preserve">15-01-2014: Εξιχνιάστηκε η απαγωγή γνωστού επιχειρηματία και συνελήφθησαν δύο (2) εκ των δραστών </w:t>
        </w:r>
      </w:hyperlink>
    </w:p>
    <w:p w:rsidR="00883011" w:rsidRPr="005557B4" w:rsidRDefault="00231A94" w:rsidP="00883011">
      <w:pPr>
        <w:numPr>
          <w:ilvl w:val="0"/>
          <w:numId w:val="30"/>
        </w:numPr>
        <w:spacing w:before="100" w:beforeAutospacing="1" w:after="100" w:afterAutospacing="1"/>
        <w:jc w:val="both"/>
        <w:rPr>
          <w:rFonts w:ascii="Tahoma" w:hAnsi="Tahoma" w:cs="Tahoma"/>
        </w:rPr>
      </w:pPr>
      <w:hyperlink r:id="rId54" w:history="1">
        <w:r w:rsidR="00883011" w:rsidRPr="005557B4">
          <w:rPr>
            <w:rFonts w:ascii="Tahoma" w:hAnsi="Tahoma" w:cs="Tahoma"/>
            <w:color w:val="0000FF"/>
            <w:u w:val="single"/>
          </w:rPr>
          <w:t xml:space="preserve">18-01-2014: Εξαρθρώθηκε από την Υποδιεύθυνση Ασφάλειας Βόλου εγκληματική οργάνωση αγοραπωλησίας βρεφών </w:t>
        </w:r>
      </w:hyperlink>
    </w:p>
    <w:p w:rsidR="00883011" w:rsidRPr="005557B4" w:rsidRDefault="00231A94" w:rsidP="00883011">
      <w:pPr>
        <w:numPr>
          <w:ilvl w:val="0"/>
          <w:numId w:val="30"/>
        </w:numPr>
        <w:spacing w:before="100" w:beforeAutospacing="1" w:after="100" w:afterAutospacing="1"/>
        <w:jc w:val="both"/>
        <w:rPr>
          <w:rFonts w:ascii="Tahoma" w:hAnsi="Tahoma" w:cs="Tahoma"/>
        </w:rPr>
      </w:pPr>
      <w:hyperlink r:id="rId55" w:history="1">
        <w:r w:rsidR="00883011" w:rsidRPr="005557B4">
          <w:rPr>
            <w:rFonts w:ascii="Tahoma" w:hAnsi="Tahoma" w:cs="Tahoma"/>
            <w:color w:val="0000FF"/>
            <w:u w:val="single"/>
          </w:rPr>
          <w:t xml:space="preserve">20-01-2014: Εξαρθρώθηκε εγκληματική οργάνωση που εισήγαγε στη χώρα μας από την Αλβανία ιδιαίτερα μεγάλες ποσότητες ακατέργαστης κάνναβης </w:t>
        </w:r>
      </w:hyperlink>
    </w:p>
    <w:p w:rsidR="00883011" w:rsidRPr="005557B4" w:rsidRDefault="00231A94" w:rsidP="00883011">
      <w:pPr>
        <w:numPr>
          <w:ilvl w:val="0"/>
          <w:numId w:val="30"/>
        </w:numPr>
        <w:spacing w:before="100" w:beforeAutospacing="1" w:after="100" w:afterAutospacing="1"/>
        <w:jc w:val="both"/>
        <w:rPr>
          <w:rFonts w:ascii="Tahoma" w:hAnsi="Tahoma" w:cs="Tahoma"/>
        </w:rPr>
      </w:pPr>
      <w:hyperlink r:id="rId56" w:history="1">
        <w:r w:rsidR="00883011" w:rsidRPr="005557B4">
          <w:rPr>
            <w:rFonts w:ascii="Tahoma" w:hAnsi="Tahoma" w:cs="Tahoma"/>
            <w:color w:val="0000FF"/>
            <w:u w:val="single"/>
          </w:rPr>
          <w:t xml:space="preserve">21-01-2014: Εξαρθρώθηκε εγκληματική ομάδα που δραστηριοποιούταν στην πώληση εκκλησιαστικών εικόνων και άλλων αντικειμένων μεγάλης θρησκευτικής, συλλεκτικής και χρηματικής αξίας στην ευρύτερη περιοχή της Θεσσαλίας </w:t>
        </w:r>
      </w:hyperlink>
    </w:p>
    <w:p w:rsidR="00883011" w:rsidRPr="005557B4" w:rsidRDefault="00231A94" w:rsidP="00883011">
      <w:pPr>
        <w:numPr>
          <w:ilvl w:val="0"/>
          <w:numId w:val="30"/>
        </w:numPr>
        <w:spacing w:before="100" w:beforeAutospacing="1" w:after="100" w:afterAutospacing="1"/>
        <w:jc w:val="both"/>
        <w:rPr>
          <w:rFonts w:ascii="Tahoma" w:hAnsi="Tahoma" w:cs="Tahoma"/>
        </w:rPr>
      </w:pPr>
      <w:hyperlink r:id="rId57" w:history="1">
        <w:r w:rsidR="00883011" w:rsidRPr="005557B4">
          <w:rPr>
            <w:rFonts w:ascii="Tahoma" w:hAnsi="Tahoma" w:cs="Tahoma"/>
            <w:color w:val="0000FF"/>
            <w:u w:val="single"/>
          </w:rPr>
          <w:t xml:space="preserve">24-01-2014: Εξαρθρώθηκε πολυμελής εγκληματική οργάνωση που δραστηριοποιούνταν στη διακίνηση ναρκωτικών σε διάφορες περιοχές του Βόλου </w:t>
        </w:r>
      </w:hyperlink>
    </w:p>
    <w:p w:rsidR="00883011" w:rsidRPr="005557B4" w:rsidRDefault="00231A94" w:rsidP="00883011">
      <w:pPr>
        <w:numPr>
          <w:ilvl w:val="0"/>
          <w:numId w:val="30"/>
        </w:numPr>
        <w:spacing w:before="100" w:beforeAutospacing="1" w:after="100" w:afterAutospacing="1"/>
        <w:jc w:val="both"/>
        <w:rPr>
          <w:rFonts w:ascii="Tahoma" w:hAnsi="Tahoma" w:cs="Tahoma"/>
        </w:rPr>
      </w:pPr>
      <w:hyperlink r:id="rId58" w:history="1">
        <w:r w:rsidR="00883011" w:rsidRPr="005557B4">
          <w:rPr>
            <w:rFonts w:ascii="Tahoma" w:hAnsi="Tahoma" w:cs="Tahoma"/>
            <w:color w:val="0000FF"/>
            <w:u w:val="single"/>
          </w:rPr>
          <w:t xml:space="preserve">26-01-2014: Εξαρθρώθηκε εγκληματική ομάδα, που δραστηριοποιούνταν στην προώθηση μη νόμιμων μεταναστών στο εξωτερικό της χώρας </w:t>
        </w:r>
      </w:hyperlink>
    </w:p>
    <w:p w:rsidR="00883011" w:rsidRPr="005557B4" w:rsidRDefault="00883011" w:rsidP="00883011">
      <w:pPr>
        <w:jc w:val="center"/>
        <w:rPr>
          <w:rFonts w:ascii="Tahoma" w:hAnsi="Tahoma" w:cs="Tahoma"/>
          <w:b/>
          <w:u w:val="single"/>
        </w:rPr>
      </w:pPr>
      <w:r w:rsidRPr="005557B4">
        <w:rPr>
          <w:rFonts w:ascii="Tahoma" w:hAnsi="Tahoma" w:cs="Tahoma"/>
          <w:b/>
          <w:u w:val="single"/>
        </w:rPr>
        <w:t>Φεβρουάριος 2014</w:t>
      </w:r>
    </w:p>
    <w:p w:rsidR="00883011" w:rsidRPr="005557B4" w:rsidRDefault="00231A94" w:rsidP="00883011">
      <w:pPr>
        <w:numPr>
          <w:ilvl w:val="0"/>
          <w:numId w:val="31"/>
        </w:numPr>
        <w:spacing w:before="100" w:beforeAutospacing="1" w:after="100" w:afterAutospacing="1"/>
        <w:jc w:val="both"/>
        <w:rPr>
          <w:rFonts w:ascii="Tahoma" w:hAnsi="Tahoma" w:cs="Tahoma"/>
        </w:rPr>
      </w:pPr>
      <w:hyperlink r:id="rId59" w:history="1">
        <w:r w:rsidR="00883011" w:rsidRPr="005557B4">
          <w:rPr>
            <w:rFonts w:ascii="Tahoma" w:hAnsi="Tahoma" w:cs="Tahoma"/>
            <w:color w:val="0000FF"/>
            <w:u w:val="single"/>
          </w:rPr>
          <w:t xml:space="preserve">04-02-2014: Εξιχνιάσθηκε απόπειρα ανθρωποκτονίας σε βάρος αστυνομικών της Ομάδας ΔΙ.ΑΣ. που διαπράχθηκε στις 9-12-2013 πλησίον του γηπέδου Καραϊσκάκη στον Πειραιά </w:t>
        </w:r>
      </w:hyperlink>
    </w:p>
    <w:p w:rsidR="00883011" w:rsidRPr="005557B4" w:rsidRDefault="00231A94" w:rsidP="00883011">
      <w:pPr>
        <w:numPr>
          <w:ilvl w:val="0"/>
          <w:numId w:val="31"/>
        </w:numPr>
        <w:spacing w:before="100" w:beforeAutospacing="1" w:after="100" w:afterAutospacing="1"/>
        <w:jc w:val="both"/>
        <w:rPr>
          <w:rFonts w:ascii="Tahoma" w:hAnsi="Tahoma" w:cs="Tahoma"/>
        </w:rPr>
      </w:pPr>
      <w:hyperlink r:id="rId60" w:history="1">
        <w:r w:rsidR="00883011" w:rsidRPr="005557B4">
          <w:rPr>
            <w:rFonts w:ascii="Tahoma" w:hAnsi="Tahoma" w:cs="Tahoma"/>
            <w:color w:val="0000FF"/>
            <w:u w:val="single"/>
          </w:rPr>
          <w:t xml:space="preserve">06-02-2014: Εξαρθρώθηκε εγκληματική οργάνωση, που διέπραττε κλοπές οχημάτων και τα διέθετε προς πώληση με πλαστογραφημένα στοιχεία </w:t>
        </w:r>
      </w:hyperlink>
    </w:p>
    <w:p w:rsidR="00883011" w:rsidRPr="005557B4" w:rsidRDefault="00231A94" w:rsidP="00883011">
      <w:pPr>
        <w:numPr>
          <w:ilvl w:val="0"/>
          <w:numId w:val="31"/>
        </w:numPr>
        <w:spacing w:before="100" w:beforeAutospacing="1" w:after="100" w:afterAutospacing="1"/>
        <w:jc w:val="both"/>
        <w:rPr>
          <w:rFonts w:ascii="Tahoma" w:hAnsi="Tahoma" w:cs="Tahoma"/>
        </w:rPr>
      </w:pPr>
      <w:hyperlink r:id="rId61" w:history="1">
        <w:r w:rsidR="00883011" w:rsidRPr="005557B4">
          <w:rPr>
            <w:rFonts w:ascii="Tahoma" w:hAnsi="Tahoma" w:cs="Tahoma"/>
            <w:color w:val="0000FF"/>
            <w:u w:val="single"/>
          </w:rPr>
          <w:t xml:space="preserve">06-02-2014: Εξιχνιάστηκε υπόθεση ανθρωποκτονίας 84χρονου ημεδαπού η οποία έγινε στο </w:t>
        </w:r>
        <w:proofErr w:type="spellStart"/>
        <w:r w:rsidR="00883011" w:rsidRPr="005557B4">
          <w:rPr>
            <w:rFonts w:ascii="Tahoma" w:hAnsi="Tahoma" w:cs="Tahoma"/>
            <w:color w:val="0000FF"/>
            <w:u w:val="single"/>
          </w:rPr>
          <w:t>Χιλιομόδι</w:t>
        </w:r>
        <w:proofErr w:type="spellEnd"/>
        <w:r w:rsidR="00883011" w:rsidRPr="005557B4">
          <w:rPr>
            <w:rFonts w:ascii="Tahoma" w:hAnsi="Tahoma" w:cs="Tahoma"/>
            <w:color w:val="0000FF"/>
            <w:u w:val="single"/>
          </w:rPr>
          <w:t xml:space="preserve"> Κορινθίας </w:t>
        </w:r>
      </w:hyperlink>
    </w:p>
    <w:p w:rsidR="00883011" w:rsidRPr="005557B4" w:rsidRDefault="00231A94" w:rsidP="00883011">
      <w:pPr>
        <w:numPr>
          <w:ilvl w:val="0"/>
          <w:numId w:val="31"/>
        </w:numPr>
        <w:spacing w:before="100" w:beforeAutospacing="1" w:after="100" w:afterAutospacing="1"/>
        <w:jc w:val="both"/>
        <w:rPr>
          <w:rFonts w:ascii="Tahoma" w:hAnsi="Tahoma" w:cs="Tahoma"/>
        </w:rPr>
      </w:pPr>
      <w:hyperlink r:id="rId62" w:history="1">
        <w:r w:rsidR="00883011" w:rsidRPr="005557B4">
          <w:rPr>
            <w:rFonts w:ascii="Tahoma" w:hAnsi="Tahoma" w:cs="Tahoma"/>
            <w:color w:val="0000FF"/>
            <w:u w:val="single"/>
          </w:rPr>
          <w:t xml:space="preserve">07-02-2014:Εξαρθρώθηκε από αστυνομικούς του Τμήματος Δίωξης Ναρκωτικών Σερρών εγκληματική οργάνωση που διακινούσε ναρκωτικές ουσίες στην ευρύτερη περιοχή της Βόρειας Ελλάδας </w:t>
        </w:r>
      </w:hyperlink>
    </w:p>
    <w:p w:rsidR="00883011" w:rsidRPr="005557B4" w:rsidRDefault="00231A94" w:rsidP="00883011">
      <w:pPr>
        <w:numPr>
          <w:ilvl w:val="0"/>
          <w:numId w:val="31"/>
        </w:numPr>
        <w:spacing w:before="100" w:beforeAutospacing="1" w:after="100" w:afterAutospacing="1"/>
        <w:jc w:val="both"/>
        <w:rPr>
          <w:rFonts w:ascii="Tahoma" w:hAnsi="Tahoma" w:cs="Tahoma"/>
        </w:rPr>
      </w:pPr>
      <w:hyperlink r:id="rId63" w:history="1">
        <w:r w:rsidR="00883011" w:rsidRPr="005557B4">
          <w:rPr>
            <w:rFonts w:ascii="Tahoma" w:hAnsi="Tahoma" w:cs="Tahoma"/>
            <w:color w:val="0000FF"/>
            <w:u w:val="single"/>
          </w:rPr>
          <w:t xml:space="preserve">09-02-2014:Εξαρθρώθηκε πολυμελής εγκληματική οργάνωση, με κύριο σκοπό την εξαγωγή και διακίνηση ναρκωτικών ουσιών. Κατασχέθηκαν πάνω από 49 κιλά κάνναβης. </w:t>
        </w:r>
      </w:hyperlink>
    </w:p>
    <w:p w:rsidR="00883011" w:rsidRPr="005557B4" w:rsidRDefault="00231A94" w:rsidP="00883011">
      <w:pPr>
        <w:pStyle w:val="a8"/>
        <w:numPr>
          <w:ilvl w:val="0"/>
          <w:numId w:val="31"/>
        </w:numPr>
        <w:spacing w:line="276" w:lineRule="auto"/>
        <w:jc w:val="both"/>
        <w:rPr>
          <w:rFonts w:ascii="Tahoma" w:hAnsi="Tahoma" w:cs="Tahoma"/>
        </w:rPr>
      </w:pPr>
      <w:hyperlink r:id="rId64" w:history="1">
        <w:r w:rsidR="00883011" w:rsidRPr="005557B4">
          <w:rPr>
            <w:rStyle w:val="-"/>
            <w:rFonts w:ascii="Tahoma" w:hAnsi="Tahoma" w:cs="Tahoma"/>
          </w:rPr>
          <w:t xml:space="preserve">11-02-2014: Δηλώσεις του Εκπροσώπου Τύπου της Ελληνικής Αστυνομίας, σχετικά με υπόθεση σύλληψης αλλοδαπών και κατάσχεσης οπλισμού και εκρηκτικών από την Αντιτρομοκρατική Υπηρεσία </w:t>
        </w:r>
      </w:hyperlink>
    </w:p>
    <w:p w:rsidR="00883011" w:rsidRPr="005557B4" w:rsidRDefault="00231A94" w:rsidP="00883011">
      <w:pPr>
        <w:numPr>
          <w:ilvl w:val="0"/>
          <w:numId w:val="31"/>
        </w:numPr>
        <w:spacing w:before="100" w:beforeAutospacing="1" w:after="100" w:afterAutospacing="1"/>
        <w:jc w:val="both"/>
        <w:rPr>
          <w:rFonts w:ascii="Tahoma" w:hAnsi="Tahoma" w:cs="Tahoma"/>
        </w:rPr>
      </w:pPr>
      <w:hyperlink r:id="rId65" w:history="1">
        <w:r w:rsidR="00883011" w:rsidRPr="005557B4">
          <w:rPr>
            <w:rFonts w:ascii="Tahoma" w:hAnsi="Tahoma" w:cs="Tahoma"/>
            <w:color w:val="0000FF"/>
            <w:u w:val="single"/>
          </w:rPr>
          <w:t xml:space="preserve">14-02-2014: Εξιχνιάσθηκε η ανθρωποκτονία 38χρονου υπηκόου Τυνησίας που διαπράχθηκε την 14-1-2014 στην οδό Ηπείρου στο κέντρο της Αθήνας </w:t>
        </w:r>
      </w:hyperlink>
    </w:p>
    <w:p w:rsidR="00883011" w:rsidRPr="005557B4" w:rsidRDefault="00231A94" w:rsidP="00883011">
      <w:pPr>
        <w:numPr>
          <w:ilvl w:val="0"/>
          <w:numId w:val="31"/>
        </w:numPr>
        <w:spacing w:before="100" w:beforeAutospacing="1" w:after="100" w:afterAutospacing="1"/>
        <w:jc w:val="both"/>
        <w:rPr>
          <w:rFonts w:ascii="Tahoma" w:hAnsi="Tahoma" w:cs="Tahoma"/>
        </w:rPr>
      </w:pPr>
      <w:hyperlink r:id="rId66" w:history="1">
        <w:r w:rsidR="00883011" w:rsidRPr="005557B4">
          <w:rPr>
            <w:rFonts w:ascii="Tahoma" w:hAnsi="Tahoma" w:cs="Tahoma"/>
            <w:color w:val="0000FF"/>
            <w:u w:val="single"/>
          </w:rPr>
          <w:t xml:space="preserve">15-02-2014: Εξαρθρώθηκε σπείρα ληστών, τα μέλη της οποίας είχαν διαπράξει ανθρωποκτονία και ληστείες σε σπίτια, στην περιοχή των Πλαταιών Θηβών Βοιωτίας </w:t>
        </w:r>
      </w:hyperlink>
    </w:p>
    <w:p w:rsidR="00883011" w:rsidRPr="005557B4" w:rsidRDefault="00231A94" w:rsidP="00883011">
      <w:pPr>
        <w:numPr>
          <w:ilvl w:val="0"/>
          <w:numId w:val="31"/>
        </w:numPr>
        <w:spacing w:before="100" w:beforeAutospacing="1" w:after="100" w:afterAutospacing="1"/>
        <w:jc w:val="both"/>
        <w:rPr>
          <w:rFonts w:ascii="Tahoma" w:hAnsi="Tahoma" w:cs="Tahoma"/>
        </w:rPr>
      </w:pPr>
      <w:hyperlink r:id="rId67" w:history="1">
        <w:r w:rsidR="00883011" w:rsidRPr="005557B4">
          <w:rPr>
            <w:rFonts w:ascii="Tahoma" w:hAnsi="Tahoma" w:cs="Tahoma"/>
            <w:color w:val="0000FF"/>
            <w:u w:val="single"/>
          </w:rPr>
          <w:t xml:space="preserve">15-02-2014: Εξαρθρώθηκε εγκληματική οργάνωση σωματεμπορίας και σεξουαλικής εκμετάλλευσης αλλοδαπών γυναικών </w:t>
        </w:r>
      </w:hyperlink>
    </w:p>
    <w:p w:rsidR="00883011" w:rsidRPr="005557B4" w:rsidRDefault="00231A94" w:rsidP="00883011">
      <w:pPr>
        <w:pStyle w:val="a8"/>
        <w:numPr>
          <w:ilvl w:val="0"/>
          <w:numId w:val="31"/>
        </w:numPr>
        <w:spacing w:line="276" w:lineRule="auto"/>
        <w:jc w:val="both"/>
        <w:rPr>
          <w:rFonts w:ascii="Tahoma" w:hAnsi="Tahoma" w:cs="Tahoma"/>
        </w:rPr>
      </w:pPr>
      <w:hyperlink r:id="rId68" w:history="1">
        <w:r w:rsidR="00883011" w:rsidRPr="005557B4">
          <w:rPr>
            <w:rStyle w:val="-"/>
            <w:rFonts w:ascii="Tahoma" w:hAnsi="Tahoma" w:cs="Tahoma"/>
          </w:rPr>
          <w:t xml:space="preserve">17-2-2014:Παρουσίαση από τον Εκπρόσωπο Τύπου της Ελληνικής Αστυνομίας, εξιχνίασης από την ΥΠ.Ο.Α.Δ.Η.Ε. υπόθεσης κακουργηματικής απάτης, νομιμοποίησης εσόδων από εγκληματικές δραστηριότητες και απιστίας σε βάρος του Ελληνικού Δημοσίου από Μ.Κ.Ο. </w:t>
        </w:r>
      </w:hyperlink>
    </w:p>
    <w:p w:rsidR="00883011" w:rsidRPr="005557B4" w:rsidRDefault="00231A94" w:rsidP="00883011">
      <w:pPr>
        <w:numPr>
          <w:ilvl w:val="0"/>
          <w:numId w:val="31"/>
        </w:numPr>
        <w:spacing w:before="100" w:beforeAutospacing="1" w:after="100" w:afterAutospacing="1"/>
        <w:jc w:val="both"/>
        <w:rPr>
          <w:rFonts w:ascii="Tahoma" w:hAnsi="Tahoma" w:cs="Tahoma"/>
        </w:rPr>
      </w:pPr>
      <w:hyperlink r:id="rId69" w:history="1">
        <w:r w:rsidR="00883011" w:rsidRPr="005557B4">
          <w:rPr>
            <w:rFonts w:ascii="Tahoma" w:hAnsi="Tahoma" w:cs="Tahoma"/>
            <w:color w:val="0000FF"/>
            <w:u w:val="single"/>
          </w:rPr>
          <w:t xml:space="preserve">18-02-2014: Δηλώσεις του Εκπροσώπου Τύπου της Ελληνικής Αστυνομίας, σχετικά με την εξάρθρωση δυο εγκληματικών ομάδων που διέπρατταν ληστείες σε βάρος ηλικιωμένων και οδηγών ΤΑΞΙ </w:t>
        </w:r>
      </w:hyperlink>
    </w:p>
    <w:p w:rsidR="00883011" w:rsidRPr="005557B4" w:rsidRDefault="00231A94" w:rsidP="00883011">
      <w:pPr>
        <w:numPr>
          <w:ilvl w:val="0"/>
          <w:numId w:val="31"/>
        </w:numPr>
        <w:spacing w:before="100" w:beforeAutospacing="1" w:after="100" w:afterAutospacing="1"/>
        <w:jc w:val="both"/>
        <w:rPr>
          <w:rFonts w:ascii="Tahoma" w:hAnsi="Tahoma" w:cs="Tahoma"/>
        </w:rPr>
      </w:pPr>
      <w:hyperlink r:id="rId70" w:history="1">
        <w:r w:rsidR="00883011" w:rsidRPr="005557B4">
          <w:rPr>
            <w:rFonts w:ascii="Tahoma" w:hAnsi="Tahoma" w:cs="Tahoma"/>
            <w:color w:val="0000FF"/>
            <w:u w:val="single"/>
          </w:rPr>
          <w:t xml:space="preserve">19-02-2014: Εξιχνίαση υπόθεσης κακουργηματικής απάτης που υπερβαίνει τα 2.500.000 ευρώ, νομιμοποίησης εσόδων από εγκληματικές δραστηριότητες και ενεργητικής δωροδοκίας από εθελοντική οργάνωση μη κερδοσκοπικού χαρακτήρα </w:t>
        </w:r>
      </w:hyperlink>
    </w:p>
    <w:p w:rsidR="00883011" w:rsidRPr="005557B4" w:rsidRDefault="00231A94" w:rsidP="00883011">
      <w:pPr>
        <w:numPr>
          <w:ilvl w:val="0"/>
          <w:numId w:val="31"/>
        </w:numPr>
        <w:spacing w:before="100" w:beforeAutospacing="1" w:after="100" w:afterAutospacing="1"/>
        <w:jc w:val="both"/>
        <w:rPr>
          <w:rFonts w:ascii="Tahoma" w:hAnsi="Tahoma" w:cs="Tahoma"/>
        </w:rPr>
      </w:pPr>
      <w:hyperlink r:id="rId71" w:history="1">
        <w:r w:rsidR="00883011" w:rsidRPr="005557B4">
          <w:rPr>
            <w:rFonts w:ascii="Tahoma" w:hAnsi="Tahoma" w:cs="Tahoma"/>
            <w:color w:val="0000FF"/>
            <w:u w:val="single"/>
          </w:rPr>
          <w:t xml:space="preserve">19-02-2014: Εξαρθρώθηκε εγκληματική οργάνωση που ενέχεται σε λαθρεμπόριο καυσίμων, κακουργηματική απάτη σε βάρος ναυτιλιακών εταιρειών και νομιμοποίηση εσόδων από εγκληματικές δραστηριότητες </w:t>
        </w:r>
      </w:hyperlink>
    </w:p>
    <w:p w:rsidR="00883011" w:rsidRPr="005557B4" w:rsidRDefault="00231A94" w:rsidP="00883011">
      <w:pPr>
        <w:numPr>
          <w:ilvl w:val="0"/>
          <w:numId w:val="31"/>
        </w:numPr>
        <w:spacing w:before="100" w:beforeAutospacing="1" w:after="100" w:afterAutospacing="1"/>
        <w:jc w:val="both"/>
        <w:rPr>
          <w:rFonts w:ascii="Tahoma" w:hAnsi="Tahoma" w:cs="Tahoma"/>
        </w:rPr>
      </w:pPr>
      <w:hyperlink r:id="rId72" w:history="1">
        <w:r w:rsidR="00883011" w:rsidRPr="005557B4">
          <w:rPr>
            <w:rFonts w:ascii="Tahoma" w:hAnsi="Tahoma" w:cs="Tahoma"/>
            <w:color w:val="0000FF"/>
            <w:u w:val="single"/>
          </w:rPr>
          <w:t xml:space="preserve">21-02-2014: Εξιχνίαση ανθρωποκτονίας 30χρονου Επαγγελματία Οπλίτη στην Κάρπαθο και σύλληψη της δράστιδας καθώς και δύο ακόμα ατόμων για υπόθαλψη </w:t>
        </w:r>
      </w:hyperlink>
    </w:p>
    <w:p w:rsidR="00883011" w:rsidRPr="005557B4" w:rsidRDefault="00231A94" w:rsidP="00883011">
      <w:pPr>
        <w:numPr>
          <w:ilvl w:val="0"/>
          <w:numId w:val="31"/>
        </w:numPr>
        <w:spacing w:before="100" w:beforeAutospacing="1" w:after="100" w:afterAutospacing="1"/>
        <w:jc w:val="both"/>
        <w:rPr>
          <w:rFonts w:ascii="Tahoma" w:hAnsi="Tahoma" w:cs="Tahoma"/>
        </w:rPr>
      </w:pPr>
      <w:hyperlink r:id="rId73" w:history="1">
        <w:r w:rsidR="00883011" w:rsidRPr="005557B4">
          <w:rPr>
            <w:rFonts w:ascii="Tahoma" w:hAnsi="Tahoma" w:cs="Tahoma"/>
            <w:color w:val="0000FF"/>
            <w:u w:val="single"/>
          </w:rPr>
          <w:t xml:space="preserve">25-02-2014: Εξαρθρώθηκε εγκληματική οργάνωση που εισήγαγε και διακινούσε στη χώρα μας μεγάλες ποσότητες του ναρκωτικού MDMA </w:t>
        </w:r>
      </w:hyperlink>
    </w:p>
    <w:p w:rsidR="00883011" w:rsidRPr="005557B4" w:rsidRDefault="00231A94" w:rsidP="00883011">
      <w:pPr>
        <w:pStyle w:val="a8"/>
        <w:numPr>
          <w:ilvl w:val="0"/>
          <w:numId w:val="31"/>
        </w:numPr>
        <w:jc w:val="both"/>
        <w:rPr>
          <w:rFonts w:ascii="Tahoma" w:hAnsi="Tahoma" w:cs="Tahoma"/>
          <w:bCs/>
          <w:lang w:eastAsia="en-GB"/>
        </w:rPr>
      </w:pPr>
      <w:hyperlink r:id="rId74" w:history="1">
        <w:r w:rsidR="00883011" w:rsidRPr="005557B4">
          <w:rPr>
            <w:rFonts w:ascii="Tahoma" w:hAnsi="Tahoma" w:cs="Tahoma"/>
            <w:bCs/>
            <w:color w:val="0000FF"/>
            <w:u w:val="single"/>
            <w:lang w:eastAsia="en-GB"/>
          </w:rPr>
          <w:t xml:space="preserve">26-02-2014: Σχηματίστηκε δικογραφία αυτόφωρης διαδικασίας, από τη Διεύθυνση Εσωτερικών Υποθέσεων, για υπόθεση απόπειρας εκβίασης και απάτης, σε βάρος εταιρείας που δραστηριοποιείται στην αιμοκάθαρση νεφροπαθών </w:t>
        </w:r>
      </w:hyperlink>
    </w:p>
    <w:p w:rsidR="00883011" w:rsidRPr="005557B4" w:rsidRDefault="00231A94" w:rsidP="00883011">
      <w:pPr>
        <w:numPr>
          <w:ilvl w:val="0"/>
          <w:numId w:val="31"/>
        </w:numPr>
        <w:spacing w:before="100" w:beforeAutospacing="1" w:after="100" w:afterAutospacing="1"/>
        <w:jc w:val="both"/>
        <w:rPr>
          <w:rFonts w:ascii="Tahoma" w:hAnsi="Tahoma" w:cs="Tahoma"/>
        </w:rPr>
      </w:pPr>
      <w:hyperlink r:id="rId75" w:history="1">
        <w:r w:rsidR="00883011" w:rsidRPr="005557B4">
          <w:rPr>
            <w:rFonts w:ascii="Tahoma" w:hAnsi="Tahoma" w:cs="Tahoma"/>
            <w:color w:val="0000FF"/>
            <w:u w:val="single"/>
          </w:rPr>
          <w:t xml:space="preserve">28-02-2014: Δηλώσεις του Εκπροσώπου Τύπου της Ελληνικής Αστυνομίας, σχετικά με την εξάρθρωση εγκληματικής οργάνωσης που ενέχεται σε μεγάλο αριθμό εκβιασμών σε βάρος καταστηματαρχών με το πρόσχημα της παροχής «προστασίας», την εξάρθρωση εγκληματικής ομάδας που διέπραττε ληστείες και κλοπές από οικίες, καθώς και τη σύλληψη δυο ατόμων που διέπρατταν ληστείες σε υποκαταστήματα των ΕΛ.ΤΑ. και καταστήματα </w:t>
        </w:r>
      </w:hyperlink>
    </w:p>
    <w:p w:rsidR="00883011" w:rsidRPr="005557B4" w:rsidRDefault="00231A94" w:rsidP="00883011">
      <w:pPr>
        <w:numPr>
          <w:ilvl w:val="0"/>
          <w:numId w:val="31"/>
        </w:numPr>
        <w:spacing w:before="100" w:beforeAutospacing="1" w:after="100" w:afterAutospacing="1"/>
        <w:jc w:val="both"/>
        <w:rPr>
          <w:rFonts w:ascii="Tahoma" w:hAnsi="Tahoma" w:cs="Tahoma"/>
        </w:rPr>
      </w:pPr>
      <w:hyperlink r:id="rId76" w:history="1">
        <w:r w:rsidR="0016311C">
          <w:rPr>
            <w:rFonts w:ascii="Tahoma" w:hAnsi="Tahoma" w:cs="Tahoma"/>
            <w:color w:val="0000FF"/>
            <w:u w:val="single"/>
          </w:rPr>
          <w:t>07-02</w:t>
        </w:r>
        <w:r w:rsidR="00883011" w:rsidRPr="005557B4">
          <w:rPr>
            <w:rFonts w:ascii="Tahoma" w:hAnsi="Tahoma" w:cs="Tahoma"/>
            <w:color w:val="0000FF"/>
            <w:u w:val="single"/>
          </w:rPr>
          <w:t xml:space="preserve">-2014:Εξαρθρώθηκε εξαμελής εγκληματική ομάδα, η οποία εξαπάτησε τουλάχιστον 20 άτομα, αποσπώντας τους χρηματικά ποσά με το πρόσχημα ανεύρεσης εργασίας </w:t>
        </w:r>
      </w:hyperlink>
    </w:p>
    <w:p w:rsidR="00883011" w:rsidRPr="005557B4" w:rsidRDefault="00883011" w:rsidP="00883011">
      <w:pPr>
        <w:jc w:val="center"/>
        <w:rPr>
          <w:rFonts w:ascii="Tahoma" w:hAnsi="Tahoma" w:cs="Tahoma"/>
          <w:b/>
          <w:u w:val="single"/>
        </w:rPr>
      </w:pPr>
      <w:r w:rsidRPr="005557B4">
        <w:rPr>
          <w:rFonts w:ascii="Tahoma" w:hAnsi="Tahoma" w:cs="Tahoma"/>
          <w:b/>
          <w:u w:val="single"/>
        </w:rPr>
        <w:t>Μάρτιος 2014</w:t>
      </w:r>
    </w:p>
    <w:p w:rsidR="00883011" w:rsidRPr="005557B4" w:rsidRDefault="00231A94" w:rsidP="00883011">
      <w:pPr>
        <w:numPr>
          <w:ilvl w:val="0"/>
          <w:numId w:val="32"/>
        </w:numPr>
        <w:spacing w:before="100" w:beforeAutospacing="1" w:after="100" w:afterAutospacing="1"/>
        <w:jc w:val="both"/>
        <w:rPr>
          <w:rFonts w:ascii="Tahoma" w:hAnsi="Tahoma" w:cs="Tahoma"/>
        </w:rPr>
      </w:pPr>
      <w:hyperlink r:id="rId77" w:history="1">
        <w:r w:rsidR="00883011" w:rsidRPr="005557B4">
          <w:rPr>
            <w:rFonts w:ascii="Tahoma" w:hAnsi="Tahoma" w:cs="Tahoma"/>
            <w:bCs/>
            <w:color w:val="0000FF"/>
            <w:u w:val="single"/>
          </w:rPr>
          <w:t xml:space="preserve">02-03-2014: Εξαρθρώθηκε εγκληματική ομάδα, που δραστηριοποιούνταν στη διευκόλυνση εισόδου και την προώθηση μη νόμιμων μεταναστών στο εσωτερικό της χώρας </w:t>
        </w:r>
      </w:hyperlink>
    </w:p>
    <w:p w:rsidR="00883011" w:rsidRPr="005557B4" w:rsidRDefault="00231A94" w:rsidP="00883011">
      <w:pPr>
        <w:numPr>
          <w:ilvl w:val="0"/>
          <w:numId w:val="32"/>
        </w:numPr>
        <w:spacing w:before="100" w:beforeAutospacing="1" w:after="100" w:afterAutospacing="1"/>
        <w:jc w:val="both"/>
        <w:rPr>
          <w:rFonts w:ascii="Tahoma" w:hAnsi="Tahoma" w:cs="Tahoma"/>
        </w:rPr>
      </w:pPr>
      <w:hyperlink r:id="rId78" w:history="1">
        <w:r w:rsidR="00883011" w:rsidRPr="005557B4">
          <w:rPr>
            <w:rFonts w:ascii="Tahoma" w:hAnsi="Tahoma" w:cs="Tahoma"/>
            <w:bCs/>
            <w:color w:val="0000FF"/>
            <w:u w:val="single"/>
          </w:rPr>
          <w:t xml:space="preserve">04-03-2014: Εξάρθρωση ομάδας που διακινούσε μη νόμιμους μετανάστες, στην Κρυσταλλοπηγή Φλώρινας </w:t>
        </w:r>
      </w:hyperlink>
    </w:p>
    <w:p w:rsidR="00883011" w:rsidRPr="005557B4" w:rsidRDefault="00231A94" w:rsidP="00883011">
      <w:pPr>
        <w:numPr>
          <w:ilvl w:val="0"/>
          <w:numId w:val="32"/>
        </w:numPr>
        <w:spacing w:before="100" w:beforeAutospacing="1" w:after="100" w:afterAutospacing="1"/>
        <w:jc w:val="both"/>
        <w:rPr>
          <w:rFonts w:ascii="Tahoma" w:hAnsi="Tahoma" w:cs="Tahoma"/>
        </w:rPr>
      </w:pPr>
      <w:hyperlink r:id="rId79" w:history="1">
        <w:r w:rsidR="00883011" w:rsidRPr="005557B4">
          <w:rPr>
            <w:rFonts w:ascii="Tahoma" w:hAnsi="Tahoma" w:cs="Tahoma"/>
            <w:bCs/>
            <w:color w:val="0000FF"/>
            <w:u w:val="single"/>
          </w:rPr>
          <w:t xml:space="preserve">05-03-2014: Εξαρθρώθηκε πολυμελής εγκληματική οργάνωση που διέπραττε συστηματικά κακουργηματικές απάτες σε βάρος τόσο του Δημοσίου, όσο και ιδιωτών - επιχειρηματιών </w:t>
        </w:r>
      </w:hyperlink>
    </w:p>
    <w:p w:rsidR="00883011" w:rsidRPr="005557B4" w:rsidRDefault="00231A94" w:rsidP="00883011">
      <w:pPr>
        <w:numPr>
          <w:ilvl w:val="0"/>
          <w:numId w:val="32"/>
        </w:numPr>
        <w:spacing w:before="100" w:beforeAutospacing="1" w:after="100" w:afterAutospacing="1"/>
        <w:jc w:val="both"/>
        <w:rPr>
          <w:rFonts w:ascii="Tahoma" w:hAnsi="Tahoma" w:cs="Tahoma"/>
        </w:rPr>
      </w:pPr>
      <w:hyperlink r:id="rId80" w:history="1">
        <w:r w:rsidR="00883011" w:rsidRPr="005557B4">
          <w:rPr>
            <w:rFonts w:ascii="Tahoma" w:hAnsi="Tahoma" w:cs="Tahoma"/>
            <w:bCs/>
            <w:color w:val="0000FF"/>
            <w:u w:val="single"/>
          </w:rPr>
          <w:t xml:space="preserve">12-03-2014: Εξαρθρώθηκε πολυμελής εγκληματική οργάνωση που δραστηριοποιούταν στη διακίνηση μη νόμιμων μεταναστών σε χώρες της Ευρώπης </w:t>
        </w:r>
      </w:hyperlink>
    </w:p>
    <w:p w:rsidR="00883011" w:rsidRPr="005557B4" w:rsidRDefault="00231A94" w:rsidP="00883011">
      <w:pPr>
        <w:numPr>
          <w:ilvl w:val="0"/>
          <w:numId w:val="32"/>
        </w:numPr>
        <w:spacing w:before="100" w:beforeAutospacing="1" w:after="100" w:afterAutospacing="1"/>
        <w:jc w:val="both"/>
        <w:rPr>
          <w:rFonts w:ascii="Tahoma" w:hAnsi="Tahoma" w:cs="Tahoma"/>
        </w:rPr>
      </w:pPr>
      <w:hyperlink r:id="rId81" w:history="1">
        <w:r w:rsidR="00883011" w:rsidRPr="005557B4">
          <w:rPr>
            <w:rFonts w:ascii="Tahoma" w:hAnsi="Tahoma" w:cs="Tahoma"/>
            <w:bCs/>
            <w:color w:val="0000FF"/>
            <w:u w:val="single"/>
          </w:rPr>
          <w:t xml:space="preserve">14-03-2014: Εξαρθρώθηκε πολυμελής εγκληματική οργάνωση που διακινούσε μεγάλες ποσότητες ηρωίνης στη Ρόδο </w:t>
        </w:r>
      </w:hyperlink>
    </w:p>
    <w:p w:rsidR="00883011" w:rsidRPr="005557B4" w:rsidRDefault="00231A94" w:rsidP="00883011">
      <w:pPr>
        <w:pStyle w:val="a8"/>
        <w:numPr>
          <w:ilvl w:val="0"/>
          <w:numId w:val="32"/>
        </w:numPr>
        <w:spacing w:line="276" w:lineRule="auto"/>
        <w:jc w:val="both"/>
        <w:rPr>
          <w:rFonts w:ascii="Tahoma" w:hAnsi="Tahoma" w:cs="Tahoma"/>
        </w:rPr>
      </w:pPr>
      <w:hyperlink r:id="rId82" w:history="1">
        <w:r w:rsidR="00883011" w:rsidRPr="005557B4">
          <w:rPr>
            <w:rStyle w:val="-"/>
            <w:rFonts w:ascii="Tahoma" w:hAnsi="Tahoma" w:cs="Tahoma"/>
          </w:rPr>
          <w:t xml:space="preserve">14-03-2014: Παρουσίαση για την εξιχνίαση από την Υπηρεσία Οικονομικής Αστυνομίας &amp; Δίωξης Ηλεκτρονικού Εγκλήματος, μεγάλης υπόθεσης εξαπάτησης του Τομέα Υγείας του Ελληνικού Δημόσιου από ιδιωτική εταιρεία </w:t>
        </w:r>
      </w:hyperlink>
    </w:p>
    <w:p w:rsidR="00883011" w:rsidRPr="005557B4" w:rsidRDefault="00231A94" w:rsidP="00883011">
      <w:pPr>
        <w:pStyle w:val="a8"/>
        <w:numPr>
          <w:ilvl w:val="0"/>
          <w:numId w:val="32"/>
        </w:numPr>
        <w:spacing w:before="100" w:beforeAutospacing="1" w:after="100" w:afterAutospacing="1"/>
        <w:jc w:val="both"/>
        <w:rPr>
          <w:rFonts w:ascii="Tahoma" w:hAnsi="Tahoma" w:cs="Tahoma"/>
          <w:lang w:eastAsia="en-GB"/>
        </w:rPr>
      </w:pPr>
      <w:hyperlink r:id="rId83" w:history="1">
        <w:r w:rsidR="00883011" w:rsidRPr="005557B4">
          <w:rPr>
            <w:rFonts w:ascii="Tahoma" w:hAnsi="Tahoma" w:cs="Tahoma"/>
            <w:color w:val="0000FF"/>
            <w:u w:val="single"/>
            <w:lang w:eastAsia="en-GB"/>
          </w:rPr>
          <w:t>14-03-2014:  Παρουσίαση από τον Εκπρόσωπο Τύπου της ΕΛ.ΑΣ. και τον Προϊστάμενο της Υπηρεσίας Οικονομικής Αστυνομίας &amp; Δίωξης Ηλεκτρονικού Εγκλήματος, για την εξιχνίαση μεγάλης υπόθεσης εξαπάτησης του Τομέα Υγείας του Ελληνικού Δημόσιου από ιδιωτική εταιρεία</w:t>
        </w:r>
      </w:hyperlink>
    </w:p>
    <w:p w:rsidR="00883011" w:rsidRPr="005557B4" w:rsidRDefault="00231A94" w:rsidP="00883011">
      <w:pPr>
        <w:numPr>
          <w:ilvl w:val="0"/>
          <w:numId w:val="32"/>
        </w:numPr>
        <w:spacing w:before="100" w:beforeAutospacing="1" w:after="100" w:afterAutospacing="1"/>
        <w:jc w:val="both"/>
        <w:rPr>
          <w:rFonts w:ascii="Tahoma" w:hAnsi="Tahoma" w:cs="Tahoma"/>
        </w:rPr>
      </w:pPr>
      <w:hyperlink r:id="rId84" w:history="1">
        <w:r w:rsidR="00883011" w:rsidRPr="005557B4">
          <w:rPr>
            <w:rFonts w:ascii="Tahoma" w:hAnsi="Tahoma" w:cs="Tahoma"/>
            <w:bCs/>
            <w:color w:val="0000FF"/>
            <w:u w:val="single"/>
          </w:rPr>
          <w:t xml:space="preserve">15-03-2014: Εξαρθρώθηκε εγκληματική οργάνωση που εισήγαγε στη χώρα μας από την Αλβανία ιδιαίτερα μεγάλες ποσότητες ακατέργαστης </w:t>
        </w:r>
        <w:r w:rsidR="00883011" w:rsidRPr="005557B4">
          <w:rPr>
            <w:rFonts w:ascii="Tahoma" w:hAnsi="Tahoma" w:cs="Tahoma"/>
            <w:bCs/>
            <w:color w:val="0000FF"/>
            <w:u w:val="single"/>
          </w:rPr>
          <w:lastRenderedPageBreak/>
          <w:t xml:space="preserve">κάνναβης. Συνελήφθησαν 5 μέλη της οργάνωσης και κατασχέθηκαν περίπου 460 κιλά κάνναβης </w:t>
        </w:r>
      </w:hyperlink>
    </w:p>
    <w:p w:rsidR="00883011" w:rsidRPr="005557B4" w:rsidRDefault="00231A94" w:rsidP="00883011">
      <w:pPr>
        <w:numPr>
          <w:ilvl w:val="0"/>
          <w:numId w:val="32"/>
        </w:numPr>
        <w:spacing w:before="100" w:beforeAutospacing="1" w:after="100" w:afterAutospacing="1"/>
        <w:jc w:val="both"/>
        <w:rPr>
          <w:rFonts w:ascii="Tahoma" w:hAnsi="Tahoma" w:cs="Tahoma"/>
        </w:rPr>
      </w:pPr>
      <w:hyperlink r:id="rId85" w:history="1">
        <w:r w:rsidR="00883011" w:rsidRPr="005557B4">
          <w:rPr>
            <w:rFonts w:ascii="Tahoma" w:hAnsi="Tahoma" w:cs="Tahoma"/>
            <w:bCs/>
            <w:color w:val="0000FF"/>
            <w:u w:val="single"/>
          </w:rPr>
          <w:t xml:space="preserve">16-03-2014: Εξάρθρωση εγκληματικής οργάνωσης που εξωθούσε στην πορνεία αλλοδαπές γυναίκες και σύλληψη 4 μελών της </w:t>
        </w:r>
      </w:hyperlink>
    </w:p>
    <w:p w:rsidR="00883011" w:rsidRPr="005557B4" w:rsidRDefault="00231A94" w:rsidP="00883011">
      <w:pPr>
        <w:numPr>
          <w:ilvl w:val="0"/>
          <w:numId w:val="32"/>
        </w:numPr>
        <w:spacing w:before="100" w:beforeAutospacing="1" w:after="100" w:afterAutospacing="1"/>
        <w:jc w:val="both"/>
        <w:rPr>
          <w:rFonts w:ascii="Tahoma" w:hAnsi="Tahoma" w:cs="Tahoma"/>
        </w:rPr>
      </w:pPr>
      <w:hyperlink r:id="rId86" w:history="1">
        <w:r w:rsidR="00883011" w:rsidRPr="005557B4">
          <w:rPr>
            <w:rFonts w:ascii="Tahoma" w:hAnsi="Tahoma" w:cs="Tahoma"/>
            <w:bCs/>
            <w:color w:val="0000FF"/>
            <w:u w:val="single"/>
          </w:rPr>
          <w:t xml:space="preserve">17-03-2014: Εξαρθρώθηκε εγκληματική οργάνωση που διακινούσε στη χώρα μας και σε χώρες της Δυτικής Ευρώπης μεγάλες ποσότητες ακατέργαστης κάνναβης &amp; ηρωίνης που προέρχονταν από την Αλβανία και την Τουρκία </w:t>
        </w:r>
      </w:hyperlink>
    </w:p>
    <w:p w:rsidR="00883011" w:rsidRPr="005557B4" w:rsidRDefault="00231A94" w:rsidP="00883011">
      <w:pPr>
        <w:numPr>
          <w:ilvl w:val="0"/>
          <w:numId w:val="32"/>
        </w:numPr>
        <w:spacing w:before="100" w:beforeAutospacing="1" w:after="100" w:afterAutospacing="1"/>
        <w:jc w:val="both"/>
        <w:rPr>
          <w:rFonts w:ascii="Tahoma" w:hAnsi="Tahoma" w:cs="Tahoma"/>
        </w:rPr>
      </w:pPr>
      <w:hyperlink r:id="rId87" w:history="1">
        <w:r w:rsidR="00883011" w:rsidRPr="005557B4">
          <w:rPr>
            <w:rFonts w:ascii="Tahoma" w:hAnsi="Tahoma" w:cs="Tahoma"/>
            <w:bCs/>
            <w:color w:val="0000FF"/>
            <w:u w:val="single"/>
          </w:rPr>
          <w:t xml:space="preserve">21-03-2014: Εξαρθρώθηκε εγκληματική ομάδα που εξαπατούσε πολίτες με διάφορα προσχήματα </w:t>
        </w:r>
      </w:hyperlink>
    </w:p>
    <w:p w:rsidR="00883011" w:rsidRPr="005557B4" w:rsidRDefault="00231A94" w:rsidP="00883011">
      <w:pPr>
        <w:pStyle w:val="a8"/>
        <w:numPr>
          <w:ilvl w:val="0"/>
          <w:numId w:val="32"/>
        </w:numPr>
        <w:spacing w:line="276" w:lineRule="auto"/>
        <w:jc w:val="both"/>
        <w:rPr>
          <w:rFonts w:ascii="Tahoma" w:hAnsi="Tahoma" w:cs="Tahoma"/>
        </w:rPr>
      </w:pPr>
      <w:hyperlink r:id="rId88" w:history="1">
        <w:r w:rsidR="00883011" w:rsidRPr="005557B4">
          <w:rPr>
            <w:rStyle w:val="-"/>
            <w:rFonts w:ascii="Tahoma" w:hAnsi="Tahoma" w:cs="Tahoma"/>
          </w:rPr>
          <w:t xml:space="preserve">24-03-2014: Δηλώσεις του Εκπροσώπου Τύπου, σχετικά με εξάρθρωση εγκληματικής οργάνωσης που ενέχεται σε εκβιασμούς καταστηματαρχών, στην ευρύτερη περιοχή της Καλαμάτας, καθώς και εξιχνίασης ανθρωποκτονίας 83χρονης ημεδαπής τον Ιούλιο 2013 στα Κ. Πατήσια </w:t>
        </w:r>
      </w:hyperlink>
    </w:p>
    <w:p w:rsidR="00883011" w:rsidRPr="005557B4" w:rsidRDefault="00231A94" w:rsidP="00883011">
      <w:pPr>
        <w:numPr>
          <w:ilvl w:val="0"/>
          <w:numId w:val="32"/>
        </w:numPr>
        <w:spacing w:before="100" w:beforeAutospacing="1" w:after="100" w:afterAutospacing="1"/>
        <w:jc w:val="both"/>
        <w:rPr>
          <w:rFonts w:ascii="Tahoma" w:hAnsi="Tahoma" w:cs="Tahoma"/>
        </w:rPr>
      </w:pPr>
      <w:hyperlink r:id="rId89" w:history="1">
        <w:r w:rsidR="00883011" w:rsidRPr="005557B4">
          <w:rPr>
            <w:rFonts w:ascii="Tahoma" w:hAnsi="Tahoma" w:cs="Tahoma"/>
            <w:bCs/>
            <w:color w:val="0000FF"/>
            <w:u w:val="single"/>
          </w:rPr>
          <w:t xml:space="preserve">26-03-2014: Εξαρθρώθηκε οργανωμένο κύκλωμα διακίνησης λαθρομεταναστών, που είχε ως σκοπό τη διευκόλυνση της παράνομης εξόδου τους από τη χώρα </w:t>
        </w:r>
      </w:hyperlink>
    </w:p>
    <w:p w:rsidR="00883011" w:rsidRPr="005557B4" w:rsidRDefault="00231A94" w:rsidP="00883011">
      <w:pPr>
        <w:pStyle w:val="a8"/>
        <w:numPr>
          <w:ilvl w:val="0"/>
          <w:numId w:val="32"/>
        </w:numPr>
        <w:jc w:val="both"/>
        <w:rPr>
          <w:rFonts w:ascii="Tahoma" w:hAnsi="Tahoma" w:cs="Tahoma"/>
          <w:lang w:eastAsia="en-GB"/>
        </w:rPr>
      </w:pPr>
      <w:hyperlink r:id="rId90" w:history="1">
        <w:r w:rsidR="00883011" w:rsidRPr="005557B4">
          <w:rPr>
            <w:rFonts w:ascii="Tahoma" w:hAnsi="Tahoma" w:cs="Tahoma"/>
            <w:color w:val="0000FF"/>
            <w:u w:val="single"/>
            <w:lang w:eastAsia="en-GB"/>
          </w:rPr>
          <w:t xml:space="preserve">27-03-2014: Συνελήφθη από τις γαλλικές διωκτικές Αρχές, 23χρονος υπήκοος Γαλλίας για τρομοκρατική δραστηριότητα, ύστερα από συνεργασία με την Ελληνική Αστυνομία </w:t>
        </w:r>
      </w:hyperlink>
    </w:p>
    <w:p w:rsidR="00883011" w:rsidRPr="005557B4" w:rsidRDefault="00231A94" w:rsidP="00883011">
      <w:pPr>
        <w:pStyle w:val="a8"/>
        <w:numPr>
          <w:ilvl w:val="0"/>
          <w:numId w:val="32"/>
        </w:numPr>
        <w:jc w:val="both"/>
        <w:rPr>
          <w:rFonts w:ascii="Tahoma" w:hAnsi="Tahoma" w:cs="Tahoma"/>
          <w:bCs/>
          <w:lang w:eastAsia="en-GB"/>
        </w:rPr>
      </w:pPr>
      <w:hyperlink r:id="rId91" w:history="1">
        <w:r w:rsidR="00883011" w:rsidRPr="005557B4">
          <w:rPr>
            <w:rFonts w:ascii="Tahoma" w:hAnsi="Tahoma" w:cs="Tahoma"/>
            <w:bCs/>
            <w:color w:val="0000FF"/>
            <w:u w:val="single"/>
            <w:lang w:eastAsia="en-GB"/>
          </w:rPr>
          <w:t>28-03-2014: Εξαρθρώθηκε από τη Διεύθυνση Εσωτερικών Υποθέσεων, οργανωμένο κύκλωμα πλαστογραφίας και απάτης σε βάρος ασφαλιστικών εταιρειών, μέσω εικονικών τροχαίων ατυχημάτων και υλικών ζημιών σε οχήματα </w:t>
        </w:r>
      </w:hyperlink>
    </w:p>
    <w:p w:rsidR="00883011" w:rsidRPr="005557B4" w:rsidRDefault="00883011" w:rsidP="00883011">
      <w:pPr>
        <w:jc w:val="both"/>
        <w:rPr>
          <w:rFonts w:ascii="Tahoma" w:hAnsi="Tahoma" w:cs="Tahoma"/>
          <w:b/>
        </w:rPr>
      </w:pPr>
    </w:p>
    <w:p w:rsidR="00883011" w:rsidRPr="005557B4" w:rsidRDefault="00883011" w:rsidP="00883011">
      <w:pPr>
        <w:jc w:val="center"/>
        <w:rPr>
          <w:rFonts w:ascii="Tahoma" w:hAnsi="Tahoma" w:cs="Tahoma"/>
          <w:b/>
          <w:u w:val="single"/>
        </w:rPr>
      </w:pPr>
      <w:r w:rsidRPr="005557B4">
        <w:rPr>
          <w:rFonts w:ascii="Tahoma" w:hAnsi="Tahoma" w:cs="Tahoma"/>
          <w:b/>
          <w:u w:val="single"/>
        </w:rPr>
        <w:t>Απρίλιος 2014</w:t>
      </w:r>
    </w:p>
    <w:p w:rsidR="00883011" w:rsidRPr="005557B4" w:rsidRDefault="00231A94" w:rsidP="00883011">
      <w:pPr>
        <w:numPr>
          <w:ilvl w:val="0"/>
          <w:numId w:val="33"/>
        </w:numPr>
        <w:spacing w:before="100" w:beforeAutospacing="1" w:after="100" w:afterAutospacing="1"/>
        <w:jc w:val="both"/>
        <w:rPr>
          <w:rFonts w:ascii="Tahoma" w:hAnsi="Tahoma" w:cs="Tahoma"/>
        </w:rPr>
      </w:pPr>
      <w:hyperlink r:id="rId92" w:history="1">
        <w:r w:rsidR="00883011" w:rsidRPr="005557B4">
          <w:rPr>
            <w:rFonts w:ascii="Tahoma" w:hAnsi="Tahoma" w:cs="Tahoma"/>
            <w:color w:val="0000FF"/>
            <w:u w:val="single"/>
          </w:rPr>
          <w:t xml:space="preserve">02-04-2014: Εξαρθρώθηκε οργανωμένο κύκλωμα διακίνησης μη νόμιμων μεταναστών, στο Ηράκλειο </w:t>
        </w:r>
      </w:hyperlink>
    </w:p>
    <w:p w:rsidR="00883011" w:rsidRPr="005557B4" w:rsidRDefault="00231A94" w:rsidP="00883011">
      <w:pPr>
        <w:numPr>
          <w:ilvl w:val="0"/>
          <w:numId w:val="33"/>
        </w:numPr>
        <w:spacing w:before="100" w:beforeAutospacing="1" w:after="100" w:afterAutospacing="1"/>
        <w:jc w:val="both"/>
        <w:rPr>
          <w:rFonts w:ascii="Tahoma" w:hAnsi="Tahoma" w:cs="Tahoma"/>
        </w:rPr>
      </w:pPr>
      <w:hyperlink r:id="rId93" w:history="1">
        <w:r w:rsidR="00883011" w:rsidRPr="005557B4">
          <w:rPr>
            <w:rFonts w:ascii="Tahoma" w:hAnsi="Tahoma" w:cs="Tahoma"/>
            <w:color w:val="0000FF"/>
            <w:u w:val="single"/>
          </w:rPr>
          <w:t xml:space="preserve">03-04-2014: Εξαρθρώθηκε εγκληματική οργάνωση που διέπραττε διαρρήξεις-κλοπές από οικίες σε Αττική, Ιωάννινα, Πρέβεζα, Λάρισα, Κρήτη, Γρεβενά, Χίο, Φθιώτιδα και Εύβοια </w:t>
        </w:r>
      </w:hyperlink>
    </w:p>
    <w:p w:rsidR="00883011" w:rsidRPr="005557B4" w:rsidRDefault="00231A94" w:rsidP="00883011">
      <w:pPr>
        <w:numPr>
          <w:ilvl w:val="0"/>
          <w:numId w:val="33"/>
        </w:numPr>
        <w:spacing w:before="100" w:beforeAutospacing="1" w:after="100" w:afterAutospacing="1"/>
        <w:jc w:val="both"/>
        <w:rPr>
          <w:rFonts w:ascii="Tahoma" w:hAnsi="Tahoma" w:cs="Tahoma"/>
        </w:rPr>
      </w:pPr>
      <w:hyperlink r:id="rId94" w:history="1">
        <w:r w:rsidR="00883011" w:rsidRPr="005557B4">
          <w:rPr>
            <w:rFonts w:ascii="Tahoma" w:hAnsi="Tahoma" w:cs="Tahoma"/>
            <w:color w:val="0000FF"/>
            <w:u w:val="single"/>
          </w:rPr>
          <w:t xml:space="preserve">09-04-2014: Συνελήφθη στην Κύπρο, μετά από πληροφορίες της Ελληνικής Αστυνομίας, ιδιαίτερα επικίνδυνος 27χρονος Αλβανός κακοποιός, με πολλαπλή εγκληματική δράση στη χώρα μας </w:t>
        </w:r>
      </w:hyperlink>
    </w:p>
    <w:p w:rsidR="00883011" w:rsidRPr="005557B4" w:rsidRDefault="00231A94" w:rsidP="00883011">
      <w:pPr>
        <w:numPr>
          <w:ilvl w:val="0"/>
          <w:numId w:val="33"/>
        </w:numPr>
        <w:spacing w:before="100" w:beforeAutospacing="1" w:after="100" w:afterAutospacing="1"/>
        <w:jc w:val="both"/>
        <w:rPr>
          <w:rFonts w:ascii="Tahoma" w:hAnsi="Tahoma" w:cs="Tahoma"/>
        </w:rPr>
      </w:pPr>
      <w:hyperlink r:id="rId95" w:history="1">
        <w:r w:rsidR="00883011" w:rsidRPr="005557B4">
          <w:rPr>
            <w:rFonts w:ascii="Tahoma" w:hAnsi="Tahoma" w:cs="Tahoma"/>
            <w:color w:val="0000FF"/>
            <w:u w:val="single"/>
          </w:rPr>
          <w:t xml:space="preserve">09-04-2014: Εξαρθρώθηκε εγκληματική ομάδα που διέπραττε κλοπές οχημάτων από διάφορες περιοχές της Αττικής, τα αποσυναρμολογούσε και διέθετε προς πώληση τα εξαρτήματά τους ως ανταλλακτικά </w:t>
        </w:r>
      </w:hyperlink>
    </w:p>
    <w:p w:rsidR="00883011" w:rsidRPr="005557B4" w:rsidRDefault="00231A94" w:rsidP="00883011">
      <w:pPr>
        <w:numPr>
          <w:ilvl w:val="0"/>
          <w:numId w:val="33"/>
        </w:numPr>
        <w:spacing w:before="100" w:beforeAutospacing="1" w:after="100" w:afterAutospacing="1"/>
        <w:jc w:val="both"/>
        <w:rPr>
          <w:rFonts w:ascii="Tahoma" w:hAnsi="Tahoma" w:cs="Tahoma"/>
        </w:rPr>
      </w:pPr>
      <w:hyperlink r:id="rId96" w:history="1">
        <w:r w:rsidR="00883011" w:rsidRPr="005557B4">
          <w:rPr>
            <w:rFonts w:ascii="Tahoma" w:hAnsi="Tahoma" w:cs="Tahoma"/>
            <w:color w:val="0000FF"/>
            <w:u w:val="single"/>
          </w:rPr>
          <w:t xml:space="preserve">14-04-2014: Δηλώσεις Εκπροσώπου Τύπου ΕΛ.ΑΣ. σχετικά με υπόθεση κατάσχεσης μεγάλων ποσοτήτων ηρωίνης από την Υποδιεύθυνση </w:t>
        </w:r>
        <w:r w:rsidR="00883011" w:rsidRPr="005557B4">
          <w:rPr>
            <w:rFonts w:ascii="Tahoma" w:hAnsi="Tahoma" w:cs="Tahoma"/>
            <w:color w:val="0000FF"/>
            <w:u w:val="single"/>
          </w:rPr>
          <w:lastRenderedPageBreak/>
          <w:t xml:space="preserve">Δίωξης Ναρκωτικών της Ασφάλειας Αττικής, σε καταυλισμό ΡΟΜΑ στον Ασπρόπυργο και στον Έβρο </w:t>
        </w:r>
      </w:hyperlink>
    </w:p>
    <w:p w:rsidR="00883011" w:rsidRPr="005557B4" w:rsidRDefault="00231A94" w:rsidP="00883011">
      <w:pPr>
        <w:numPr>
          <w:ilvl w:val="0"/>
          <w:numId w:val="33"/>
        </w:numPr>
        <w:spacing w:before="100" w:beforeAutospacing="1" w:after="100" w:afterAutospacing="1"/>
        <w:jc w:val="both"/>
        <w:rPr>
          <w:rFonts w:ascii="Tahoma" w:hAnsi="Tahoma" w:cs="Tahoma"/>
        </w:rPr>
      </w:pPr>
      <w:hyperlink r:id="rId97" w:history="1">
        <w:r w:rsidR="00883011" w:rsidRPr="005557B4">
          <w:rPr>
            <w:rFonts w:ascii="Tahoma" w:hAnsi="Tahoma" w:cs="Tahoma"/>
            <w:color w:val="0000FF"/>
            <w:u w:val="single"/>
          </w:rPr>
          <w:t xml:space="preserve">16-04-2014: Δηλώσεις του Εκπροσώπου Τύπου της ΕΛ.ΑΣ. σχετικά με διερεύνηση από την Διεύθυνση Εσωτερικών Υποθέσεων, υπόθεσης εκτεταμένης απάτης και υπεξαίρεσης σε βάρος του ελληνικού Δημοσίου, μέσω παράνομης είσπραξης συντάξεων </w:t>
        </w:r>
      </w:hyperlink>
    </w:p>
    <w:p w:rsidR="00883011" w:rsidRPr="005557B4" w:rsidRDefault="00231A94" w:rsidP="00883011">
      <w:pPr>
        <w:numPr>
          <w:ilvl w:val="0"/>
          <w:numId w:val="33"/>
        </w:numPr>
        <w:spacing w:before="100" w:beforeAutospacing="1" w:after="100" w:afterAutospacing="1"/>
        <w:jc w:val="both"/>
        <w:rPr>
          <w:rFonts w:ascii="Tahoma" w:hAnsi="Tahoma" w:cs="Tahoma"/>
        </w:rPr>
      </w:pPr>
      <w:hyperlink r:id="rId98" w:history="1">
        <w:r w:rsidR="00883011" w:rsidRPr="005557B4">
          <w:rPr>
            <w:rFonts w:ascii="Tahoma" w:hAnsi="Tahoma" w:cs="Tahoma"/>
            <w:color w:val="0000FF"/>
            <w:u w:val="single"/>
          </w:rPr>
          <w:t xml:space="preserve">17-04-2014: Εξιχνιάστηκε η ανθρωποκτονία της 43χρονης υπηκόου Ρουμανίας που έγινε στις 14-04-2014 στην Κω </w:t>
        </w:r>
      </w:hyperlink>
    </w:p>
    <w:p w:rsidR="00883011" w:rsidRPr="005557B4" w:rsidRDefault="00231A94" w:rsidP="00883011">
      <w:pPr>
        <w:numPr>
          <w:ilvl w:val="0"/>
          <w:numId w:val="33"/>
        </w:numPr>
        <w:spacing w:before="100" w:beforeAutospacing="1" w:after="100" w:afterAutospacing="1"/>
        <w:jc w:val="both"/>
        <w:rPr>
          <w:rFonts w:ascii="Tahoma" w:hAnsi="Tahoma" w:cs="Tahoma"/>
        </w:rPr>
      </w:pPr>
      <w:hyperlink r:id="rId99" w:history="1">
        <w:r w:rsidR="00883011" w:rsidRPr="005557B4">
          <w:rPr>
            <w:rFonts w:ascii="Tahoma" w:hAnsi="Tahoma" w:cs="Tahoma"/>
            <w:color w:val="0000FF"/>
            <w:u w:val="single"/>
          </w:rPr>
          <w:t xml:space="preserve">21-04-2014: Συνελήφθη 34χρονος έμπορος ναρκωτικών στο </w:t>
        </w:r>
        <w:proofErr w:type="spellStart"/>
        <w:r w:rsidR="00883011" w:rsidRPr="005557B4">
          <w:rPr>
            <w:rFonts w:ascii="Tahoma" w:hAnsi="Tahoma" w:cs="Tahoma"/>
            <w:color w:val="0000FF"/>
            <w:u w:val="single"/>
          </w:rPr>
          <w:t>Σουλόπουλο</w:t>
        </w:r>
        <w:proofErr w:type="spellEnd"/>
        <w:r w:rsidR="00883011" w:rsidRPr="005557B4">
          <w:rPr>
            <w:rFonts w:ascii="Tahoma" w:hAnsi="Tahoma" w:cs="Tahoma"/>
            <w:color w:val="0000FF"/>
            <w:u w:val="single"/>
          </w:rPr>
          <w:t xml:space="preserve"> Ιωαννίνων, ο οποίος μετέφερε με το αυτοκίνητό του πάνω από -186- κιλά κάνναβης </w:t>
        </w:r>
      </w:hyperlink>
    </w:p>
    <w:p w:rsidR="00883011" w:rsidRPr="005557B4" w:rsidRDefault="00231A94" w:rsidP="00883011">
      <w:pPr>
        <w:numPr>
          <w:ilvl w:val="0"/>
          <w:numId w:val="33"/>
        </w:numPr>
        <w:spacing w:before="100" w:beforeAutospacing="1" w:after="100" w:afterAutospacing="1"/>
        <w:jc w:val="both"/>
        <w:rPr>
          <w:rFonts w:ascii="Tahoma" w:hAnsi="Tahoma" w:cs="Tahoma"/>
        </w:rPr>
      </w:pPr>
      <w:hyperlink r:id="rId100" w:history="1">
        <w:r w:rsidR="00883011" w:rsidRPr="005557B4">
          <w:rPr>
            <w:rFonts w:ascii="Tahoma" w:hAnsi="Tahoma" w:cs="Tahoma"/>
            <w:color w:val="0000FF"/>
            <w:u w:val="single"/>
          </w:rPr>
          <w:t xml:space="preserve">27-04-2014: Συνελήφθησαν τρία (3) άτομα για κατοχή -60- κιλών λαθραίου καπνού στην Κορινθία </w:t>
        </w:r>
      </w:hyperlink>
    </w:p>
    <w:p w:rsidR="00883011" w:rsidRPr="005557B4" w:rsidRDefault="00231A94" w:rsidP="00883011">
      <w:pPr>
        <w:numPr>
          <w:ilvl w:val="0"/>
          <w:numId w:val="33"/>
        </w:numPr>
        <w:spacing w:before="100" w:beforeAutospacing="1" w:after="100" w:afterAutospacing="1"/>
        <w:jc w:val="both"/>
        <w:rPr>
          <w:rFonts w:ascii="Tahoma" w:hAnsi="Tahoma" w:cs="Tahoma"/>
        </w:rPr>
      </w:pPr>
      <w:hyperlink r:id="rId101" w:history="1">
        <w:r w:rsidR="00883011" w:rsidRPr="005557B4">
          <w:rPr>
            <w:rFonts w:ascii="Tahoma" w:hAnsi="Tahoma" w:cs="Tahoma"/>
            <w:color w:val="0000FF"/>
            <w:u w:val="single"/>
          </w:rPr>
          <w:t xml:space="preserve">29-04-2014: Εξιχνιάστηκαν είκοσι δύο (22) υποθέσεις απάτης σε βάρος πολιτών, σε διάφορα μέρη της Πελοποννήσου και της Αττικής </w:t>
        </w:r>
      </w:hyperlink>
    </w:p>
    <w:p w:rsidR="00883011" w:rsidRPr="005557B4" w:rsidRDefault="00231A94" w:rsidP="00883011">
      <w:pPr>
        <w:pStyle w:val="a8"/>
        <w:numPr>
          <w:ilvl w:val="0"/>
          <w:numId w:val="33"/>
        </w:numPr>
        <w:spacing w:before="100" w:beforeAutospacing="1" w:after="100" w:afterAutospacing="1"/>
        <w:jc w:val="both"/>
        <w:rPr>
          <w:rFonts w:ascii="Tahoma" w:hAnsi="Tahoma" w:cs="Tahoma"/>
          <w:lang w:eastAsia="en-GB"/>
        </w:rPr>
      </w:pPr>
      <w:hyperlink r:id="rId102" w:history="1">
        <w:r w:rsidR="00883011" w:rsidRPr="005557B4">
          <w:rPr>
            <w:rFonts w:ascii="Tahoma" w:hAnsi="Tahoma" w:cs="Tahoma"/>
            <w:color w:val="0000FF"/>
            <w:u w:val="single"/>
            <w:lang w:eastAsia="en-GB"/>
          </w:rPr>
          <w:t xml:space="preserve">30-04-2014: Συνελήφθη από τη Διεύθυνση Οικονομικής Αστυνομίας, 58χρονος Καναδός υπήκοος, διεθνώς διωκόμενος από τις Αρχές των Η.Π.Α. για σύσταση εγκληματικής οργάνωσης και διάπραξη χρηματιστηριακών και ηλεκτρονικών απατών </w:t>
        </w:r>
      </w:hyperlink>
    </w:p>
    <w:p w:rsidR="00883011" w:rsidRPr="005557B4" w:rsidRDefault="00883011" w:rsidP="00883011">
      <w:pPr>
        <w:jc w:val="center"/>
        <w:rPr>
          <w:rFonts w:ascii="Tahoma" w:hAnsi="Tahoma" w:cs="Tahoma"/>
          <w:b/>
          <w:u w:val="single"/>
          <w:lang w:val="en-US"/>
        </w:rPr>
      </w:pPr>
      <w:r w:rsidRPr="005557B4">
        <w:rPr>
          <w:rFonts w:ascii="Tahoma" w:hAnsi="Tahoma" w:cs="Tahoma"/>
          <w:b/>
        </w:rPr>
        <w:br/>
      </w:r>
      <w:r w:rsidRPr="005557B4">
        <w:rPr>
          <w:rFonts w:ascii="Tahoma" w:hAnsi="Tahoma" w:cs="Tahoma"/>
          <w:b/>
          <w:u w:val="single"/>
        </w:rPr>
        <w:t>Μάιος 2014</w:t>
      </w:r>
    </w:p>
    <w:p w:rsidR="00883011" w:rsidRPr="005557B4" w:rsidRDefault="00883011" w:rsidP="00883011">
      <w:pPr>
        <w:jc w:val="both"/>
        <w:rPr>
          <w:rFonts w:ascii="Tahoma" w:hAnsi="Tahoma" w:cs="Tahoma"/>
          <w:b/>
          <w:u w:val="single"/>
          <w:lang w:val="en-US"/>
        </w:rPr>
      </w:pPr>
    </w:p>
    <w:p w:rsidR="00883011" w:rsidRPr="005557B4" w:rsidRDefault="00231A94" w:rsidP="00883011">
      <w:pPr>
        <w:pStyle w:val="a8"/>
        <w:numPr>
          <w:ilvl w:val="0"/>
          <w:numId w:val="34"/>
        </w:numPr>
        <w:spacing w:line="276" w:lineRule="auto"/>
        <w:jc w:val="both"/>
        <w:rPr>
          <w:rFonts w:ascii="Tahoma" w:hAnsi="Tahoma" w:cs="Tahoma"/>
        </w:rPr>
      </w:pPr>
      <w:hyperlink r:id="rId103" w:history="1">
        <w:r w:rsidR="00883011" w:rsidRPr="005557B4">
          <w:rPr>
            <w:rStyle w:val="-"/>
            <w:rFonts w:ascii="Tahoma" w:hAnsi="Tahoma" w:cs="Tahoma"/>
          </w:rPr>
          <w:t xml:space="preserve">02-05-2014:Δηλώσεις του Εκπροσώπου Τύπου της Ελληνικής Αστυνομίας σχετικά με την εξάρθρωση εγκληματικής οργάνωσης γνωστής ως «Ροζ Πάνθηρες» που ενέχεται σε σωρεία ληστειών και διαρρήξεων σε κοσμηματοπωλεία καθώς και κλοπές αυτοκινήτων σε διάφορες περιοχές </w:t>
        </w:r>
      </w:hyperlink>
    </w:p>
    <w:p w:rsidR="00883011" w:rsidRPr="005557B4" w:rsidRDefault="00231A94" w:rsidP="00883011">
      <w:pPr>
        <w:pStyle w:val="a8"/>
        <w:numPr>
          <w:ilvl w:val="0"/>
          <w:numId w:val="34"/>
        </w:numPr>
        <w:spacing w:line="276" w:lineRule="auto"/>
        <w:jc w:val="both"/>
        <w:rPr>
          <w:rFonts w:ascii="Tahoma" w:hAnsi="Tahoma" w:cs="Tahoma"/>
        </w:rPr>
      </w:pPr>
      <w:hyperlink r:id="rId104" w:history="1">
        <w:r w:rsidR="00883011" w:rsidRPr="005557B4">
          <w:rPr>
            <w:rStyle w:val="-"/>
            <w:rFonts w:ascii="Tahoma" w:hAnsi="Tahoma" w:cs="Tahoma"/>
          </w:rPr>
          <w:t xml:space="preserve">02-05-2014:Δηλώσεις του Εκπροσώπου Τύπου της Ελληνικής Αστυνομίας για την εξιχνίαση υπόθεσης εξαπάτησης του Ελληνικού Δημοσίου από εταιρεία ανακύκλωσης που ενέχεται σε πλήθος φορολογικών και άλλων ποινικών παραβάσεων </w:t>
        </w:r>
      </w:hyperlink>
    </w:p>
    <w:p w:rsidR="00883011" w:rsidRPr="005557B4" w:rsidRDefault="00231A94" w:rsidP="00883011">
      <w:pPr>
        <w:numPr>
          <w:ilvl w:val="0"/>
          <w:numId w:val="34"/>
        </w:numPr>
        <w:spacing w:before="100" w:beforeAutospacing="1" w:after="100" w:afterAutospacing="1"/>
        <w:jc w:val="both"/>
        <w:rPr>
          <w:rFonts w:ascii="Tahoma" w:hAnsi="Tahoma" w:cs="Tahoma"/>
        </w:rPr>
      </w:pPr>
      <w:hyperlink r:id="rId105" w:history="1">
        <w:r w:rsidR="00883011" w:rsidRPr="005557B4">
          <w:rPr>
            <w:rFonts w:ascii="Tahoma" w:hAnsi="Tahoma" w:cs="Tahoma"/>
            <w:color w:val="0000FF"/>
            <w:u w:val="single"/>
          </w:rPr>
          <w:t xml:space="preserve">03-05-2014: Εξαρθρώθηκε επταμελής σπείρα που διέπραττε κλοπές και διαρρήξεις στην Κω </w:t>
        </w:r>
      </w:hyperlink>
    </w:p>
    <w:p w:rsidR="00883011" w:rsidRPr="005557B4" w:rsidRDefault="00231A94" w:rsidP="00883011">
      <w:pPr>
        <w:pStyle w:val="a8"/>
        <w:numPr>
          <w:ilvl w:val="0"/>
          <w:numId w:val="34"/>
        </w:numPr>
        <w:spacing w:line="276" w:lineRule="auto"/>
        <w:jc w:val="both"/>
        <w:rPr>
          <w:rFonts w:ascii="Tahoma" w:hAnsi="Tahoma" w:cs="Tahoma"/>
        </w:rPr>
      </w:pPr>
      <w:hyperlink r:id="rId106" w:history="1">
        <w:r w:rsidR="00883011" w:rsidRPr="005557B4">
          <w:rPr>
            <w:rStyle w:val="-"/>
            <w:rFonts w:ascii="Tahoma" w:hAnsi="Tahoma" w:cs="Tahoma"/>
          </w:rPr>
          <w:t xml:space="preserve">05-05-2014: Δηλώσεις Εκπροσώπου Τύπου της Ελληνικής Αστυνομίας σχετικά με εξάρθρωση διεθνικής εγκληματικής οργάνωσης, που δραστηριοποιούνταν στη διευκόλυνση της παράνομης εξόδου από τη χώρα μας, αλλοδαπών υπηκόων Αλβανίας </w:t>
        </w:r>
      </w:hyperlink>
    </w:p>
    <w:p w:rsidR="00883011" w:rsidRPr="005557B4" w:rsidRDefault="00231A94" w:rsidP="00883011">
      <w:pPr>
        <w:numPr>
          <w:ilvl w:val="0"/>
          <w:numId w:val="34"/>
        </w:numPr>
        <w:spacing w:before="100" w:beforeAutospacing="1" w:after="100" w:afterAutospacing="1"/>
        <w:jc w:val="both"/>
        <w:rPr>
          <w:rFonts w:ascii="Tahoma" w:hAnsi="Tahoma" w:cs="Tahoma"/>
        </w:rPr>
      </w:pPr>
      <w:hyperlink r:id="rId107" w:history="1">
        <w:r w:rsidR="00883011" w:rsidRPr="005557B4">
          <w:rPr>
            <w:rFonts w:ascii="Tahoma" w:hAnsi="Tahoma" w:cs="Tahoma"/>
            <w:color w:val="0000FF"/>
            <w:u w:val="single"/>
          </w:rPr>
          <w:t xml:space="preserve">06-05-2014: Εξάρθρωση εγκληματικής ομάδας που διέπραττε ληστείες και κλοπές σε οικίες στο Πικέρμι. Μέχρι στιγμής εξιχνιάσθηκαν 49 περιπτώσεις. </w:t>
        </w:r>
      </w:hyperlink>
    </w:p>
    <w:p w:rsidR="00883011" w:rsidRPr="005557B4" w:rsidRDefault="00231A94" w:rsidP="00883011">
      <w:pPr>
        <w:numPr>
          <w:ilvl w:val="0"/>
          <w:numId w:val="34"/>
        </w:numPr>
        <w:spacing w:before="100" w:beforeAutospacing="1" w:after="100" w:afterAutospacing="1"/>
        <w:jc w:val="both"/>
        <w:rPr>
          <w:rFonts w:ascii="Tahoma" w:hAnsi="Tahoma" w:cs="Tahoma"/>
        </w:rPr>
      </w:pPr>
      <w:hyperlink r:id="rId108" w:history="1">
        <w:r w:rsidR="00883011" w:rsidRPr="005557B4">
          <w:rPr>
            <w:rFonts w:ascii="Tahoma" w:hAnsi="Tahoma" w:cs="Tahoma"/>
            <w:color w:val="0000FF"/>
            <w:u w:val="single"/>
          </w:rPr>
          <w:t xml:space="preserve">07-05-2014: Εξαρθρώθηκαν δυο πολυμελείς εγκληματικές οργανώσεις που εισήγαγαν και διακινούσαν μεγάλες ποσότητες λαθραίων τσιγάρων στη χώρα μας </w:t>
        </w:r>
      </w:hyperlink>
    </w:p>
    <w:p w:rsidR="00883011" w:rsidRPr="005557B4" w:rsidRDefault="00231A94" w:rsidP="00883011">
      <w:pPr>
        <w:numPr>
          <w:ilvl w:val="0"/>
          <w:numId w:val="34"/>
        </w:numPr>
        <w:spacing w:before="100" w:beforeAutospacing="1" w:after="100" w:afterAutospacing="1"/>
        <w:jc w:val="both"/>
        <w:rPr>
          <w:rFonts w:ascii="Tahoma" w:hAnsi="Tahoma" w:cs="Tahoma"/>
        </w:rPr>
      </w:pPr>
      <w:hyperlink r:id="rId109" w:history="1">
        <w:r w:rsidR="00883011" w:rsidRPr="005557B4">
          <w:rPr>
            <w:rFonts w:ascii="Tahoma" w:hAnsi="Tahoma" w:cs="Tahoma"/>
            <w:color w:val="0000FF"/>
            <w:u w:val="single"/>
          </w:rPr>
          <w:t xml:space="preserve">12-05-2014: Εξιχνίαση υπόθεσης ανθρωποκτονίας αστυνομικού και απόπειρας ανθρωποκτονίας ιδιώτη, στην Ανδραβίδα Ηλείας και σύλληψη του 30χρονου ημεδαπού δράστη </w:t>
        </w:r>
      </w:hyperlink>
    </w:p>
    <w:p w:rsidR="00883011" w:rsidRPr="005557B4" w:rsidRDefault="00231A94" w:rsidP="00883011">
      <w:pPr>
        <w:numPr>
          <w:ilvl w:val="0"/>
          <w:numId w:val="34"/>
        </w:numPr>
        <w:spacing w:before="100" w:beforeAutospacing="1" w:after="100" w:afterAutospacing="1"/>
        <w:jc w:val="both"/>
        <w:rPr>
          <w:rFonts w:ascii="Tahoma" w:hAnsi="Tahoma" w:cs="Tahoma"/>
        </w:rPr>
      </w:pPr>
      <w:hyperlink r:id="rId110" w:history="1">
        <w:r w:rsidR="00883011" w:rsidRPr="005557B4">
          <w:rPr>
            <w:rFonts w:ascii="Tahoma" w:hAnsi="Tahoma" w:cs="Tahoma"/>
            <w:color w:val="0000FF"/>
            <w:u w:val="single"/>
          </w:rPr>
          <w:t xml:space="preserve">13-05-2014: Μεγάλη ποσότητα κάνναβης εντοπίσθηκε από το Τμήμα Δίωξης Ναρκωτικών Ηγουμενίτσας, σε ειδικά διαμορφωμένο χώρο, στον ψυκτικό θάλαμο φορτηγού οχήματος ψυγείου </w:t>
        </w:r>
      </w:hyperlink>
    </w:p>
    <w:p w:rsidR="00883011" w:rsidRPr="005557B4" w:rsidRDefault="00231A94" w:rsidP="00883011">
      <w:pPr>
        <w:numPr>
          <w:ilvl w:val="0"/>
          <w:numId w:val="34"/>
        </w:numPr>
        <w:spacing w:before="100" w:beforeAutospacing="1" w:after="100" w:afterAutospacing="1"/>
        <w:jc w:val="both"/>
        <w:rPr>
          <w:rFonts w:ascii="Tahoma" w:hAnsi="Tahoma" w:cs="Tahoma"/>
        </w:rPr>
      </w:pPr>
      <w:hyperlink r:id="rId111" w:history="1">
        <w:r w:rsidR="00883011" w:rsidRPr="005557B4">
          <w:rPr>
            <w:rFonts w:ascii="Tahoma" w:hAnsi="Tahoma" w:cs="Tahoma"/>
            <w:color w:val="0000FF"/>
            <w:u w:val="single"/>
          </w:rPr>
          <w:t xml:space="preserve">15-05-2014: Συνελήφθη από αστυνομικό ευρισκόμενο εκτός υπηρεσίας, δράστης ληστείας σε βάρος ηλικιωμένης. Εξιχνιάστηκαν ακόμα 17 διαρρήξεις που είχε διαπράξει στην ευρύτερη περιοχή δυτικά της πόλης </w:t>
        </w:r>
      </w:hyperlink>
    </w:p>
    <w:p w:rsidR="00883011" w:rsidRPr="005557B4" w:rsidRDefault="00231A94" w:rsidP="00883011">
      <w:pPr>
        <w:pStyle w:val="a8"/>
        <w:numPr>
          <w:ilvl w:val="0"/>
          <w:numId w:val="34"/>
        </w:numPr>
        <w:spacing w:line="276" w:lineRule="auto"/>
        <w:jc w:val="both"/>
        <w:rPr>
          <w:rFonts w:ascii="Tahoma" w:hAnsi="Tahoma" w:cs="Tahoma"/>
        </w:rPr>
      </w:pPr>
      <w:hyperlink r:id="rId112" w:history="1">
        <w:r w:rsidR="00883011" w:rsidRPr="005557B4">
          <w:rPr>
            <w:rStyle w:val="-"/>
            <w:rFonts w:ascii="Tahoma" w:hAnsi="Tahoma" w:cs="Tahoma"/>
          </w:rPr>
          <w:t xml:space="preserve">15-05-2014: Παρουσίαση σχετικά με τα αποτελέσματα παγκόσμιας εμβέλειας διαδικτυακής αστυνομικής επιχείρησης για την αντιμετώπιση του φαινομένου της παιδικής πορνογραφίας, με την κωδική ονομασία «HYDRA» </w:t>
        </w:r>
      </w:hyperlink>
    </w:p>
    <w:p w:rsidR="00883011" w:rsidRPr="005557B4" w:rsidRDefault="00231A94" w:rsidP="00883011">
      <w:pPr>
        <w:numPr>
          <w:ilvl w:val="0"/>
          <w:numId w:val="34"/>
        </w:numPr>
        <w:spacing w:before="100" w:beforeAutospacing="1" w:after="100" w:afterAutospacing="1"/>
        <w:jc w:val="both"/>
        <w:rPr>
          <w:rFonts w:ascii="Tahoma" w:hAnsi="Tahoma" w:cs="Tahoma"/>
        </w:rPr>
      </w:pPr>
      <w:hyperlink r:id="rId113" w:history="1">
        <w:r w:rsidR="00883011" w:rsidRPr="005557B4">
          <w:rPr>
            <w:rFonts w:ascii="Tahoma" w:hAnsi="Tahoma" w:cs="Tahoma"/>
            <w:color w:val="0000FF"/>
            <w:u w:val="single"/>
          </w:rPr>
          <w:t xml:space="preserve">16-05-2014: Σύλληψη, στο πλαίσιο οργανωμένης αστυνομικής επιχείρησης, 2 ημεδαπών που μετέφεραν με φορτηγά 99 μη νόμιμους μετανάστες </w:t>
        </w:r>
      </w:hyperlink>
    </w:p>
    <w:p w:rsidR="00883011" w:rsidRPr="005557B4" w:rsidRDefault="00231A94" w:rsidP="00883011">
      <w:pPr>
        <w:pStyle w:val="a8"/>
        <w:numPr>
          <w:ilvl w:val="0"/>
          <w:numId w:val="34"/>
        </w:numPr>
        <w:spacing w:line="276" w:lineRule="auto"/>
        <w:jc w:val="both"/>
        <w:rPr>
          <w:rFonts w:ascii="Tahoma" w:hAnsi="Tahoma" w:cs="Tahoma"/>
        </w:rPr>
      </w:pPr>
      <w:hyperlink r:id="rId114" w:history="1">
        <w:r w:rsidR="00883011" w:rsidRPr="005557B4">
          <w:rPr>
            <w:rStyle w:val="-"/>
            <w:rFonts w:ascii="Tahoma" w:hAnsi="Tahoma" w:cs="Tahoma"/>
          </w:rPr>
          <w:t xml:space="preserve">16-05-2014: Δηλώσεις Εκπροσώπου Τύπου της ΕΛ.ΑΣ. σχετικά με εξάρθρωση εγκληματικής ομάδας που διέπραττε ένοπλες ληστείες σε πολυκαταστήματα και πρακτορεία ΟΠΑΠ, εξιχνίαση υπόθεσης με ληστείες και απόπειρες ανθρωποκτονιών στις περιοχές των Μεγάρων και του </w:t>
        </w:r>
        <w:proofErr w:type="spellStart"/>
        <w:r w:rsidR="00883011" w:rsidRPr="005557B4">
          <w:rPr>
            <w:rStyle w:val="-"/>
            <w:rFonts w:ascii="Tahoma" w:hAnsi="Tahoma" w:cs="Tahoma"/>
          </w:rPr>
          <w:t>Αλεποχωρίου</w:t>
        </w:r>
        <w:proofErr w:type="spellEnd"/>
        <w:r w:rsidR="00883011" w:rsidRPr="005557B4">
          <w:rPr>
            <w:rStyle w:val="-"/>
            <w:rFonts w:ascii="Tahoma" w:hAnsi="Tahoma" w:cs="Tahoma"/>
          </w:rPr>
          <w:t xml:space="preserve"> και υπόθεση εξάρθρωσης εγκληματικής ομάδας που διέπραττε βίαιες ληστείες σε οικίες ηλικιωμένων. </w:t>
        </w:r>
      </w:hyperlink>
    </w:p>
    <w:p w:rsidR="00883011" w:rsidRPr="005557B4" w:rsidRDefault="00231A94" w:rsidP="00883011">
      <w:pPr>
        <w:numPr>
          <w:ilvl w:val="0"/>
          <w:numId w:val="34"/>
        </w:numPr>
        <w:spacing w:before="100" w:beforeAutospacing="1" w:after="100" w:afterAutospacing="1"/>
        <w:jc w:val="both"/>
        <w:rPr>
          <w:rFonts w:ascii="Tahoma" w:hAnsi="Tahoma" w:cs="Tahoma"/>
        </w:rPr>
      </w:pPr>
      <w:hyperlink r:id="rId115" w:history="1">
        <w:r w:rsidR="00883011" w:rsidRPr="005557B4">
          <w:rPr>
            <w:rFonts w:ascii="Tahoma" w:hAnsi="Tahoma" w:cs="Tahoma"/>
            <w:color w:val="0000FF"/>
            <w:u w:val="single"/>
          </w:rPr>
          <w:t xml:space="preserve">19-05-2014: Εξαρθρώθηκε κύκλωμα εισαγωγής και διακίνησης εκατοντάδων κιλών κάνναβης </w:t>
        </w:r>
      </w:hyperlink>
    </w:p>
    <w:p w:rsidR="00883011" w:rsidRPr="005557B4" w:rsidRDefault="00231A94" w:rsidP="00883011">
      <w:pPr>
        <w:numPr>
          <w:ilvl w:val="0"/>
          <w:numId w:val="34"/>
        </w:numPr>
        <w:spacing w:before="100" w:beforeAutospacing="1" w:after="100" w:afterAutospacing="1"/>
        <w:jc w:val="both"/>
        <w:rPr>
          <w:rFonts w:ascii="Tahoma" w:hAnsi="Tahoma" w:cs="Tahoma"/>
        </w:rPr>
      </w:pPr>
      <w:hyperlink r:id="rId116" w:history="1">
        <w:r w:rsidR="00883011" w:rsidRPr="005557B4">
          <w:rPr>
            <w:rFonts w:ascii="Tahoma" w:hAnsi="Tahoma" w:cs="Tahoma"/>
            <w:color w:val="0000FF"/>
            <w:u w:val="single"/>
          </w:rPr>
          <w:t xml:space="preserve">21-05-2014: Συνελήφθη 29χρονος ημεδαπός στην ευρύτερη περιοχή της Μαγνησίας, για πορνογραφία ανηλίκων μέσω διαδικτύου </w:t>
        </w:r>
      </w:hyperlink>
    </w:p>
    <w:p w:rsidR="00883011" w:rsidRPr="005557B4" w:rsidRDefault="00231A94" w:rsidP="00883011">
      <w:pPr>
        <w:pStyle w:val="a8"/>
        <w:numPr>
          <w:ilvl w:val="0"/>
          <w:numId w:val="34"/>
        </w:numPr>
        <w:spacing w:line="276" w:lineRule="auto"/>
        <w:jc w:val="both"/>
        <w:rPr>
          <w:rFonts w:ascii="Tahoma" w:hAnsi="Tahoma" w:cs="Tahoma"/>
        </w:rPr>
      </w:pPr>
      <w:hyperlink r:id="rId117" w:history="1">
        <w:r w:rsidR="00883011" w:rsidRPr="005557B4">
          <w:rPr>
            <w:rStyle w:val="-"/>
            <w:rFonts w:ascii="Tahoma" w:hAnsi="Tahoma" w:cs="Tahoma"/>
          </w:rPr>
          <w:t xml:space="preserve">23-05-2014: Δηλώσεις του Εκπροσώπου Τύπου της Ελληνικής Αστυνομίας σχετικά με τρεις σημαντικές υποθέσεις που εξιχνίασε η Διεύθυνση Ασφάλειας Αττικής </w:t>
        </w:r>
      </w:hyperlink>
    </w:p>
    <w:p w:rsidR="00883011" w:rsidRPr="005557B4" w:rsidRDefault="00231A94" w:rsidP="00883011">
      <w:pPr>
        <w:pStyle w:val="a8"/>
        <w:numPr>
          <w:ilvl w:val="0"/>
          <w:numId w:val="34"/>
        </w:numPr>
        <w:spacing w:line="276" w:lineRule="auto"/>
        <w:jc w:val="both"/>
        <w:rPr>
          <w:rFonts w:ascii="Tahoma" w:hAnsi="Tahoma" w:cs="Tahoma"/>
        </w:rPr>
      </w:pPr>
      <w:hyperlink r:id="rId118" w:history="1">
        <w:r w:rsidR="00883011" w:rsidRPr="005557B4">
          <w:rPr>
            <w:rStyle w:val="-"/>
            <w:rFonts w:ascii="Tahoma" w:hAnsi="Tahoma" w:cs="Tahoma"/>
          </w:rPr>
          <w:t xml:space="preserve">30-05-2014: Δηλώσεις Εκπροσώπου Τύπου της Ελληνικής Αστυνομίας σχετικά με εξάρθρωση πολυμελούς εγκληματικής οργάνωσης διακίνησης παράνομων μεταναστών και πλαστογραφίας εγγράφων, καθώς και εξιχνίαση ανθρωποκτονίας 82χρονης αλλοδαπής με κίνητρο τη ληστεία </w:t>
        </w:r>
      </w:hyperlink>
    </w:p>
    <w:p w:rsidR="00883011" w:rsidRPr="005557B4" w:rsidRDefault="00883011" w:rsidP="00883011">
      <w:pPr>
        <w:jc w:val="both"/>
        <w:rPr>
          <w:rFonts w:ascii="Tahoma" w:hAnsi="Tahoma" w:cs="Tahoma"/>
          <w:b/>
        </w:rPr>
      </w:pPr>
    </w:p>
    <w:p w:rsidR="00883011" w:rsidRPr="005557B4" w:rsidRDefault="00883011" w:rsidP="00883011">
      <w:pPr>
        <w:jc w:val="both"/>
        <w:rPr>
          <w:rFonts w:ascii="Tahoma" w:hAnsi="Tahoma" w:cs="Tahoma"/>
          <w:b/>
        </w:rPr>
      </w:pPr>
    </w:p>
    <w:p w:rsidR="00883011" w:rsidRPr="005557B4" w:rsidRDefault="00883011" w:rsidP="00883011">
      <w:pPr>
        <w:jc w:val="both"/>
        <w:rPr>
          <w:rFonts w:ascii="Tahoma" w:hAnsi="Tahoma" w:cs="Tahoma"/>
          <w:b/>
        </w:rPr>
      </w:pPr>
    </w:p>
    <w:p w:rsidR="00883011" w:rsidRPr="005557B4" w:rsidRDefault="00883011" w:rsidP="00883011">
      <w:pPr>
        <w:jc w:val="center"/>
        <w:rPr>
          <w:rFonts w:ascii="Tahoma" w:hAnsi="Tahoma" w:cs="Tahoma"/>
          <w:b/>
          <w:u w:val="single"/>
        </w:rPr>
      </w:pPr>
      <w:r w:rsidRPr="005557B4">
        <w:rPr>
          <w:rFonts w:ascii="Tahoma" w:hAnsi="Tahoma" w:cs="Tahoma"/>
          <w:b/>
          <w:u w:val="single"/>
        </w:rPr>
        <w:lastRenderedPageBreak/>
        <w:t>Ιούνιος 2014</w:t>
      </w:r>
    </w:p>
    <w:p w:rsidR="00883011" w:rsidRPr="005557B4" w:rsidRDefault="00883011" w:rsidP="00883011">
      <w:pPr>
        <w:numPr>
          <w:ilvl w:val="0"/>
          <w:numId w:val="35"/>
        </w:numPr>
        <w:spacing w:before="100" w:beforeAutospacing="1" w:after="100" w:afterAutospacing="1"/>
        <w:jc w:val="both"/>
        <w:rPr>
          <w:rFonts w:ascii="Tahoma" w:hAnsi="Tahoma" w:cs="Tahoma"/>
        </w:rPr>
      </w:pPr>
      <w:r w:rsidRPr="005557B4">
        <w:rPr>
          <w:rFonts w:ascii="Tahoma" w:hAnsi="Tahoma" w:cs="Tahoma"/>
        </w:rPr>
        <w:t> </w:t>
      </w:r>
      <w:hyperlink r:id="rId119" w:history="1">
        <w:r w:rsidRPr="005557B4">
          <w:rPr>
            <w:rFonts w:ascii="Tahoma" w:hAnsi="Tahoma" w:cs="Tahoma"/>
            <w:color w:val="0000FF"/>
            <w:u w:val="single"/>
          </w:rPr>
          <w:t xml:space="preserve">01-06-2014: Εξαρθρώθηκε οργανωμένο κύκλωμα που διακινούσε συστηματικά «σκληρά» ναρκωτικά, στην Κέρκυρα </w:t>
        </w:r>
      </w:hyperlink>
    </w:p>
    <w:p w:rsidR="00883011" w:rsidRPr="005557B4" w:rsidRDefault="00231A94" w:rsidP="00883011">
      <w:pPr>
        <w:pStyle w:val="a8"/>
        <w:numPr>
          <w:ilvl w:val="0"/>
          <w:numId w:val="35"/>
        </w:numPr>
        <w:spacing w:before="100" w:beforeAutospacing="1" w:after="100" w:afterAutospacing="1"/>
        <w:jc w:val="both"/>
        <w:rPr>
          <w:rFonts w:ascii="Tahoma" w:hAnsi="Tahoma" w:cs="Tahoma"/>
          <w:lang w:eastAsia="en-GB"/>
        </w:rPr>
      </w:pPr>
      <w:hyperlink r:id="rId120" w:history="1">
        <w:r w:rsidR="00883011" w:rsidRPr="005557B4">
          <w:rPr>
            <w:rFonts w:ascii="Tahoma" w:hAnsi="Tahoma" w:cs="Tahoma"/>
            <w:color w:val="0000FF"/>
            <w:u w:val="single"/>
            <w:lang w:eastAsia="en-GB"/>
          </w:rPr>
          <w:t xml:space="preserve">03-06-2014: Διαδικτυακή έρευνα της Διεύθυνσης Δίωξης Ηλεκτρονικού Εγκλήματος, για ιστοσελίδα που πωλούσε παράνομα ηλεκτρικούς εκκενωτές (tazer) και σπρέι πιπεριού </w:t>
        </w:r>
      </w:hyperlink>
    </w:p>
    <w:p w:rsidR="00883011" w:rsidRPr="005557B4" w:rsidRDefault="00883011" w:rsidP="00883011">
      <w:pPr>
        <w:numPr>
          <w:ilvl w:val="0"/>
          <w:numId w:val="35"/>
        </w:numPr>
        <w:spacing w:before="100" w:beforeAutospacing="1" w:after="100" w:afterAutospacing="1"/>
        <w:jc w:val="both"/>
        <w:rPr>
          <w:rFonts w:ascii="Tahoma" w:hAnsi="Tahoma" w:cs="Tahoma"/>
        </w:rPr>
      </w:pPr>
      <w:r w:rsidRPr="005557B4">
        <w:rPr>
          <w:rFonts w:ascii="Tahoma" w:hAnsi="Tahoma" w:cs="Tahoma"/>
        </w:rPr>
        <w:t> </w:t>
      </w:r>
      <w:hyperlink r:id="rId121" w:history="1">
        <w:r w:rsidRPr="005557B4">
          <w:rPr>
            <w:rFonts w:ascii="Tahoma" w:hAnsi="Tahoma" w:cs="Tahoma"/>
            <w:color w:val="0000FF"/>
            <w:u w:val="single"/>
          </w:rPr>
          <w:t xml:space="preserve">05-06-2014: Παρουσίαση σχετικά με υπόθεση εξάρθρωσης εγκληματικής ομάδας που εμπλέκεται σε σωρεία ληστειών και κλοπών στην περιοχή του Ασπρόπυργου και υπόθεση αρχαιοκαπηλίας μεγάλου αριθμού αρχαίων αντικειμένων </w:t>
        </w:r>
      </w:hyperlink>
    </w:p>
    <w:p w:rsidR="00883011" w:rsidRPr="005557B4" w:rsidRDefault="00231A94" w:rsidP="00883011">
      <w:pPr>
        <w:pStyle w:val="a8"/>
        <w:numPr>
          <w:ilvl w:val="0"/>
          <w:numId w:val="35"/>
        </w:numPr>
        <w:spacing w:before="100" w:beforeAutospacing="1" w:after="100" w:afterAutospacing="1"/>
        <w:jc w:val="both"/>
        <w:rPr>
          <w:rFonts w:ascii="Tahoma" w:hAnsi="Tahoma" w:cs="Tahoma"/>
          <w:lang w:eastAsia="en-GB"/>
        </w:rPr>
      </w:pPr>
      <w:hyperlink r:id="rId122" w:history="1">
        <w:r w:rsidR="00883011" w:rsidRPr="005557B4">
          <w:rPr>
            <w:rFonts w:ascii="Tahoma" w:hAnsi="Tahoma" w:cs="Tahoma"/>
            <w:color w:val="0000FF"/>
            <w:u w:val="single"/>
            <w:lang w:eastAsia="en-GB"/>
          </w:rPr>
          <w:t xml:space="preserve">05-06-2014: Συνελήφθη από τη Διεύθυνση Οικονομικής Αστυνομίας, 44χρονη ημεδαπή, που εμφανιζόταν ως γιατρός και διακινούσε απομιμητικά συμπληρώματα διατροφής γνωστής εταιρείας </w:t>
        </w:r>
      </w:hyperlink>
    </w:p>
    <w:p w:rsidR="00883011" w:rsidRPr="005557B4" w:rsidRDefault="00231A94" w:rsidP="00883011">
      <w:pPr>
        <w:numPr>
          <w:ilvl w:val="0"/>
          <w:numId w:val="35"/>
        </w:numPr>
        <w:spacing w:before="100" w:beforeAutospacing="1" w:after="100" w:afterAutospacing="1"/>
        <w:jc w:val="both"/>
        <w:rPr>
          <w:rFonts w:ascii="Tahoma" w:hAnsi="Tahoma" w:cs="Tahoma"/>
        </w:rPr>
      </w:pPr>
      <w:hyperlink r:id="rId123" w:history="1">
        <w:r w:rsidR="00883011" w:rsidRPr="005557B4">
          <w:rPr>
            <w:rFonts w:ascii="Tahoma" w:hAnsi="Tahoma" w:cs="Tahoma"/>
            <w:color w:val="0000FF"/>
            <w:u w:val="single"/>
          </w:rPr>
          <w:t xml:space="preserve">12-06-2014: Εξάρθρωση πολυμελούς εγκληματικής οργάνωσης αλλοδαπών, η οποία ενέχεται στην εισαγωγή ναρκωτικών ουσιών, κυρίως κάνναβης και κοκαΐνης, από την Αλβανία και περαιτέρω διακίνησής τους στην ελληνική επικράτεια </w:t>
        </w:r>
      </w:hyperlink>
    </w:p>
    <w:p w:rsidR="00883011" w:rsidRPr="005557B4" w:rsidRDefault="00231A94" w:rsidP="00883011">
      <w:pPr>
        <w:numPr>
          <w:ilvl w:val="0"/>
          <w:numId w:val="35"/>
        </w:numPr>
        <w:spacing w:before="100" w:beforeAutospacing="1" w:after="100" w:afterAutospacing="1"/>
        <w:jc w:val="both"/>
        <w:rPr>
          <w:rFonts w:ascii="Tahoma" w:hAnsi="Tahoma" w:cs="Tahoma"/>
        </w:rPr>
      </w:pPr>
      <w:hyperlink r:id="rId124" w:history="1">
        <w:r w:rsidR="00883011" w:rsidRPr="005557B4">
          <w:rPr>
            <w:rFonts w:ascii="Tahoma" w:hAnsi="Tahoma" w:cs="Tahoma"/>
            <w:color w:val="0000FF"/>
            <w:u w:val="single"/>
          </w:rPr>
          <w:t xml:space="preserve">13-06-2014: Εξαρθρώθηκε κύκλωμα που μετέφερε παράνομους αλλοδαπούς από την Αλβανία στην Ελλάδα </w:t>
        </w:r>
      </w:hyperlink>
    </w:p>
    <w:p w:rsidR="00883011" w:rsidRPr="005557B4" w:rsidRDefault="00231A94" w:rsidP="00883011">
      <w:pPr>
        <w:pStyle w:val="a8"/>
        <w:numPr>
          <w:ilvl w:val="0"/>
          <w:numId w:val="35"/>
        </w:numPr>
        <w:spacing w:before="100" w:beforeAutospacing="1" w:after="100" w:afterAutospacing="1"/>
        <w:jc w:val="both"/>
        <w:rPr>
          <w:rFonts w:ascii="Tahoma" w:hAnsi="Tahoma" w:cs="Tahoma"/>
          <w:lang w:eastAsia="en-GB"/>
        </w:rPr>
      </w:pPr>
      <w:hyperlink r:id="rId125" w:history="1">
        <w:r w:rsidR="00883011" w:rsidRPr="005557B4">
          <w:rPr>
            <w:rFonts w:ascii="Tahoma" w:hAnsi="Tahoma" w:cs="Tahoma"/>
            <w:color w:val="0000FF"/>
            <w:u w:val="single"/>
            <w:lang w:eastAsia="en-GB"/>
          </w:rPr>
          <w:t>14-06-2014: Εντοπίστηκε στο κέντρο της Αθήνας, από τη Διεύθυνση Οικονομικής Αστυνομίας, κατάστημα παράνομης παρασκευής και εμπορίας τσιγάρων</w:t>
        </w:r>
      </w:hyperlink>
    </w:p>
    <w:p w:rsidR="00883011" w:rsidRPr="005557B4" w:rsidRDefault="00231A94" w:rsidP="00883011">
      <w:pPr>
        <w:numPr>
          <w:ilvl w:val="0"/>
          <w:numId w:val="35"/>
        </w:numPr>
        <w:spacing w:before="100" w:beforeAutospacing="1" w:after="100" w:afterAutospacing="1"/>
        <w:jc w:val="both"/>
        <w:rPr>
          <w:rFonts w:ascii="Tahoma" w:hAnsi="Tahoma" w:cs="Tahoma"/>
        </w:rPr>
      </w:pPr>
      <w:hyperlink r:id="rId126" w:history="1">
        <w:r w:rsidR="00883011" w:rsidRPr="005557B4">
          <w:rPr>
            <w:rFonts w:ascii="Tahoma" w:hAnsi="Tahoma" w:cs="Tahoma"/>
            <w:color w:val="0000FF"/>
            <w:u w:val="single"/>
          </w:rPr>
          <w:t xml:space="preserve">15-06-2014:Εξαρθρώθηκε από τη Διεύθυνση Εσωτερικών Υποθέσεων της Ελληνικής Αστυνομίας, εγκληματική ομάδα που αφαιρούσε από εγκαταστάσεις της Πολεμικής Αεροπορίας στον Άραξο Αχαΐας και διακινούσε μεγάλες ποσότητες αεροπορικού καυσίμου </w:t>
        </w:r>
      </w:hyperlink>
    </w:p>
    <w:p w:rsidR="00883011" w:rsidRPr="005557B4" w:rsidRDefault="00231A94" w:rsidP="00883011">
      <w:pPr>
        <w:pStyle w:val="a8"/>
        <w:numPr>
          <w:ilvl w:val="0"/>
          <w:numId w:val="35"/>
        </w:numPr>
        <w:spacing w:before="100" w:beforeAutospacing="1" w:after="100" w:afterAutospacing="1"/>
        <w:jc w:val="both"/>
        <w:rPr>
          <w:rFonts w:ascii="Tahoma" w:hAnsi="Tahoma" w:cs="Tahoma"/>
          <w:lang w:eastAsia="en-GB"/>
        </w:rPr>
      </w:pPr>
      <w:hyperlink r:id="rId127" w:history="1">
        <w:r w:rsidR="00883011" w:rsidRPr="005557B4">
          <w:rPr>
            <w:rFonts w:ascii="Tahoma" w:hAnsi="Tahoma" w:cs="Tahoma"/>
            <w:color w:val="0000FF"/>
            <w:u w:val="single"/>
            <w:lang w:eastAsia="en-GB"/>
          </w:rPr>
          <w:t xml:space="preserve">16-06-2014: Έρευνα της Διεύθυνσης Οικονομικής Αστυνομίας για αξιόποινες πράξεις που σχετίζονται με τη διαδικασία εφαρμογής της ηλεκτρονικής συνταγογράφησης </w:t>
        </w:r>
      </w:hyperlink>
    </w:p>
    <w:p w:rsidR="00883011" w:rsidRPr="005557B4" w:rsidRDefault="00231A94" w:rsidP="00883011">
      <w:pPr>
        <w:pStyle w:val="a8"/>
        <w:numPr>
          <w:ilvl w:val="0"/>
          <w:numId w:val="35"/>
        </w:numPr>
        <w:spacing w:before="100" w:beforeAutospacing="1" w:after="100" w:afterAutospacing="1"/>
        <w:jc w:val="both"/>
        <w:rPr>
          <w:rFonts w:ascii="Tahoma" w:hAnsi="Tahoma" w:cs="Tahoma"/>
          <w:lang w:eastAsia="en-GB"/>
        </w:rPr>
      </w:pPr>
      <w:hyperlink r:id="rId128" w:history="1">
        <w:r w:rsidR="00883011" w:rsidRPr="005557B4">
          <w:rPr>
            <w:rFonts w:ascii="Tahoma" w:hAnsi="Tahoma" w:cs="Tahoma"/>
            <w:color w:val="0000FF"/>
            <w:u w:val="single"/>
            <w:lang w:eastAsia="en-GB"/>
          </w:rPr>
          <w:t xml:space="preserve">16-06-2014: Συνελήφθησαν από τη Διεύθυνση Οικονομικής Αστυνομίας, τρεις (3) ημεδαποί που εξαπατούσαν ιδιώτες, εισπράττοντας μεγάλα χρηματικά ποσά, με το πρόσχημα κατασκευής φωτοβολταϊκών πάρκων </w:t>
        </w:r>
      </w:hyperlink>
    </w:p>
    <w:p w:rsidR="00883011" w:rsidRPr="005557B4" w:rsidRDefault="00231A94" w:rsidP="00883011">
      <w:pPr>
        <w:numPr>
          <w:ilvl w:val="0"/>
          <w:numId w:val="35"/>
        </w:numPr>
        <w:spacing w:before="100" w:beforeAutospacing="1" w:after="100" w:afterAutospacing="1"/>
        <w:jc w:val="both"/>
        <w:rPr>
          <w:rFonts w:ascii="Tahoma" w:hAnsi="Tahoma" w:cs="Tahoma"/>
        </w:rPr>
      </w:pPr>
      <w:hyperlink r:id="rId129" w:history="1">
        <w:r w:rsidR="00883011" w:rsidRPr="005557B4">
          <w:rPr>
            <w:rFonts w:ascii="Tahoma" w:hAnsi="Tahoma" w:cs="Tahoma"/>
            <w:color w:val="0000FF"/>
            <w:u w:val="single"/>
          </w:rPr>
          <w:t xml:space="preserve">17-06-2014: Παρουσίαση υπόθεσης εξάρθρωσης εγκληματικής ομάδας που διέπραττε ληστείες &amp; κλοπές σε περιοχές της Αττικής &amp; της Μεσσηνίας, υπόθεσης εξιχνίασης ανθρωποκτονίας 41χρονης ημεδαπής &amp; υπόθεσης εικονικών ασφαλίσεων εργαζομένων με εταιρείες βιτρίνες </w:t>
        </w:r>
      </w:hyperlink>
    </w:p>
    <w:p w:rsidR="00883011" w:rsidRPr="005557B4" w:rsidRDefault="00231A94" w:rsidP="00883011">
      <w:pPr>
        <w:numPr>
          <w:ilvl w:val="0"/>
          <w:numId w:val="35"/>
        </w:numPr>
        <w:spacing w:before="100" w:beforeAutospacing="1" w:after="100" w:afterAutospacing="1"/>
        <w:jc w:val="both"/>
        <w:rPr>
          <w:rFonts w:ascii="Tahoma" w:hAnsi="Tahoma" w:cs="Tahoma"/>
        </w:rPr>
      </w:pPr>
      <w:hyperlink r:id="rId130" w:history="1">
        <w:r w:rsidR="00883011" w:rsidRPr="005557B4">
          <w:rPr>
            <w:rFonts w:ascii="Tahoma" w:hAnsi="Tahoma" w:cs="Tahoma"/>
            <w:color w:val="0000FF"/>
            <w:u w:val="single"/>
          </w:rPr>
          <w:t xml:space="preserve">17-06-2014: Εξαρθρώθηκε εγκληματική οργάνωση που εισήγαγε στη Χώρα μας από την Αλβανία μεγάλες ποσότητες ακατέργαστης κάνναβης και στη συνέχεια τις προωθούσε σε άλλες χώρες της Ευρώπης </w:t>
        </w:r>
      </w:hyperlink>
    </w:p>
    <w:p w:rsidR="00883011" w:rsidRPr="005557B4" w:rsidRDefault="00231A94" w:rsidP="00883011">
      <w:pPr>
        <w:numPr>
          <w:ilvl w:val="0"/>
          <w:numId w:val="35"/>
        </w:numPr>
        <w:spacing w:before="100" w:beforeAutospacing="1" w:after="100" w:afterAutospacing="1"/>
        <w:jc w:val="both"/>
        <w:rPr>
          <w:rFonts w:ascii="Tahoma" w:hAnsi="Tahoma" w:cs="Tahoma"/>
        </w:rPr>
      </w:pPr>
      <w:hyperlink r:id="rId131" w:history="1">
        <w:r w:rsidR="00883011" w:rsidRPr="005557B4">
          <w:rPr>
            <w:rFonts w:ascii="Tahoma" w:hAnsi="Tahoma" w:cs="Tahoma"/>
            <w:color w:val="0000FF"/>
            <w:u w:val="single"/>
          </w:rPr>
          <w:t xml:space="preserve">17-06-2014: Εξάρθρωση εγκληματικής οργάνωσης εισαγωγής και διακίνησης μεγάλων ποσοτήτων κάνναβης </w:t>
        </w:r>
      </w:hyperlink>
    </w:p>
    <w:p w:rsidR="00883011" w:rsidRPr="005557B4" w:rsidRDefault="00231A94" w:rsidP="00883011">
      <w:pPr>
        <w:pStyle w:val="a8"/>
        <w:numPr>
          <w:ilvl w:val="0"/>
          <w:numId w:val="35"/>
        </w:numPr>
        <w:spacing w:line="276" w:lineRule="auto"/>
        <w:jc w:val="both"/>
        <w:rPr>
          <w:rFonts w:ascii="Tahoma" w:hAnsi="Tahoma" w:cs="Tahoma"/>
          <w:color w:val="0000FF"/>
          <w:u w:val="single"/>
        </w:rPr>
      </w:pPr>
      <w:hyperlink r:id="rId132" w:history="1">
        <w:r w:rsidR="00883011" w:rsidRPr="005557B4">
          <w:rPr>
            <w:rStyle w:val="-"/>
            <w:rFonts w:ascii="Tahoma" w:hAnsi="Tahoma" w:cs="Tahoma"/>
          </w:rPr>
          <w:t xml:space="preserve">17-06-2014: Παρουσίαση υπόθεσης εξάρθρωσης εγκληματικής ομάδας που διέπραττε ληστείες &amp; κλοπές σε περιοχές της Αττικής &amp; της Μεσσηνίας, υπόθεσης εξιχνίασης ανθρωποκτονίας 41χρονης ημεδαπής &amp; υπόθεσης εικονικών ασφαλίσεων εργαζομένων με εταιρείες βιτρίνες </w:t>
        </w:r>
      </w:hyperlink>
    </w:p>
    <w:p w:rsidR="00883011" w:rsidRPr="005557B4" w:rsidRDefault="00231A94" w:rsidP="00883011">
      <w:pPr>
        <w:pStyle w:val="a8"/>
        <w:numPr>
          <w:ilvl w:val="0"/>
          <w:numId w:val="35"/>
        </w:numPr>
        <w:spacing w:before="100" w:beforeAutospacing="1" w:after="100" w:afterAutospacing="1"/>
        <w:jc w:val="both"/>
        <w:rPr>
          <w:rFonts w:ascii="Tahoma" w:hAnsi="Tahoma" w:cs="Tahoma"/>
          <w:lang w:eastAsia="en-GB"/>
        </w:rPr>
      </w:pPr>
      <w:hyperlink r:id="rId133" w:history="1">
        <w:r w:rsidR="00883011" w:rsidRPr="005557B4">
          <w:rPr>
            <w:rFonts w:ascii="Tahoma" w:hAnsi="Tahoma" w:cs="Tahoma"/>
            <w:color w:val="0000FF"/>
            <w:u w:val="single"/>
            <w:lang w:eastAsia="en-GB"/>
          </w:rPr>
          <w:t>18-06-2014: Συνελήφθη από τη Διεύθυνση Δίωξης Ηλεκτρονικού Εγκλήματος, ημεδαπός για παραβίαση της νομοθεσίας για την πνευματική ιδιοκτησία</w:t>
        </w:r>
      </w:hyperlink>
    </w:p>
    <w:p w:rsidR="00883011" w:rsidRPr="005557B4" w:rsidRDefault="00231A94" w:rsidP="00883011">
      <w:pPr>
        <w:pStyle w:val="a8"/>
        <w:numPr>
          <w:ilvl w:val="0"/>
          <w:numId w:val="35"/>
        </w:numPr>
        <w:spacing w:line="276" w:lineRule="auto"/>
        <w:jc w:val="both"/>
        <w:rPr>
          <w:rFonts w:ascii="Tahoma" w:hAnsi="Tahoma" w:cs="Tahoma"/>
        </w:rPr>
      </w:pPr>
      <w:hyperlink r:id="rId134" w:history="1">
        <w:r w:rsidR="00883011" w:rsidRPr="005557B4">
          <w:rPr>
            <w:rStyle w:val="-"/>
            <w:rFonts w:ascii="Tahoma" w:hAnsi="Tahoma" w:cs="Tahoma"/>
          </w:rPr>
          <w:t xml:space="preserve">19-06-2014: Δηλώσεις για την εξάρθρωση εγκληματικών οργανώσεων που εμπλέκονται σε πλαστογραφίες και απάτες σε βάρος του ελληνικού Δημοσίου </w:t>
        </w:r>
      </w:hyperlink>
    </w:p>
    <w:p w:rsidR="00883011" w:rsidRPr="005557B4" w:rsidRDefault="00231A94" w:rsidP="00883011">
      <w:pPr>
        <w:numPr>
          <w:ilvl w:val="0"/>
          <w:numId w:val="35"/>
        </w:numPr>
        <w:spacing w:before="100" w:beforeAutospacing="1" w:after="100" w:afterAutospacing="1"/>
        <w:jc w:val="both"/>
        <w:rPr>
          <w:rFonts w:ascii="Tahoma" w:hAnsi="Tahoma" w:cs="Tahoma"/>
        </w:rPr>
      </w:pPr>
      <w:hyperlink r:id="rId135" w:history="1">
        <w:r w:rsidR="00883011" w:rsidRPr="005557B4">
          <w:rPr>
            <w:rFonts w:ascii="Tahoma" w:hAnsi="Tahoma" w:cs="Tahoma"/>
            <w:color w:val="0000FF"/>
            <w:u w:val="single"/>
          </w:rPr>
          <w:t xml:space="preserve">20-06-2014: Εξαρθρώθηκε εγκληματική οργάνωση που εισήγαγε από την Τουρκία και την Αλβανία και διακινούσε στη χώρα μας μεγάλες ποσότητες ηρωίνης </w:t>
        </w:r>
      </w:hyperlink>
    </w:p>
    <w:p w:rsidR="00883011" w:rsidRPr="005557B4" w:rsidRDefault="00231A94" w:rsidP="00883011">
      <w:pPr>
        <w:pStyle w:val="a8"/>
        <w:numPr>
          <w:ilvl w:val="0"/>
          <w:numId w:val="35"/>
        </w:numPr>
        <w:spacing w:before="100" w:beforeAutospacing="1" w:after="100" w:afterAutospacing="1"/>
        <w:jc w:val="both"/>
        <w:rPr>
          <w:rFonts w:ascii="Tahoma" w:hAnsi="Tahoma" w:cs="Tahoma"/>
          <w:lang w:eastAsia="en-GB"/>
        </w:rPr>
      </w:pPr>
      <w:hyperlink r:id="rId136" w:history="1">
        <w:r w:rsidR="00883011" w:rsidRPr="005557B4">
          <w:rPr>
            <w:rFonts w:ascii="Tahoma" w:hAnsi="Tahoma" w:cs="Tahoma"/>
            <w:color w:val="0000FF"/>
            <w:u w:val="single"/>
            <w:lang w:eastAsia="en-GB"/>
          </w:rPr>
          <w:t xml:space="preserve">20-06-2014: Επιχείρηση της Δίωξης Ηλεκτρονικού Εγκλήματος για υπόθεση ζωντανής μετάδοσης υλικού σεξουαλικής κακοποίησης ανηλίκων κατόπιν πληρωμής.  </w:t>
        </w:r>
      </w:hyperlink>
    </w:p>
    <w:p w:rsidR="00883011" w:rsidRPr="005557B4" w:rsidRDefault="00231A94" w:rsidP="00883011">
      <w:pPr>
        <w:pStyle w:val="a8"/>
        <w:numPr>
          <w:ilvl w:val="0"/>
          <w:numId w:val="35"/>
        </w:numPr>
        <w:spacing w:before="100" w:beforeAutospacing="1" w:after="100" w:afterAutospacing="1"/>
        <w:jc w:val="both"/>
        <w:rPr>
          <w:rFonts w:ascii="Tahoma" w:hAnsi="Tahoma" w:cs="Tahoma"/>
          <w:lang w:eastAsia="en-GB"/>
        </w:rPr>
      </w:pPr>
      <w:hyperlink r:id="rId137" w:history="1">
        <w:r w:rsidR="00883011" w:rsidRPr="005557B4">
          <w:rPr>
            <w:rFonts w:ascii="Tahoma" w:hAnsi="Tahoma" w:cs="Tahoma"/>
            <w:color w:val="0000FF"/>
            <w:u w:val="single"/>
            <w:lang w:eastAsia="en-GB"/>
          </w:rPr>
          <w:t>20-06-2014: Σχηματισμός δικογραφίας από τη Διεύθυνση Δίωξης Ηλεκτρονικού Εγκλήματος σε βάρος 40χρονου ημεδαπού, για πλαστογραφία μετά χρήσεως κατ’ εξακολούθηση, απάτη με υπολογιστή και παραβάσεις της νομοθεσίας για τα παίγνια</w:t>
        </w:r>
      </w:hyperlink>
    </w:p>
    <w:p w:rsidR="00883011" w:rsidRPr="005557B4" w:rsidRDefault="00231A94" w:rsidP="00883011">
      <w:pPr>
        <w:pStyle w:val="a8"/>
        <w:numPr>
          <w:ilvl w:val="0"/>
          <w:numId w:val="35"/>
        </w:numPr>
        <w:spacing w:before="100" w:beforeAutospacing="1" w:after="100" w:afterAutospacing="1"/>
        <w:jc w:val="both"/>
        <w:rPr>
          <w:rFonts w:ascii="Tahoma" w:hAnsi="Tahoma" w:cs="Tahoma"/>
          <w:lang w:eastAsia="en-GB"/>
        </w:rPr>
      </w:pPr>
      <w:hyperlink r:id="rId138" w:history="1">
        <w:r w:rsidR="00883011" w:rsidRPr="005557B4">
          <w:rPr>
            <w:rFonts w:ascii="Tahoma" w:hAnsi="Tahoma" w:cs="Tahoma"/>
            <w:color w:val="0000FF"/>
            <w:u w:val="single"/>
            <w:lang w:eastAsia="en-GB"/>
          </w:rPr>
          <w:t xml:space="preserve">21-06-2014: Εξαρθρώθηκε από τη Διεύθυνση Οικονομικής Αστυνομίας εγκληματικής οργάνωσης, που εμπορευόταν ως γνήσια, πιστά αντίγραφα ειδών (τσάντες, ζώνες, παπούτσια, κλπ) πολύ γνωστών εταιρειών του εξωτερικού </w:t>
        </w:r>
      </w:hyperlink>
    </w:p>
    <w:p w:rsidR="00883011" w:rsidRPr="005557B4" w:rsidRDefault="00231A94" w:rsidP="00883011">
      <w:pPr>
        <w:numPr>
          <w:ilvl w:val="0"/>
          <w:numId w:val="35"/>
        </w:numPr>
        <w:spacing w:before="100" w:beforeAutospacing="1" w:after="100" w:afterAutospacing="1"/>
        <w:jc w:val="both"/>
        <w:rPr>
          <w:rFonts w:ascii="Tahoma" w:hAnsi="Tahoma" w:cs="Tahoma"/>
        </w:rPr>
      </w:pPr>
      <w:hyperlink r:id="rId139" w:history="1">
        <w:r w:rsidR="00883011" w:rsidRPr="005557B4">
          <w:rPr>
            <w:rFonts w:ascii="Tahoma" w:hAnsi="Tahoma" w:cs="Tahoma"/>
            <w:color w:val="0000FF"/>
            <w:u w:val="single"/>
          </w:rPr>
          <w:t xml:space="preserve">22-06-2014: Εξιχνιάστηκαν τριάντα τρεις (33) περιπτώσεις απάτης και μία απόπειρα σε βάρος ηλικιωμένων στις πόλεις της Θεσσαλονίκης, Κομοτηνής και Σερρών </w:t>
        </w:r>
      </w:hyperlink>
    </w:p>
    <w:p w:rsidR="00883011" w:rsidRPr="005557B4" w:rsidRDefault="00231A94" w:rsidP="00883011">
      <w:pPr>
        <w:pStyle w:val="a8"/>
        <w:numPr>
          <w:ilvl w:val="0"/>
          <w:numId w:val="35"/>
        </w:numPr>
        <w:jc w:val="both"/>
        <w:rPr>
          <w:rFonts w:ascii="Tahoma" w:hAnsi="Tahoma" w:cs="Tahoma"/>
          <w:bCs/>
          <w:lang w:eastAsia="en-GB"/>
        </w:rPr>
      </w:pPr>
      <w:hyperlink r:id="rId140" w:history="1">
        <w:r w:rsidR="00883011" w:rsidRPr="005557B4">
          <w:rPr>
            <w:rFonts w:ascii="Tahoma" w:hAnsi="Tahoma" w:cs="Tahoma"/>
            <w:bCs/>
            <w:color w:val="0000FF"/>
            <w:u w:val="single"/>
            <w:lang w:eastAsia="en-GB"/>
          </w:rPr>
          <w:t>22-06-2014: Συνελήφθησαν από τη Διεύθυνση Εσωτερικών Υποθέσεων τέσσερα άτομα, εκ των οποίων δύο ελεγκτές εισιτηρίων των Οδικών Συγκοινωνιών Α.Ε. και δύο τυπογράφοι για την εμπλοκή τους στην κατάρτιση πλαστών μπλοκ παραβάσεων και εικονική βεβαίωση προστίμων σε επιβάτες των οδικών αστικών συγκοινωνιών</w:t>
        </w:r>
      </w:hyperlink>
    </w:p>
    <w:p w:rsidR="00883011" w:rsidRPr="005557B4" w:rsidRDefault="00231A94" w:rsidP="00883011">
      <w:pPr>
        <w:numPr>
          <w:ilvl w:val="0"/>
          <w:numId w:val="35"/>
        </w:numPr>
        <w:spacing w:before="100" w:beforeAutospacing="1" w:after="100" w:afterAutospacing="1"/>
        <w:jc w:val="both"/>
        <w:rPr>
          <w:rFonts w:ascii="Tahoma" w:hAnsi="Tahoma" w:cs="Tahoma"/>
        </w:rPr>
      </w:pPr>
      <w:hyperlink r:id="rId141" w:history="1">
        <w:r w:rsidR="00883011" w:rsidRPr="005557B4">
          <w:rPr>
            <w:rFonts w:ascii="Tahoma" w:hAnsi="Tahoma" w:cs="Tahoma"/>
            <w:color w:val="0000FF"/>
            <w:u w:val="single"/>
          </w:rPr>
          <w:t xml:space="preserve">25-06-2014: Εξιχνιάστηκαν πενήντα επτά (57) περιπτώσεις διαρρήξεων-κλοπών και απόπειρες σε οικίες στην Αργολίδα και σε διάφορες περιοχές της Επικράτειας </w:t>
        </w:r>
      </w:hyperlink>
    </w:p>
    <w:p w:rsidR="00883011" w:rsidRPr="005557B4" w:rsidRDefault="00231A94" w:rsidP="00883011">
      <w:pPr>
        <w:pStyle w:val="a8"/>
        <w:numPr>
          <w:ilvl w:val="0"/>
          <w:numId w:val="35"/>
        </w:numPr>
        <w:spacing w:before="100" w:beforeAutospacing="1" w:after="100" w:afterAutospacing="1"/>
        <w:jc w:val="both"/>
        <w:rPr>
          <w:rFonts w:ascii="Tahoma" w:hAnsi="Tahoma" w:cs="Tahoma"/>
          <w:lang w:eastAsia="en-GB"/>
        </w:rPr>
      </w:pPr>
      <w:hyperlink r:id="rId142" w:history="1">
        <w:r w:rsidR="00883011" w:rsidRPr="005557B4">
          <w:rPr>
            <w:rFonts w:ascii="Tahoma" w:hAnsi="Tahoma" w:cs="Tahoma"/>
            <w:color w:val="0000FF"/>
            <w:u w:val="single"/>
            <w:lang w:eastAsia="en-GB"/>
          </w:rPr>
          <w:t xml:space="preserve">25-06-2014: Συνεργασία της Διεύθυνσης Οικονομικής Αστυνομίας με τις αρμόδιες γερμανικές Αρχές, σε έρευνες για εγκληματική οργάνωση με αρχηγικά μέλη δύο Έλληνες, που ενέχεται σε απάτες 360.000 περίπου πολιτών στη Γερμανία, με λεία που ξεπερνά τα 36,5 εκατομμύρια ευρώ, μέσω υποτιθέμενων κληρώσεων λαχείων &amp; λοταρίας </w:t>
        </w:r>
      </w:hyperlink>
    </w:p>
    <w:p w:rsidR="00883011" w:rsidRPr="005557B4" w:rsidRDefault="00231A94" w:rsidP="00883011">
      <w:pPr>
        <w:numPr>
          <w:ilvl w:val="0"/>
          <w:numId w:val="35"/>
        </w:numPr>
        <w:spacing w:before="100" w:beforeAutospacing="1" w:after="100" w:afterAutospacing="1"/>
        <w:jc w:val="both"/>
        <w:rPr>
          <w:rFonts w:ascii="Tahoma" w:hAnsi="Tahoma" w:cs="Tahoma"/>
        </w:rPr>
      </w:pPr>
      <w:hyperlink r:id="rId143" w:history="1">
        <w:r w:rsidR="00883011" w:rsidRPr="005557B4">
          <w:rPr>
            <w:rFonts w:ascii="Tahoma" w:hAnsi="Tahoma" w:cs="Tahoma"/>
            <w:color w:val="0000FF"/>
            <w:u w:val="single"/>
          </w:rPr>
          <w:t xml:space="preserve">27-06-2014: Εξαρθρώθηκε σπείρα αλλοδαπών, τα μέλη της οποίας διέπρατταν συστηματικά κλοπές, με την μέθοδο της απασχόλησης, από κοσμηματοπωλεία σε διάφορες περιοχές της επικράτειας </w:t>
        </w:r>
      </w:hyperlink>
    </w:p>
    <w:p w:rsidR="00883011" w:rsidRPr="005557B4" w:rsidRDefault="00231A94" w:rsidP="00883011">
      <w:pPr>
        <w:pStyle w:val="a8"/>
        <w:numPr>
          <w:ilvl w:val="0"/>
          <w:numId w:val="35"/>
        </w:numPr>
        <w:spacing w:before="100" w:beforeAutospacing="1" w:after="100" w:afterAutospacing="1"/>
        <w:jc w:val="both"/>
        <w:rPr>
          <w:rFonts w:ascii="Tahoma" w:hAnsi="Tahoma" w:cs="Tahoma"/>
          <w:lang w:eastAsia="en-GB"/>
        </w:rPr>
      </w:pPr>
      <w:hyperlink r:id="rId144" w:history="1">
        <w:r w:rsidR="00883011" w:rsidRPr="005557B4">
          <w:rPr>
            <w:rFonts w:ascii="Tahoma" w:hAnsi="Tahoma" w:cs="Tahoma"/>
            <w:color w:val="0000FF"/>
            <w:u w:val="single"/>
            <w:lang w:eastAsia="en-GB"/>
          </w:rPr>
          <w:t>27-06-2014: Εξιχνίαση από τη Διεύθυνση Οικονομικής Αστυνομίας (2) σημαντικών υποθέσεων παράνομης είσπραξης επιδοτήσεων, από αγρότες - παραγωγούς και προμηθευτές σπόρων βάμβακος, μέσω εξαπάτησης του Οργανισμού Πληρωμών και Ελέγχου Κοινοτικών Ενισχύσεων Προσανατολισμού και Εγγυήσεων (Ο.Π.Ε.Κ.Ε.Π.Ε.) </w:t>
        </w:r>
      </w:hyperlink>
    </w:p>
    <w:p w:rsidR="00883011" w:rsidRPr="005557B4" w:rsidRDefault="00231A94" w:rsidP="00883011">
      <w:pPr>
        <w:pStyle w:val="a8"/>
        <w:numPr>
          <w:ilvl w:val="0"/>
          <w:numId w:val="35"/>
        </w:numPr>
        <w:spacing w:before="100" w:beforeAutospacing="1" w:after="100" w:afterAutospacing="1"/>
        <w:jc w:val="both"/>
        <w:rPr>
          <w:rFonts w:ascii="Tahoma" w:hAnsi="Tahoma" w:cs="Tahoma"/>
          <w:lang w:eastAsia="en-GB"/>
        </w:rPr>
      </w:pPr>
      <w:hyperlink r:id="rId145" w:history="1">
        <w:r w:rsidR="00883011" w:rsidRPr="005557B4">
          <w:rPr>
            <w:rFonts w:ascii="Tahoma" w:hAnsi="Tahoma" w:cs="Tahoma"/>
            <w:color w:val="0000FF"/>
            <w:u w:val="single"/>
            <w:lang w:eastAsia="en-GB"/>
          </w:rPr>
          <w:t>27-06-2014: Συνελήφθη από τη Διεύθυνση Δίωξης Ηλεκτρονικού Εγκλήματος, ημεδαπός για διαδικτυακή «πειρατεία» νομικών συγγραμμάτων και κειμένων</w:t>
        </w:r>
      </w:hyperlink>
    </w:p>
    <w:p w:rsidR="00883011" w:rsidRPr="005557B4" w:rsidRDefault="00231A94" w:rsidP="00883011">
      <w:pPr>
        <w:pStyle w:val="a8"/>
        <w:numPr>
          <w:ilvl w:val="0"/>
          <w:numId w:val="35"/>
        </w:numPr>
        <w:spacing w:before="100" w:beforeAutospacing="1" w:after="100" w:afterAutospacing="1"/>
        <w:jc w:val="both"/>
        <w:rPr>
          <w:rFonts w:ascii="Tahoma" w:hAnsi="Tahoma" w:cs="Tahoma"/>
          <w:lang w:eastAsia="en-GB"/>
        </w:rPr>
      </w:pPr>
      <w:hyperlink r:id="rId146" w:history="1">
        <w:r w:rsidR="00883011" w:rsidRPr="005557B4">
          <w:rPr>
            <w:rFonts w:ascii="Tahoma" w:hAnsi="Tahoma" w:cs="Tahoma"/>
            <w:color w:val="0000FF"/>
            <w:u w:val="single"/>
            <w:lang w:eastAsia="en-GB"/>
          </w:rPr>
          <w:t xml:space="preserve">29-06-2014: Εξαρθρώθηκε από τη Διεύθυνση Οικονομικής Αστυνομίας, κύκλωμα που διακινούσε κλεμμένα πολυτελή αυτοκίνητα στη Βουλγαρία </w:t>
        </w:r>
      </w:hyperlink>
    </w:p>
    <w:p w:rsidR="00883011" w:rsidRPr="005557B4" w:rsidRDefault="00231A94" w:rsidP="00883011">
      <w:pPr>
        <w:pStyle w:val="a8"/>
        <w:numPr>
          <w:ilvl w:val="0"/>
          <w:numId w:val="35"/>
        </w:numPr>
        <w:spacing w:before="100" w:beforeAutospacing="1" w:after="100" w:afterAutospacing="1"/>
        <w:jc w:val="both"/>
        <w:rPr>
          <w:rFonts w:ascii="Tahoma" w:hAnsi="Tahoma" w:cs="Tahoma"/>
          <w:b/>
        </w:rPr>
      </w:pPr>
      <w:hyperlink r:id="rId147" w:history="1">
        <w:r w:rsidR="00883011" w:rsidRPr="005557B4">
          <w:rPr>
            <w:rStyle w:val="-"/>
            <w:rFonts w:ascii="Tahoma" w:hAnsi="Tahoma" w:cs="Tahoma"/>
          </w:rPr>
          <w:t xml:space="preserve">30-06-2014: Δηλώσεις σχετικά με τρεις σημαντικές υποθέσεις που εξιχνίασαν Υπηρεσίες της Διεύθυνσης Ασφάλειας Αττικής </w:t>
        </w:r>
      </w:hyperlink>
    </w:p>
    <w:p w:rsidR="00773929" w:rsidRPr="007836B9" w:rsidRDefault="00773929" w:rsidP="00FD1FDE">
      <w:pPr>
        <w:pStyle w:val="Web"/>
        <w:jc w:val="both"/>
        <w:rPr>
          <w:rFonts w:ascii="Tahoma" w:hAnsi="Tahoma" w:cs="Tahoma"/>
        </w:rPr>
      </w:pPr>
    </w:p>
    <w:sectPr w:rsidR="00773929" w:rsidRPr="007836B9" w:rsidSect="008D77C1">
      <w:headerReference w:type="default" r:id="rId148"/>
      <w:footerReference w:type="default" r:id="rId149"/>
      <w:pgSz w:w="11906" w:h="16838" w:code="9"/>
      <w:pgMar w:top="1440" w:right="1797" w:bottom="1079"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820" w:rsidRDefault="00D04820">
      <w:r>
        <w:separator/>
      </w:r>
    </w:p>
  </w:endnote>
  <w:endnote w:type="continuationSeparator" w:id="0">
    <w:p w:rsidR="00D04820" w:rsidRDefault="00D048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1C" w:rsidRPr="000F1B91" w:rsidRDefault="0016311C" w:rsidP="000F1B91">
    <w:pPr>
      <w:pStyle w:val="a4"/>
      <w:jc w:val="right"/>
      <w:rPr>
        <w:rFonts w:ascii="Tahoma" w:hAnsi="Tahoma" w:cs="Tahoma"/>
        <w:sz w:val="18"/>
        <w:szCs w:val="18"/>
      </w:rPr>
    </w:pPr>
    <w:r w:rsidRPr="000F1B91">
      <w:rPr>
        <w:rFonts w:ascii="Tahoma" w:hAnsi="Tahoma" w:cs="Tahoma"/>
        <w:sz w:val="18"/>
        <w:szCs w:val="18"/>
      </w:rPr>
      <w:t xml:space="preserve">Σελίδα </w:t>
    </w:r>
    <w:r w:rsidR="00231A94" w:rsidRPr="000F1B91">
      <w:rPr>
        <w:rFonts w:ascii="Tahoma" w:hAnsi="Tahoma" w:cs="Tahoma"/>
        <w:sz w:val="18"/>
        <w:szCs w:val="18"/>
      </w:rPr>
      <w:fldChar w:fldCharType="begin"/>
    </w:r>
    <w:r w:rsidRPr="000F1B91">
      <w:rPr>
        <w:rFonts w:ascii="Tahoma" w:hAnsi="Tahoma" w:cs="Tahoma"/>
        <w:sz w:val="18"/>
        <w:szCs w:val="18"/>
      </w:rPr>
      <w:instrText xml:space="preserve"> PAGE </w:instrText>
    </w:r>
    <w:r w:rsidR="00231A94" w:rsidRPr="000F1B91">
      <w:rPr>
        <w:rFonts w:ascii="Tahoma" w:hAnsi="Tahoma" w:cs="Tahoma"/>
        <w:sz w:val="18"/>
        <w:szCs w:val="18"/>
      </w:rPr>
      <w:fldChar w:fldCharType="separate"/>
    </w:r>
    <w:r w:rsidR="00752B2E">
      <w:rPr>
        <w:rFonts w:ascii="Tahoma" w:hAnsi="Tahoma" w:cs="Tahoma"/>
        <w:noProof/>
        <w:sz w:val="18"/>
        <w:szCs w:val="18"/>
      </w:rPr>
      <w:t>1</w:t>
    </w:r>
    <w:r w:rsidR="00231A94" w:rsidRPr="000F1B91">
      <w:rPr>
        <w:rFonts w:ascii="Tahoma" w:hAnsi="Tahoma" w:cs="Tahoma"/>
        <w:sz w:val="18"/>
        <w:szCs w:val="18"/>
      </w:rPr>
      <w:fldChar w:fldCharType="end"/>
    </w:r>
    <w:r w:rsidRPr="000F1B91">
      <w:rPr>
        <w:rFonts w:ascii="Tahoma" w:hAnsi="Tahoma" w:cs="Tahoma"/>
        <w:sz w:val="18"/>
        <w:szCs w:val="18"/>
      </w:rPr>
      <w:t xml:space="preserve"> από </w:t>
    </w:r>
    <w:r w:rsidR="00231A94" w:rsidRPr="000F1B91">
      <w:rPr>
        <w:rFonts w:ascii="Tahoma" w:hAnsi="Tahoma" w:cs="Tahoma"/>
        <w:sz w:val="18"/>
        <w:szCs w:val="18"/>
      </w:rPr>
      <w:fldChar w:fldCharType="begin"/>
    </w:r>
    <w:r w:rsidRPr="000F1B91">
      <w:rPr>
        <w:rFonts w:ascii="Tahoma" w:hAnsi="Tahoma" w:cs="Tahoma"/>
        <w:sz w:val="18"/>
        <w:szCs w:val="18"/>
      </w:rPr>
      <w:instrText xml:space="preserve"> NUMPAGES </w:instrText>
    </w:r>
    <w:r w:rsidR="00231A94" w:rsidRPr="000F1B91">
      <w:rPr>
        <w:rFonts w:ascii="Tahoma" w:hAnsi="Tahoma" w:cs="Tahoma"/>
        <w:sz w:val="18"/>
        <w:szCs w:val="18"/>
      </w:rPr>
      <w:fldChar w:fldCharType="separate"/>
    </w:r>
    <w:r w:rsidR="00752B2E">
      <w:rPr>
        <w:rFonts w:ascii="Tahoma" w:hAnsi="Tahoma" w:cs="Tahoma"/>
        <w:noProof/>
        <w:sz w:val="18"/>
        <w:szCs w:val="18"/>
      </w:rPr>
      <w:t>50</w:t>
    </w:r>
    <w:r w:rsidR="00231A94" w:rsidRPr="000F1B91">
      <w:rP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820" w:rsidRDefault="00D04820">
      <w:r>
        <w:separator/>
      </w:r>
    </w:p>
  </w:footnote>
  <w:footnote w:type="continuationSeparator" w:id="0">
    <w:p w:rsidR="00D04820" w:rsidRDefault="00D04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1C" w:rsidRPr="0026126A" w:rsidRDefault="0016311C">
    <w:pPr>
      <w:pStyle w:val="a3"/>
      <w:rPr>
        <w:lang w:val="en-US"/>
      </w:rPr>
    </w:pPr>
    <w:r>
      <w:rPr>
        <w:noProof/>
      </w:rPr>
      <w:drawing>
        <wp:anchor distT="0" distB="0" distL="114300" distR="114300" simplePos="0" relativeHeight="251657728" behindDoc="0" locked="0" layoutInCell="1" allowOverlap="1">
          <wp:simplePos x="0" y="0"/>
          <wp:positionH relativeFrom="column">
            <wp:posOffset>-914400</wp:posOffset>
          </wp:positionH>
          <wp:positionV relativeFrom="paragraph">
            <wp:posOffset>-335915</wp:posOffset>
          </wp:positionV>
          <wp:extent cx="7118985" cy="1647825"/>
          <wp:effectExtent l="19050" t="0" r="5715" b="0"/>
          <wp:wrapNone/>
          <wp:docPr id="32" name="Picture 32" descr="aea 2 -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ea 2 - neo"/>
                  <pic:cNvPicPr>
                    <a:picLocks noChangeAspect="1" noChangeArrowheads="1"/>
                  </pic:cNvPicPr>
                </pic:nvPicPr>
                <pic:blipFill>
                  <a:blip r:embed="rId1"/>
                  <a:srcRect/>
                  <a:stretch>
                    <a:fillRect/>
                  </a:stretch>
                </pic:blipFill>
                <pic:spPr bwMode="auto">
                  <a:xfrm>
                    <a:off x="0" y="0"/>
                    <a:ext cx="7118985" cy="1647825"/>
                  </a:xfrm>
                  <a:prstGeom prst="rect">
                    <a:avLst/>
                  </a:prstGeom>
                  <a:noFill/>
                  <a:ln w="9525">
                    <a:noFill/>
                    <a:miter lim="800000"/>
                    <a:headEnd/>
                    <a:tailEnd/>
                  </a:ln>
                </pic:spPr>
              </pic:pic>
            </a:graphicData>
          </a:graphic>
        </wp:anchor>
      </w:drawing>
    </w:r>
  </w:p>
  <w:p w:rsidR="0016311C" w:rsidRDefault="0016311C">
    <w:pPr>
      <w:pStyle w:val="a3"/>
      <w:rPr>
        <w:lang w:val="en-US"/>
      </w:rPr>
    </w:pPr>
  </w:p>
  <w:p w:rsidR="0016311C" w:rsidRDefault="0016311C">
    <w:pPr>
      <w:pStyle w:val="a3"/>
      <w:rPr>
        <w:lang w:val="en-US"/>
      </w:rPr>
    </w:pPr>
  </w:p>
  <w:p w:rsidR="0016311C" w:rsidRDefault="0016311C">
    <w:pPr>
      <w:pStyle w:val="a3"/>
      <w:rPr>
        <w:lang w:val="en-US"/>
      </w:rPr>
    </w:pPr>
  </w:p>
  <w:p w:rsidR="0016311C" w:rsidRDefault="0016311C">
    <w:pPr>
      <w:pStyle w:val="a3"/>
      <w:rPr>
        <w:lang w:val="en-US"/>
      </w:rPr>
    </w:pPr>
  </w:p>
  <w:p w:rsidR="0016311C" w:rsidRDefault="0016311C">
    <w:pPr>
      <w:pStyle w:val="a3"/>
      <w:rPr>
        <w:lang w:val="en-US"/>
      </w:rPr>
    </w:pPr>
  </w:p>
  <w:p w:rsidR="0016311C" w:rsidRDefault="0016311C">
    <w:pPr>
      <w:pStyle w:val="a3"/>
      <w:rPr>
        <w:lang w:val="en-US"/>
      </w:rPr>
    </w:pPr>
  </w:p>
  <w:p w:rsidR="0016311C" w:rsidRDefault="0016311C">
    <w:pPr>
      <w:pStyle w:val="a3"/>
      <w:rPr>
        <w:lang w:val="en-US"/>
      </w:rPr>
    </w:pPr>
  </w:p>
  <w:p w:rsidR="0016311C" w:rsidRPr="00BE2446" w:rsidRDefault="0016311C">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902"/>
    <w:multiLevelType w:val="hybridMultilevel"/>
    <w:tmpl w:val="873CB13A"/>
    <w:lvl w:ilvl="0" w:tplc="5D1C5F18">
      <w:start w:val="1"/>
      <w:numFmt w:val="bullet"/>
      <w:lvlText w:val=""/>
      <w:lvlJc w:val="left"/>
      <w:pPr>
        <w:tabs>
          <w:tab w:val="num" w:pos="648"/>
        </w:tabs>
        <w:ind w:left="648"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2A17E08"/>
    <w:multiLevelType w:val="hybridMultilevel"/>
    <w:tmpl w:val="860884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1A0202"/>
    <w:multiLevelType w:val="hybridMultilevel"/>
    <w:tmpl w:val="C4C67C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052AAD"/>
    <w:multiLevelType w:val="multilevel"/>
    <w:tmpl w:val="B6EC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91CBC"/>
    <w:multiLevelType w:val="multilevel"/>
    <w:tmpl w:val="3E0A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50F7E"/>
    <w:multiLevelType w:val="multilevel"/>
    <w:tmpl w:val="233C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15319"/>
    <w:multiLevelType w:val="hybridMultilevel"/>
    <w:tmpl w:val="7F148A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01E76D6"/>
    <w:multiLevelType w:val="hybridMultilevel"/>
    <w:tmpl w:val="7C925B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4B2137B"/>
    <w:multiLevelType w:val="multilevel"/>
    <w:tmpl w:val="05D4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5808FB"/>
    <w:multiLevelType w:val="multilevel"/>
    <w:tmpl w:val="4604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C80A31"/>
    <w:multiLevelType w:val="multilevel"/>
    <w:tmpl w:val="3874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C4503C"/>
    <w:multiLevelType w:val="multilevel"/>
    <w:tmpl w:val="BB6C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7B4DBB"/>
    <w:multiLevelType w:val="multilevel"/>
    <w:tmpl w:val="8B6A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9B2788"/>
    <w:multiLevelType w:val="multilevel"/>
    <w:tmpl w:val="8C5C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200C23"/>
    <w:multiLevelType w:val="multilevel"/>
    <w:tmpl w:val="B37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734B39"/>
    <w:multiLevelType w:val="multilevel"/>
    <w:tmpl w:val="2C9C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F30068"/>
    <w:multiLevelType w:val="multilevel"/>
    <w:tmpl w:val="ADDC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9B3173"/>
    <w:multiLevelType w:val="multilevel"/>
    <w:tmpl w:val="6786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DC1481"/>
    <w:multiLevelType w:val="multilevel"/>
    <w:tmpl w:val="8B40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41685C"/>
    <w:multiLevelType w:val="multilevel"/>
    <w:tmpl w:val="AAAA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984E11"/>
    <w:multiLevelType w:val="multilevel"/>
    <w:tmpl w:val="6F34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5E0E37"/>
    <w:multiLevelType w:val="multilevel"/>
    <w:tmpl w:val="0E96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115689"/>
    <w:multiLevelType w:val="multilevel"/>
    <w:tmpl w:val="0E56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8238CF"/>
    <w:multiLevelType w:val="multilevel"/>
    <w:tmpl w:val="2A50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9B0124"/>
    <w:multiLevelType w:val="multilevel"/>
    <w:tmpl w:val="C69A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0C24FD"/>
    <w:multiLevelType w:val="multilevel"/>
    <w:tmpl w:val="7B06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B36A67"/>
    <w:multiLevelType w:val="hybridMultilevel"/>
    <w:tmpl w:val="7D464A9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7">
    <w:nsid w:val="5A302F63"/>
    <w:multiLevelType w:val="multilevel"/>
    <w:tmpl w:val="3F7C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ED30F1"/>
    <w:multiLevelType w:val="multilevel"/>
    <w:tmpl w:val="A7E0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7D242E"/>
    <w:multiLevelType w:val="multilevel"/>
    <w:tmpl w:val="87BC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360BDA"/>
    <w:multiLevelType w:val="multilevel"/>
    <w:tmpl w:val="A7AA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7D63B7"/>
    <w:multiLevelType w:val="hybridMultilevel"/>
    <w:tmpl w:val="5906D2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5202E18"/>
    <w:multiLevelType w:val="multilevel"/>
    <w:tmpl w:val="24EC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8F364A"/>
    <w:multiLevelType w:val="multilevel"/>
    <w:tmpl w:val="F13E5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9E325C"/>
    <w:multiLevelType w:val="multilevel"/>
    <w:tmpl w:val="7B46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4"/>
  </w:num>
  <w:num w:numId="3">
    <w:abstractNumId w:val="28"/>
  </w:num>
  <w:num w:numId="4">
    <w:abstractNumId w:val="9"/>
  </w:num>
  <w:num w:numId="5">
    <w:abstractNumId w:val="10"/>
  </w:num>
  <w:num w:numId="6">
    <w:abstractNumId w:val="13"/>
  </w:num>
  <w:num w:numId="7">
    <w:abstractNumId w:val="24"/>
  </w:num>
  <w:num w:numId="8">
    <w:abstractNumId w:val="23"/>
  </w:num>
  <w:num w:numId="9">
    <w:abstractNumId w:val="22"/>
  </w:num>
  <w:num w:numId="10">
    <w:abstractNumId w:val="20"/>
  </w:num>
  <w:num w:numId="11">
    <w:abstractNumId w:val="4"/>
  </w:num>
  <w:num w:numId="12">
    <w:abstractNumId w:val="16"/>
  </w:num>
  <w:num w:numId="13">
    <w:abstractNumId w:val="18"/>
  </w:num>
  <w:num w:numId="14">
    <w:abstractNumId w:val="8"/>
  </w:num>
  <w:num w:numId="15">
    <w:abstractNumId w:val="14"/>
  </w:num>
  <w:num w:numId="16">
    <w:abstractNumId w:val="15"/>
  </w:num>
  <w:num w:numId="17">
    <w:abstractNumId w:val="33"/>
  </w:num>
  <w:num w:numId="18">
    <w:abstractNumId w:val="29"/>
  </w:num>
  <w:num w:numId="19">
    <w:abstractNumId w:val="32"/>
  </w:num>
  <w:num w:numId="20">
    <w:abstractNumId w:val="27"/>
  </w:num>
  <w:num w:numId="21">
    <w:abstractNumId w:val="30"/>
  </w:num>
  <w:num w:numId="22">
    <w:abstractNumId w:val="31"/>
  </w:num>
  <w:num w:numId="23">
    <w:abstractNumId w:val="0"/>
  </w:num>
  <w:num w:numId="24">
    <w:abstractNumId w:val="17"/>
  </w:num>
  <w:num w:numId="25">
    <w:abstractNumId w:val="1"/>
  </w:num>
  <w:num w:numId="26">
    <w:abstractNumId w:val="26"/>
  </w:num>
  <w:num w:numId="27">
    <w:abstractNumId w:val="6"/>
  </w:num>
  <w:num w:numId="28">
    <w:abstractNumId w:val="7"/>
  </w:num>
  <w:num w:numId="29">
    <w:abstractNumId w:val="2"/>
  </w:num>
  <w:num w:numId="30">
    <w:abstractNumId w:val="19"/>
  </w:num>
  <w:num w:numId="31">
    <w:abstractNumId w:val="25"/>
  </w:num>
  <w:num w:numId="32">
    <w:abstractNumId w:val="21"/>
  </w:num>
  <w:num w:numId="33">
    <w:abstractNumId w:val="11"/>
  </w:num>
  <w:num w:numId="34">
    <w:abstractNumId w:val="5"/>
  </w:num>
  <w:num w:numId="35">
    <w:abstractNumId w:val="1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75778"/>
  </w:hdrShapeDefaults>
  <w:footnotePr>
    <w:footnote w:id="-1"/>
    <w:footnote w:id="0"/>
  </w:footnotePr>
  <w:endnotePr>
    <w:endnote w:id="-1"/>
    <w:endnote w:id="0"/>
  </w:endnotePr>
  <w:compat/>
  <w:rsids>
    <w:rsidRoot w:val="000A50E2"/>
    <w:rsid w:val="00005A3D"/>
    <w:rsid w:val="00010191"/>
    <w:rsid w:val="000133E5"/>
    <w:rsid w:val="000147E7"/>
    <w:rsid w:val="00017965"/>
    <w:rsid w:val="0002079A"/>
    <w:rsid w:val="00021F58"/>
    <w:rsid w:val="00024B7F"/>
    <w:rsid w:val="00024D3F"/>
    <w:rsid w:val="000264C5"/>
    <w:rsid w:val="00027415"/>
    <w:rsid w:val="00034AAE"/>
    <w:rsid w:val="000363DD"/>
    <w:rsid w:val="00041BFA"/>
    <w:rsid w:val="00043200"/>
    <w:rsid w:val="0004491F"/>
    <w:rsid w:val="000469B5"/>
    <w:rsid w:val="00051C81"/>
    <w:rsid w:val="000523D8"/>
    <w:rsid w:val="000570A5"/>
    <w:rsid w:val="00060A7B"/>
    <w:rsid w:val="00063795"/>
    <w:rsid w:val="000638D7"/>
    <w:rsid w:val="00066D40"/>
    <w:rsid w:val="00071512"/>
    <w:rsid w:val="000723D7"/>
    <w:rsid w:val="00073E26"/>
    <w:rsid w:val="00082781"/>
    <w:rsid w:val="00086394"/>
    <w:rsid w:val="00093E76"/>
    <w:rsid w:val="00094DF2"/>
    <w:rsid w:val="000963B3"/>
    <w:rsid w:val="000972DB"/>
    <w:rsid w:val="000A137D"/>
    <w:rsid w:val="000A50E2"/>
    <w:rsid w:val="000A6231"/>
    <w:rsid w:val="000A6745"/>
    <w:rsid w:val="000A67F2"/>
    <w:rsid w:val="000A72CE"/>
    <w:rsid w:val="000B0AC9"/>
    <w:rsid w:val="000B0BC9"/>
    <w:rsid w:val="000B3D6F"/>
    <w:rsid w:val="000B4445"/>
    <w:rsid w:val="000B4AB6"/>
    <w:rsid w:val="000B4AEC"/>
    <w:rsid w:val="000B4C9B"/>
    <w:rsid w:val="000B6CC0"/>
    <w:rsid w:val="000C35D4"/>
    <w:rsid w:val="000C5525"/>
    <w:rsid w:val="000C63E5"/>
    <w:rsid w:val="000C68C9"/>
    <w:rsid w:val="000C751F"/>
    <w:rsid w:val="000D06D3"/>
    <w:rsid w:val="000D0D8B"/>
    <w:rsid w:val="000D200F"/>
    <w:rsid w:val="000D3FA0"/>
    <w:rsid w:val="000E2DFC"/>
    <w:rsid w:val="000E3EB6"/>
    <w:rsid w:val="000E48EE"/>
    <w:rsid w:val="000E5A8F"/>
    <w:rsid w:val="000E6BB8"/>
    <w:rsid w:val="000F06B4"/>
    <w:rsid w:val="000F0BC2"/>
    <w:rsid w:val="000F1B91"/>
    <w:rsid w:val="000F2C3E"/>
    <w:rsid w:val="000F3206"/>
    <w:rsid w:val="000F6A78"/>
    <w:rsid w:val="000F7315"/>
    <w:rsid w:val="00105A00"/>
    <w:rsid w:val="00106A6A"/>
    <w:rsid w:val="00117176"/>
    <w:rsid w:val="0011731A"/>
    <w:rsid w:val="00121E2F"/>
    <w:rsid w:val="00125500"/>
    <w:rsid w:val="00125F0A"/>
    <w:rsid w:val="00130370"/>
    <w:rsid w:val="001323D8"/>
    <w:rsid w:val="001356BE"/>
    <w:rsid w:val="00135E7B"/>
    <w:rsid w:val="001364D9"/>
    <w:rsid w:val="0013660B"/>
    <w:rsid w:val="00136AE7"/>
    <w:rsid w:val="0014069A"/>
    <w:rsid w:val="00140962"/>
    <w:rsid w:val="00141E3A"/>
    <w:rsid w:val="00142C42"/>
    <w:rsid w:val="001431BB"/>
    <w:rsid w:val="001433F2"/>
    <w:rsid w:val="001469C4"/>
    <w:rsid w:val="00150579"/>
    <w:rsid w:val="00150DDA"/>
    <w:rsid w:val="00151C4E"/>
    <w:rsid w:val="001565C7"/>
    <w:rsid w:val="00160F32"/>
    <w:rsid w:val="00161A33"/>
    <w:rsid w:val="00162E37"/>
    <w:rsid w:val="0016311C"/>
    <w:rsid w:val="00163EEA"/>
    <w:rsid w:val="00166A6C"/>
    <w:rsid w:val="001679AF"/>
    <w:rsid w:val="001704E3"/>
    <w:rsid w:val="001716B4"/>
    <w:rsid w:val="00171D2D"/>
    <w:rsid w:val="00172D04"/>
    <w:rsid w:val="00173338"/>
    <w:rsid w:val="0017335A"/>
    <w:rsid w:val="00174585"/>
    <w:rsid w:val="00174AAE"/>
    <w:rsid w:val="00175673"/>
    <w:rsid w:val="00180F19"/>
    <w:rsid w:val="00183456"/>
    <w:rsid w:val="001900C4"/>
    <w:rsid w:val="0019178D"/>
    <w:rsid w:val="001945DC"/>
    <w:rsid w:val="00195E41"/>
    <w:rsid w:val="00196194"/>
    <w:rsid w:val="00196811"/>
    <w:rsid w:val="00197CD6"/>
    <w:rsid w:val="001A0AB3"/>
    <w:rsid w:val="001A2F95"/>
    <w:rsid w:val="001A5E6D"/>
    <w:rsid w:val="001A77F5"/>
    <w:rsid w:val="001C1278"/>
    <w:rsid w:val="001C1B15"/>
    <w:rsid w:val="001C2759"/>
    <w:rsid w:val="001C5363"/>
    <w:rsid w:val="001C58D3"/>
    <w:rsid w:val="001C5F10"/>
    <w:rsid w:val="001C7226"/>
    <w:rsid w:val="001D2AC0"/>
    <w:rsid w:val="001D575D"/>
    <w:rsid w:val="001D6A59"/>
    <w:rsid w:val="001E1458"/>
    <w:rsid w:val="001E222C"/>
    <w:rsid w:val="001F1558"/>
    <w:rsid w:val="001F41C6"/>
    <w:rsid w:val="001F554A"/>
    <w:rsid w:val="001F5A07"/>
    <w:rsid w:val="002040FC"/>
    <w:rsid w:val="00204495"/>
    <w:rsid w:val="002109FF"/>
    <w:rsid w:val="00210BAD"/>
    <w:rsid w:val="0021406D"/>
    <w:rsid w:val="00217DFD"/>
    <w:rsid w:val="00226529"/>
    <w:rsid w:val="002279AD"/>
    <w:rsid w:val="00231A94"/>
    <w:rsid w:val="00233B8E"/>
    <w:rsid w:val="0023526B"/>
    <w:rsid w:val="002362BB"/>
    <w:rsid w:val="002375DE"/>
    <w:rsid w:val="00237F75"/>
    <w:rsid w:val="0024121F"/>
    <w:rsid w:val="00241B6C"/>
    <w:rsid w:val="00243C0A"/>
    <w:rsid w:val="002448B9"/>
    <w:rsid w:val="00245810"/>
    <w:rsid w:val="00252C42"/>
    <w:rsid w:val="00254A2C"/>
    <w:rsid w:val="00256238"/>
    <w:rsid w:val="0026126A"/>
    <w:rsid w:val="00263A35"/>
    <w:rsid w:val="00267A6D"/>
    <w:rsid w:val="00272B3B"/>
    <w:rsid w:val="00272B98"/>
    <w:rsid w:val="002732BC"/>
    <w:rsid w:val="00273FDE"/>
    <w:rsid w:val="00274F1A"/>
    <w:rsid w:val="002775AD"/>
    <w:rsid w:val="00281AA5"/>
    <w:rsid w:val="00283573"/>
    <w:rsid w:val="00285928"/>
    <w:rsid w:val="0028648A"/>
    <w:rsid w:val="002866F6"/>
    <w:rsid w:val="00287C60"/>
    <w:rsid w:val="002919B5"/>
    <w:rsid w:val="00291DFF"/>
    <w:rsid w:val="00293250"/>
    <w:rsid w:val="00293DD8"/>
    <w:rsid w:val="00294A2A"/>
    <w:rsid w:val="0029535A"/>
    <w:rsid w:val="002956E3"/>
    <w:rsid w:val="00295A1A"/>
    <w:rsid w:val="00295AF3"/>
    <w:rsid w:val="00296313"/>
    <w:rsid w:val="00297D21"/>
    <w:rsid w:val="002A04E7"/>
    <w:rsid w:val="002A37CA"/>
    <w:rsid w:val="002A3CFE"/>
    <w:rsid w:val="002A725D"/>
    <w:rsid w:val="002B10BD"/>
    <w:rsid w:val="002B11A8"/>
    <w:rsid w:val="002B190B"/>
    <w:rsid w:val="002B19C3"/>
    <w:rsid w:val="002B2631"/>
    <w:rsid w:val="002B2AA2"/>
    <w:rsid w:val="002B6A4E"/>
    <w:rsid w:val="002C2A83"/>
    <w:rsid w:val="002C3519"/>
    <w:rsid w:val="002C3917"/>
    <w:rsid w:val="002C44C7"/>
    <w:rsid w:val="002D23E2"/>
    <w:rsid w:val="002D4535"/>
    <w:rsid w:val="002D71BC"/>
    <w:rsid w:val="002F25AC"/>
    <w:rsid w:val="002F37E4"/>
    <w:rsid w:val="002F4675"/>
    <w:rsid w:val="002F51F6"/>
    <w:rsid w:val="002F6CFD"/>
    <w:rsid w:val="002F6D47"/>
    <w:rsid w:val="002F7D6F"/>
    <w:rsid w:val="002F7F3C"/>
    <w:rsid w:val="0030191F"/>
    <w:rsid w:val="00302663"/>
    <w:rsid w:val="0030331A"/>
    <w:rsid w:val="00303746"/>
    <w:rsid w:val="00303EA0"/>
    <w:rsid w:val="00311115"/>
    <w:rsid w:val="003112EB"/>
    <w:rsid w:val="00311C83"/>
    <w:rsid w:val="003121CD"/>
    <w:rsid w:val="00315523"/>
    <w:rsid w:val="00316853"/>
    <w:rsid w:val="00317384"/>
    <w:rsid w:val="00321711"/>
    <w:rsid w:val="00323015"/>
    <w:rsid w:val="00325CDA"/>
    <w:rsid w:val="003274A2"/>
    <w:rsid w:val="00327D79"/>
    <w:rsid w:val="003311B9"/>
    <w:rsid w:val="00331E7A"/>
    <w:rsid w:val="00331FE1"/>
    <w:rsid w:val="0033754B"/>
    <w:rsid w:val="003437FC"/>
    <w:rsid w:val="0034442A"/>
    <w:rsid w:val="003446E7"/>
    <w:rsid w:val="00345486"/>
    <w:rsid w:val="003541DE"/>
    <w:rsid w:val="003572B9"/>
    <w:rsid w:val="00364EC2"/>
    <w:rsid w:val="0036769B"/>
    <w:rsid w:val="00370BDE"/>
    <w:rsid w:val="003713FA"/>
    <w:rsid w:val="0037215A"/>
    <w:rsid w:val="0037476F"/>
    <w:rsid w:val="00376613"/>
    <w:rsid w:val="0038289A"/>
    <w:rsid w:val="003837B1"/>
    <w:rsid w:val="003839C6"/>
    <w:rsid w:val="0039031D"/>
    <w:rsid w:val="003903CB"/>
    <w:rsid w:val="00391444"/>
    <w:rsid w:val="00392185"/>
    <w:rsid w:val="0039392B"/>
    <w:rsid w:val="00394EFD"/>
    <w:rsid w:val="00395A95"/>
    <w:rsid w:val="003A0DEF"/>
    <w:rsid w:val="003A331C"/>
    <w:rsid w:val="003B0D61"/>
    <w:rsid w:val="003B33F4"/>
    <w:rsid w:val="003B557F"/>
    <w:rsid w:val="003B57CD"/>
    <w:rsid w:val="003B6271"/>
    <w:rsid w:val="003B62E7"/>
    <w:rsid w:val="003B70EF"/>
    <w:rsid w:val="003C45F5"/>
    <w:rsid w:val="003C5897"/>
    <w:rsid w:val="003D375B"/>
    <w:rsid w:val="003D49E6"/>
    <w:rsid w:val="003D4BC8"/>
    <w:rsid w:val="003D5CE5"/>
    <w:rsid w:val="003E0FAB"/>
    <w:rsid w:val="003E22A9"/>
    <w:rsid w:val="003E22D0"/>
    <w:rsid w:val="003E522E"/>
    <w:rsid w:val="003F223E"/>
    <w:rsid w:val="003F3CF8"/>
    <w:rsid w:val="0040070A"/>
    <w:rsid w:val="004015FB"/>
    <w:rsid w:val="004018AB"/>
    <w:rsid w:val="00401E8B"/>
    <w:rsid w:val="00402723"/>
    <w:rsid w:val="004028D2"/>
    <w:rsid w:val="00402DB7"/>
    <w:rsid w:val="00411178"/>
    <w:rsid w:val="004115F3"/>
    <w:rsid w:val="00412DE0"/>
    <w:rsid w:val="00420412"/>
    <w:rsid w:val="00420DF6"/>
    <w:rsid w:val="00423667"/>
    <w:rsid w:val="00425C2E"/>
    <w:rsid w:val="00430772"/>
    <w:rsid w:val="00430EA4"/>
    <w:rsid w:val="004312C1"/>
    <w:rsid w:val="00431C5B"/>
    <w:rsid w:val="00432FA3"/>
    <w:rsid w:val="004402E5"/>
    <w:rsid w:val="004420B0"/>
    <w:rsid w:val="00443BE6"/>
    <w:rsid w:val="0044506B"/>
    <w:rsid w:val="00445502"/>
    <w:rsid w:val="00447835"/>
    <w:rsid w:val="00451132"/>
    <w:rsid w:val="00452E97"/>
    <w:rsid w:val="00455C89"/>
    <w:rsid w:val="0045752E"/>
    <w:rsid w:val="004610E4"/>
    <w:rsid w:val="00461921"/>
    <w:rsid w:val="00464A4D"/>
    <w:rsid w:val="00464CEE"/>
    <w:rsid w:val="0046640C"/>
    <w:rsid w:val="00473781"/>
    <w:rsid w:val="0047380C"/>
    <w:rsid w:val="0047386B"/>
    <w:rsid w:val="004751DA"/>
    <w:rsid w:val="00484B17"/>
    <w:rsid w:val="0048640D"/>
    <w:rsid w:val="00491317"/>
    <w:rsid w:val="004913DE"/>
    <w:rsid w:val="00493608"/>
    <w:rsid w:val="00494802"/>
    <w:rsid w:val="004A08AE"/>
    <w:rsid w:val="004A1F4E"/>
    <w:rsid w:val="004B61D9"/>
    <w:rsid w:val="004C272B"/>
    <w:rsid w:val="004C2A8D"/>
    <w:rsid w:val="004C391C"/>
    <w:rsid w:val="004C3C07"/>
    <w:rsid w:val="004C3CB1"/>
    <w:rsid w:val="004C4916"/>
    <w:rsid w:val="004C5716"/>
    <w:rsid w:val="004C5E16"/>
    <w:rsid w:val="004C770D"/>
    <w:rsid w:val="004D0E67"/>
    <w:rsid w:val="004D3BA5"/>
    <w:rsid w:val="004E022F"/>
    <w:rsid w:val="004F13AE"/>
    <w:rsid w:val="004F2EE6"/>
    <w:rsid w:val="004F53CE"/>
    <w:rsid w:val="0050168D"/>
    <w:rsid w:val="00504314"/>
    <w:rsid w:val="0050445A"/>
    <w:rsid w:val="00505204"/>
    <w:rsid w:val="00505955"/>
    <w:rsid w:val="005076C6"/>
    <w:rsid w:val="00510ED1"/>
    <w:rsid w:val="00514624"/>
    <w:rsid w:val="00517252"/>
    <w:rsid w:val="005226AA"/>
    <w:rsid w:val="0052446C"/>
    <w:rsid w:val="00525C46"/>
    <w:rsid w:val="00530F0E"/>
    <w:rsid w:val="005310B3"/>
    <w:rsid w:val="00531485"/>
    <w:rsid w:val="0053390E"/>
    <w:rsid w:val="00535CC7"/>
    <w:rsid w:val="00537E2D"/>
    <w:rsid w:val="00540107"/>
    <w:rsid w:val="00541779"/>
    <w:rsid w:val="00541C6D"/>
    <w:rsid w:val="00544118"/>
    <w:rsid w:val="00546515"/>
    <w:rsid w:val="005472DD"/>
    <w:rsid w:val="00550D32"/>
    <w:rsid w:val="00551546"/>
    <w:rsid w:val="005529E8"/>
    <w:rsid w:val="00552CBD"/>
    <w:rsid w:val="0055406E"/>
    <w:rsid w:val="00554533"/>
    <w:rsid w:val="005553DC"/>
    <w:rsid w:val="005557B4"/>
    <w:rsid w:val="00555BF6"/>
    <w:rsid w:val="00556533"/>
    <w:rsid w:val="00557801"/>
    <w:rsid w:val="005619DC"/>
    <w:rsid w:val="00565D5D"/>
    <w:rsid w:val="00567AB1"/>
    <w:rsid w:val="00567EFE"/>
    <w:rsid w:val="00573025"/>
    <w:rsid w:val="0057525F"/>
    <w:rsid w:val="00582138"/>
    <w:rsid w:val="00584735"/>
    <w:rsid w:val="00584D33"/>
    <w:rsid w:val="005868A2"/>
    <w:rsid w:val="0058755B"/>
    <w:rsid w:val="00595398"/>
    <w:rsid w:val="005965E4"/>
    <w:rsid w:val="00596A2E"/>
    <w:rsid w:val="005A0D13"/>
    <w:rsid w:val="005A2E83"/>
    <w:rsid w:val="005A553D"/>
    <w:rsid w:val="005B0094"/>
    <w:rsid w:val="005B2821"/>
    <w:rsid w:val="005B57AE"/>
    <w:rsid w:val="005B6362"/>
    <w:rsid w:val="005C2BD1"/>
    <w:rsid w:val="005C35D8"/>
    <w:rsid w:val="005C3820"/>
    <w:rsid w:val="005C657B"/>
    <w:rsid w:val="005C693D"/>
    <w:rsid w:val="005D0616"/>
    <w:rsid w:val="005D0D28"/>
    <w:rsid w:val="005D1E1D"/>
    <w:rsid w:val="005D7CEE"/>
    <w:rsid w:val="005E0033"/>
    <w:rsid w:val="005E0E03"/>
    <w:rsid w:val="005E1030"/>
    <w:rsid w:val="005E2309"/>
    <w:rsid w:val="005E2FD3"/>
    <w:rsid w:val="005E5BE1"/>
    <w:rsid w:val="005E6E9E"/>
    <w:rsid w:val="005F0DBE"/>
    <w:rsid w:val="005F22EA"/>
    <w:rsid w:val="005F4E2C"/>
    <w:rsid w:val="005F7157"/>
    <w:rsid w:val="006013C8"/>
    <w:rsid w:val="00602C9F"/>
    <w:rsid w:val="00607723"/>
    <w:rsid w:val="00610DF3"/>
    <w:rsid w:val="006132A5"/>
    <w:rsid w:val="006144B6"/>
    <w:rsid w:val="00615BB4"/>
    <w:rsid w:val="00615EF6"/>
    <w:rsid w:val="00617EF8"/>
    <w:rsid w:val="00621449"/>
    <w:rsid w:val="006221A2"/>
    <w:rsid w:val="006277EA"/>
    <w:rsid w:val="00632BFB"/>
    <w:rsid w:val="00632E23"/>
    <w:rsid w:val="00633AC7"/>
    <w:rsid w:val="00635D17"/>
    <w:rsid w:val="0063646B"/>
    <w:rsid w:val="0063779B"/>
    <w:rsid w:val="00642C8C"/>
    <w:rsid w:val="00643C36"/>
    <w:rsid w:val="00646257"/>
    <w:rsid w:val="006533C2"/>
    <w:rsid w:val="006568B3"/>
    <w:rsid w:val="00656942"/>
    <w:rsid w:val="00656A13"/>
    <w:rsid w:val="0065736E"/>
    <w:rsid w:val="00657652"/>
    <w:rsid w:val="00657676"/>
    <w:rsid w:val="006616EC"/>
    <w:rsid w:val="006666BD"/>
    <w:rsid w:val="00670093"/>
    <w:rsid w:val="006726CF"/>
    <w:rsid w:val="00674769"/>
    <w:rsid w:val="0067680C"/>
    <w:rsid w:val="00676A91"/>
    <w:rsid w:val="00676E0F"/>
    <w:rsid w:val="0067703C"/>
    <w:rsid w:val="00677040"/>
    <w:rsid w:val="00684696"/>
    <w:rsid w:val="006853D9"/>
    <w:rsid w:val="0068633F"/>
    <w:rsid w:val="00687A51"/>
    <w:rsid w:val="00687AEA"/>
    <w:rsid w:val="00690E9E"/>
    <w:rsid w:val="00691C96"/>
    <w:rsid w:val="006A0378"/>
    <w:rsid w:val="006A05FC"/>
    <w:rsid w:val="006A0C52"/>
    <w:rsid w:val="006A2606"/>
    <w:rsid w:val="006A2813"/>
    <w:rsid w:val="006A5CBC"/>
    <w:rsid w:val="006B01C2"/>
    <w:rsid w:val="006B0806"/>
    <w:rsid w:val="006B1C7E"/>
    <w:rsid w:val="006B328B"/>
    <w:rsid w:val="006B32D6"/>
    <w:rsid w:val="006B3C72"/>
    <w:rsid w:val="006B598A"/>
    <w:rsid w:val="006B6EE4"/>
    <w:rsid w:val="006B7BCB"/>
    <w:rsid w:val="006C0001"/>
    <w:rsid w:val="006C2856"/>
    <w:rsid w:val="006C7411"/>
    <w:rsid w:val="006D0DC9"/>
    <w:rsid w:val="006D0E84"/>
    <w:rsid w:val="006D285B"/>
    <w:rsid w:val="006D2B0F"/>
    <w:rsid w:val="006D51FE"/>
    <w:rsid w:val="006D69CE"/>
    <w:rsid w:val="006D6FBE"/>
    <w:rsid w:val="006E2260"/>
    <w:rsid w:val="006E34D9"/>
    <w:rsid w:val="006E3B1C"/>
    <w:rsid w:val="006E3FFE"/>
    <w:rsid w:val="006E5640"/>
    <w:rsid w:val="006E7B65"/>
    <w:rsid w:val="006F085D"/>
    <w:rsid w:val="006F7DED"/>
    <w:rsid w:val="00700A2C"/>
    <w:rsid w:val="00700FE1"/>
    <w:rsid w:val="00702528"/>
    <w:rsid w:val="0070700D"/>
    <w:rsid w:val="00711314"/>
    <w:rsid w:val="007113C9"/>
    <w:rsid w:val="00715908"/>
    <w:rsid w:val="00715F98"/>
    <w:rsid w:val="00717C4D"/>
    <w:rsid w:val="007228D0"/>
    <w:rsid w:val="00722B0F"/>
    <w:rsid w:val="007245BF"/>
    <w:rsid w:val="00724C34"/>
    <w:rsid w:val="00727600"/>
    <w:rsid w:val="00730A52"/>
    <w:rsid w:val="00735893"/>
    <w:rsid w:val="00736DB8"/>
    <w:rsid w:val="00740543"/>
    <w:rsid w:val="00740BA5"/>
    <w:rsid w:val="007416D1"/>
    <w:rsid w:val="00741C2C"/>
    <w:rsid w:val="00742D73"/>
    <w:rsid w:val="007524EF"/>
    <w:rsid w:val="00752B2E"/>
    <w:rsid w:val="0075389C"/>
    <w:rsid w:val="00753B96"/>
    <w:rsid w:val="00760BA4"/>
    <w:rsid w:val="00760CD3"/>
    <w:rsid w:val="00762945"/>
    <w:rsid w:val="00764A62"/>
    <w:rsid w:val="00765048"/>
    <w:rsid w:val="007675E3"/>
    <w:rsid w:val="00767F20"/>
    <w:rsid w:val="007717B3"/>
    <w:rsid w:val="00772ED4"/>
    <w:rsid w:val="00773929"/>
    <w:rsid w:val="00780D88"/>
    <w:rsid w:val="007836B9"/>
    <w:rsid w:val="00786D04"/>
    <w:rsid w:val="00786ED4"/>
    <w:rsid w:val="00790686"/>
    <w:rsid w:val="0079115B"/>
    <w:rsid w:val="0079150A"/>
    <w:rsid w:val="00793136"/>
    <w:rsid w:val="00793461"/>
    <w:rsid w:val="0079379D"/>
    <w:rsid w:val="007A0745"/>
    <w:rsid w:val="007A07E8"/>
    <w:rsid w:val="007A35B7"/>
    <w:rsid w:val="007A70BF"/>
    <w:rsid w:val="007B2929"/>
    <w:rsid w:val="007B4B9F"/>
    <w:rsid w:val="007C086B"/>
    <w:rsid w:val="007C2E68"/>
    <w:rsid w:val="007C362F"/>
    <w:rsid w:val="007C4929"/>
    <w:rsid w:val="007C4C81"/>
    <w:rsid w:val="007D1465"/>
    <w:rsid w:val="007D1BCA"/>
    <w:rsid w:val="007D5E87"/>
    <w:rsid w:val="007E2BA4"/>
    <w:rsid w:val="007E4CE1"/>
    <w:rsid w:val="007E5127"/>
    <w:rsid w:val="007E6F81"/>
    <w:rsid w:val="007E7556"/>
    <w:rsid w:val="007F02BF"/>
    <w:rsid w:val="007F24C9"/>
    <w:rsid w:val="007F32F5"/>
    <w:rsid w:val="007F3528"/>
    <w:rsid w:val="007F391D"/>
    <w:rsid w:val="00800984"/>
    <w:rsid w:val="0080101E"/>
    <w:rsid w:val="00807FD9"/>
    <w:rsid w:val="00812DD0"/>
    <w:rsid w:val="00815927"/>
    <w:rsid w:val="0082005B"/>
    <w:rsid w:val="008216D8"/>
    <w:rsid w:val="00821718"/>
    <w:rsid w:val="0082211B"/>
    <w:rsid w:val="00823295"/>
    <w:rsid w:val="00823E30"/>
    <w:rsid w:val="00826B51"/>
    <w:rsid w:val="00827070"/>
    <w:rsid w:val="00832598"/>
    <w:rsid w:val="008341ED"/>
    <w:rsid w:val="00834301"/>
    <w:rsid w:val="0083720E"/>
    <w:rsid w:val="00837DC9"/>
    <w:rsid w:val="008432B4"/>
    <w:rsid w:val="00844374"/>
    <w:rsid w:val="00844732"/>
    <w:rsid w:val="00856F46"/>
    <w:rsid w:val="008577FB"/>
    <w:rsid w:val="0086016D"/>
    <w:rsid w:val="0086023F"/>
    <w:rsid w:val="00860E14"/>
    <w:rsid w:val="00861DC3"/>
    <w:rsid w:val="00867081"/>
    <w:rsid w:val="00870B89"/>
    <w:rsid w:val="00872E79"/>
    <w:rsid w:val="0087345C"/>
    <w:rsid w:val="008750C8"/>
    <w:rsid w:val="00876369"/>
    <w:rsid w:val="008763D8"/>
    <w:rsid w:val="00883011"/>
    <w:rsid w:val="0088469F"/>
    <w:rsid w:val="00884EF3"/>
    <w:rsid w:val="00890D21"/>
    <w:rsid w:val="00891A60"/>
    <w:rsid w:val="00891AC3"/>
    <w:rsid w:val="00891DAA"/>
    <w:rsid w:val="00892CF1"/>
    <w:rsid w:val="0089410A"/>
    <w:rsid w:val="00894E2E"/>
    <w:rsid w:val="00895AD4"/>
    <w:rsid w:val="008A1409"/>
    <w:rsid w:val="008A2C0A"/>
    <w:rsid w:val="008A2FC7"/>
    <w:rsid w:val="008A3CD1"/>
    <w:rsid w:val="008A4E58"/>
    <w:rsid w:val="008B2B78"/>
    <w:rsid w:val="008B60A2"/>
    <w:rsid w:val="008B67E2"/>
    <w:rsid w:val="008C05B1"/>
    <w:rsid w:val="008C12C4"/>
    <w:rsid w:val="008C1643"/>
    <w:rsid w:val="008C2A07"/>
    <w:rsid w:val="008C5713"/>
    <w:rsid w:val="008C5C2D"/>
    <w:rsid w:val="008C643E"/>
    <w:rsid w:val="008C6CDC"/>
    <w:rsid w:val="008C7165"/>
    <w:rsid w:val="008D2540"/>
    <w:rsid w:val="008D550F"/>
    <w:rsid w:val="008D608E"/>
    <w:rsid w:val="008D77C1"/>
    <w:rsid w:val="008E3071"/>
    <w:rsid w:val="008E3333"/>
    <w:rsid w:val="008E3915"/>
    <w:rsid w:val="008E554D"/>
    <w:rsid w:val="008E6A3F"/>
    <w:rsid w:val="008F14E3"/>
    <w:rsid w:val="008F3B4B"/>
    <w:rsid w:val="008F7BBD"/>
    <w:rsid w:val="00904EED"/>
    <w:rsid w:val="009060FD"/>
    <w:rsid w:val="00913C6C"/>
    <w:rsid w:val="0091473D"/>
    <w:rsid w:val="009211FA"/>
    <w:rsid w:val="0092231C"/>
    <w:rsid w:val="0092767F"/>
    <w:rsid w:val="00930752"/>
    <w:rsid w:val="00932D4D"/>
    <w:rsid w:val="009332D1"/>
    <w:rsid w:val="00934F78"/>
    <w:rsid w:val="00935022"/>
    <w:rsid w:val="00936C7A"/>
    <w:rsid w:val="0093746C"/>
    <w:rsid w:val="00946B1D"/>
    <w:rsid w:val="0095383E"/>
    <w:rsid w:val="00954E69"/>
    <w:rsid w:val="00957063"/>
    <w:rsid w:val="00957485"/>
    <w:rsid w:val="00957636"/>
    <w:rsid w:val="00961A23"/>
    <w:rsid w:val="00964CCC"/>
    <w:rsid w:val="00965B28"/>
    <w:rsid w:val="009660CF"/>
    <w:rsid w:val="00973CBF"/>
    <w:rsid w:val="00975C51"/>
    <w:rsid w:val="00976610"/>
    <w:rsid w:val="00980A95"/>
    <w:rsid w:val="0098166A"/>
    <w:rsid w:val="00981DEB"/>
    <w:rsid w:val="00984CF5"/>
    <w:rsid w:val="00986CBE"/>
    <w:rsid w:val="00991583"/>
    <w:rsid w:val="0099184D"/>
    <w:rsid w:val="009921CF"/>
    <w:rsid w:val="009923C1"/>
    <w:rsid w:val="00994A1C"/>
    <w:rsid w:val="00994F94"/>
    <w:rsid w:val="00995C79"/>
    <w:rsid w:val="00997203"/>
    <w:rsid w:val="00997392"/>
    <w:rsid w:val="009973A1"/>
    <w:rsid w:val="009B4E4F"/>
    <w:rsid w:val="009B5C4E"/>
    <w:rsid w:val="009C1562"/>
    <w:rsid w:val="009C1C4D"/>
    <w:rsid w:val="009C20A4"/>
    <w:rsid w:val="009C2E19"/>
    <w:rsid w:val="009D3306"/>
    <w:rsid w:val="009D43E0"/>
    <w:rsid w:val="009D508F"/>
    <w:rsid w:val="009D67AF"/>
    <w:rsid w:val="009D73C2"/>
    <w:rsid w:val="009E19E7"/>
    <w:rsid w:val="009E59C1"/>
    <w:rsid w:val="009F6988"/>
    <w:rsid w:val="009F6FB2"/>
    <w:rsid w:val="009F775D"/>
    <w:rsid w:val="00A01658"/>
    <w:rsid w:val="00A02330"/>
    <w:rsid w:val="00A028F7"/>
    <w:rsid w:val="00A02E13"/>
    <w:rsid w:val="00A032B9"/>
    <w:rsid w:val="00A036F6"/>
    <w:rsid w:val="00A05A04"/>
    <w:rsid w:val="00A108C2"/>
    <w:rsid w:val="00A12465"/>
    <w:rsid w:val="00A133AA"/>
    <w:rsid w:val="00A142CC"/>
    <w:rsid w:val="00A155A1"/>
    <w:rsid w:val="00A1598D"/>
    <w:rsid w:val="00A211DE"/>
    <w:rsid w:val="00A220F5"/>
    <w:rsid w:val="00A23207"/>
    <w:rsid w:val="00A24502"/>
    <w:rsid w:val="00A2458E"/>
    <w:rsid w:val="00A24632"/>
    <w:rsid w:val="00A31394"/>
    <w:rsid w:val="00A31546"/>
    <w:rsid w:val="00A32204"/>
    <w:rsid w:val="00A33C19"/>
    <w:rsid w:val="00A3628B"/>
    <w:rsid w:val="00A3633A"/>
    <w:rsid w:val="00A3717B"/>
    <w:rsid w:val="00A37451"/>
    <w:rsid w:val="00A47F10"/>
    <w:rsid w:val="00A52331"/>
    <w:rsid w:val="00A565FB"/>
    <w:rsid w:val="00A61D99"/>
    <w:rsid w:val="00A621E7"/>
    <w:rsid w:val="00A66426"/>
    <w:rsid w:val="00A815E3"/>
    <w:rsid w:val="00A82384"/>
    <w:rsid w:val="00A83049"/>
    <w:rsid w:val="00A92568"/>
    <w:rsid w:val="00A93D86"/>
    <w:rsid w:val="00A94BB3"/>
    <w:rsid w:val="00A96F71"/>
    <w:rsid w:val="00AA2209"/>
    <w:rsid w:val="00AA61D3"/>
    <w:rsid w:val="00AA72EB"/>
    <w:rsid w:val="00AB0092"/>
    <w:rsid w:val="00AB185C"/>
    <w:rsid w:val="00AB1968"/>
    <w:rsid w:val="00AB1DFC"/>
    <w:rsid w:val="00AB2131"/>
    <w:rsid w:val="00AB3B57"/>
    <w:rsid w:val="00AB544D"/>
    <w:rsid w:val="00AB54D8"/>
    <w:rsid w:val="00AC0CF4"/>
    <w:rsid w:val="00AC1B14"/>
    <w:rsid w:val="00AC3122"/>
    <w:rsid w:val="00AC3944"/>
    <w:rsid w:val="00AC4B68"/>
    <w:rsid w:val="00AC6266"/>
    <w:rsid w:val="00AC705F"/>
    <w:rsid w:val="00AD06F9"/>
    <w:rsid w:val="00AD0D37"/>
    <w:rsid w:val="00AD1433"/>
    <w:rsid w:val="00AD2F1C"/>
    <w:rsid w:val="00AD37F1"/>
    <w:rsid w:val="00AD581F"/>
    <w:rsid w:val="00AE06A4"/>
    <w:rsid w:val="00AE07BE"/>
    <w:rsid w:val="00AE112B"/>
    <w:rsid w:val="00AE1B80"/>
    <w:rsid w:val="00AE23B1"/>
    <w:rsid w:val="00AE6249"/>
    <w:rsid w:val="00AE663C"/>
    <w:rsid w:val="00AF15C0"/>
    <w:rsid w:val="00AF6DE8"/>
    <w:rsid w:val="00B00033"/>
    <w:rsid w:val="00B00E2C"/>
    <w:rsid w:val="00B015A9"/>
    <w:rsid w:val="00B0278C"/>
    <w:rsid w:val="00B0401A"/>
    <w:rsid w:val="00B0675C"/>
    <w:rsid w:val="00B069F2"/>
    <w:rsid w:val="00B06CD3"/>
    <w:rsid w:val="00B073FD"/>
    <w:rsid w:val="00B07AAB"/>
    <w:rsid w:val="00B1190B"/>
    <w:rsid w:val="00B1198F"/>
    <w:rsid w:val="00B12E66"/>
    <w:rsid w:val="00B137F9"/>
    <w:rsid w:val="00B14D3E"/>
    <w:rsid w:val="00B15F51"/>
    <w:rsid w:val="00B21F7E"/>
    <w:rsid w:val="00B26AD2"/>
    <w:rsid w:val="00B27CD9"/>
    <w:rsid w:val="00B3157F"/>
    <w:rsid w:val="00B31BBF"/>
    <w:rsid w:val="00B3267E"/>
    <w:rsid w:val="00B35D7E"/>
    <w:rsid w:val="00B37800"/>
    <w:rsid w:val="00B429C0"/>
    <w:rsid w:val="00B42DBD"/>
    <w:rsid w:val="00B46C22"/>
    <w:rsid w:val="00B50821"/>
    <w:rsid w:val="00B514BB"/>
    <w:rsid w:val="00B54C0B"/>
    <w:rsid w:val="00B54CC9"/>
    <w:rsid w:val="00B55B59"/>
    <w:rsid w:val="00B56E4F"/>
    <w:rsid w:val="00B60365"/>
    <w:rsid w:val="00B656A6"/>
    <w:rsid w:val="00B673E7"/>
    <w:rsid w:val="00B726CD"/>
    <w:rsid w:val="00B731CC"/>
    <w:rsid w:val="00B8024F"/>
    <w:rsid w:val="00B81372"/>
    <w:rsid w:val="00B829AF"/>
    <w:rsid w:val="00B84247"/>
    <w:rsid w:val="00B87036"/>
    <w:rsid w:val="00B87214"/>
    <w:rsid w:val="00B931EB"/>
    <w:rsid w:val="00B9354E"/>
    <w:rsid w:val="00B94630"/>
    <w:rsid w:val="00B960E9"/>
    <w:rsid w:val="00BA105F"/>
    <w:rsid w:val="00BA29D9"/>
    <w:rsid w:val="00BA3A73"/>
    <w:rsid w:val="00BA41C2"/>
    <w:rsid w:val="00BA4DC9"/>
    <w:rsid w:val="00BA503E"/>
    <w:rsid w:val="00BB08EB"/>
    <w:rsid w:val="00BB282E"/>
    <w:rsid w:val="00BB28DD"/>
    <w:rsid w:val="00BB2CE9"/>
    <w:rsid w:val="00BB2DA6"/>
    <w:rsid w:val="00BB2F99"/>
    <w:rsid w:val="00BB3E67"/>
    <w:rsid w:val="00BB53A6"/>
    <w:rsid w:val="00BC0593"/>
    <w:rsid w:val="00BC12F6"/>
    <w:rsid w:val="00BC2DCA"/>
    <w:rsid w:val="00BC4EDA"/>
    <w:rsid w:val="00BC5443"/>
    <w:rsid w:val="00BC5A99"/>
    <w:rsid w:val="00BC721F"/>
    <w:rsid w:val="00BC7335"/>
    <w:rsid w:val="00BC74A4"/>
    <w:rsid w:val="00BD2F96"/>
    <w:rsid w:val="00BD52DC"/>
    <w:rsid w:val="00BD5F7E"/>
    <w:rsid w:val="00BD6D8F"/>
    <w:rsid w:val="00BE2446"/>
    <w:rsid w:val="00BE3EF5"/>
    <w:rsid w:val="00BE42DF"/>
    <w:rsid w:val="00BE4465"/>
    <w:rsid w:val="00BF0817"/>
    <w:rsid w:val="00BF37CF"/>
    <w:rsid w:val="00BF7AAA"/>
    <w:rsid w:val="00C04008"/>
    <w:rsid w:val="00C0655D"/>
    <w:rsid w:val="00C07131"/>
    <w:rsid w:val="00C07407"/>
    <w:rsid w:val="00C10D3E"/>
    <w:rsid w:val="00C13170"/>
    <w:rsid w:val="00C16D3C"/>
    <w:rsid w:val="00C2088C"/>
    <w:rsid w:val="00C22ADF"/>
    <w:rsid w:val="00C275B5"/>
    <w:rsid w:val="00C32490"/>
    <w:rsid w:val="00C35C8F"/>
    <w:rsid w:val="00C3674E"/>
    <w:rsid w:val="00C36B46"/>
    <w:rsid w:val="00C43CAB"/>
    <w:rsid w:val="00C43E8C"/>
    <w:rsid w:val="00C468F4"/>
    <w:rsid w:val="00C57202"/>
    <w:rsid w:val="00C6234A"/>
    <w:rsid w:val="00C62AD0"/>
    <w:rsid w:val="00C62D16"/>
    <w:rsid w:val="00C64C7A"/>
    <w:rsid w:val="00C74E2A"/>
    <w:rsid w:val="00C9155A"/>
    <w:rsid w:val="00C962D8"/>
    <w:rsid w:val="00C96771"/>
    <w:rsid w:val="00CA27C4"/>
    <w:rsid w:val="00CA3A79"/>
    <w:rsid w:val="00CA42CC"/>
    <w:rsid w:val="00CA4837"/>
    <w:rsid w:val="00CB113A"/>
    <w:rsid w:val="00CB61C8"/>
    <w:rsid w:val="00CC26AB"/>
    <w:rsid w:val="00CC4484"/>
    <w:rsid w:val="00CD1340"/>
    <w:rsid w:val="00CD312C"/>
    <w:rsid w:val="00CD4767"/>
    <w:rsid w:val="00CD4773"/>
    <w:rsid w:val="00CD68A6"/>
    <w:rsid w:val="00CD6D52"/>
    <w:rsid w:val="00CD7B2C"/>
    <w:rsid w:val="00CE0C5E"/>
    <w:rsid w:val="00CE16E2"/>
    <w:rsid w:val="00CE2482"/>
    <w:rsid w:val="00CE426E"/>
    <w:rsid w:val="00CE5C7B"/>
    <w:rsid w:val="00CF0E52"/>
    <w:rsid w:val="00CF1438"/>
    <w:rsid w:val="00CF3183"/>
    <w:rsid w:val="00CF6476"/>
    <w:rsid w:val="00CF65F6"/>
    <w:rsid w:val="00D00C27"/>
    <w:rsid w:val="00D029A2"/>
    <w:rsid w:val="00D04820"/>
    <w:rsid w:val="00D066C0"/>
    <w:rsid w:val="00D07662"/>
    <w:rsid w:val="00D07701"/>
    <w:rsid w:val="00D121C4"/>
    <w:rsid w:val="00D13B1C"/>
    <w:rsid w:val="00D144DD"/>
    <w:rsid w:val="00D2028A"/>
    <w:rsid w:val="00D275C0"/>
    <w:rsid w:val="00D353F3"/>
    <w:rsid w:val="00D36166"/>
    <w:rsid w:val="00D37631"/>
    <w:rsid w:val="00D42A89"/>
    <w:rsid w:val="00D42DC9"/>
    <w:rsid w:val="00D43E5A"/>
    <w:rsid w:val="00D50525"/>
    <w:rsid w:val="00D51D71"/>
    <w:rsid w:val="00D525E2"/>
    <w:rsid w:val="00D556DB"/>
    <w:rsid w:val="00D56A04"/>
    <w:rsid w:val="00D60BFA"/>
    <w:rsid w:val="00D616DE"/>
    <w:rsid w:val="00D6346E"/>
    <w:rsid w:val="00D641B9"/>
    <w:rsid w:val="00D6427B"/>
    <w:rsid w:val="00D71FB1"/>
    <w:rsid w:val="00D742ED"/>
    <w:rsid w:val="00D744B8"/>
    <w:rsid w:val="00D77715"/>
    <w:rsid w:val="00D80727"/>
    <w:rsid w:val="00D80B4C"/>
    <w:rsid w:val="00D83232"/>
    <w:rsid w:val="00D838D6"/>
    <w:rsid w:val="00D912A0"/>
    <w:rsid w:val="00D91A75"/>
    <w:rsid w:val="00D94C3F"/>
    <w:rsid w:val="00D9719E"/>
    <w:rsid w:val="00DA65ED"/>
    <w:rsid w:val="00DA7068"/>
    <w:rsid w:val="00DB16A8"/>
    <w:rsid w:val="00DB1F09"/>
    <w:rsid w:val="00DB2B43"/>
    <w:rsid w:val="00DB5378"/>
    <w:rsid w:val="00DB574A"/>
    <w:rsid w:val="00DB6884"/>
    <w:rsid w:val="00DB6F0E"/>
    <w:rsid w:val="00DB77F0"/>
    <w:rsid w:val="00DC0D77"/>
    <w:rsid w:val="00DC28A6"/>
    <w:rsid w:val="00DC51EC"/>
    <w:rsid w:val="00DC554A"/>
    <w:rsid w:val="00DC704E"/>
    <w:rsid w:val="00DD4F0E"/>
    <w:rsid w:val="00DD6672"/>
    <w:rsid w:val="00DE3C4B"/>
    <w:rsid w:val="00DE55BB"/>
    <w:rsid w:val="00DE66F9"/>
    <w:rsid w:val="00DF1B95"/>
    <w:rsid w:val="00DF4F29"/>
    <w:rsid w:val="00E048B2"/>
    <w:rsid w:val="00E05828"/>
    <w:rsid w:val="00E06073"/>
    <w:rsid w:val="00E11295"/>
    <w:rsid w:val="00E12C2E"/>
    <w:rsid w:val="00E16668"/>
    <w:rsid w:val="00E1770C"/>
    <w:rsid w:val="00E20475"/>
    <w:rsid w:val="00E20A45"/>
    <w:rsid w:val="00E22426"/>
    <w:rsid w:val="00E22664"/>
    <w:rsid w:val="00E27D2A"/>
    <w:rsid w:val="00E30052"/>
    <w:rsid w:val="00E32B47"/>
    <w:rsid w:val="00E33CC5"/>
    <w:rsid w:val="00E34DD0"/>
    <w:rsid w:val="00E36A73"/>
    <w:rsid w:val="00E40C15"/>
    <w:rsid w:val="00E4578C"/>
    <w:rsid w:val="00E45790"/>
    <w:rsid w:val="00E46C92"/>
    <w:rsid w:val="00E46ED2"/>
    <w:rsid w:val="00E4731A"/>
    <w:rsid w:val="00E5012B"/>
    <w:rsid w:val="00E5020D"/>
    <w:rsid w:val="00E50D01"/>
    <w:rsid w:val="00E50D82"/>
    <w:rsid w:val="00E55A5D"/>
    <w:rsid w:val="00E628A6"/>
    <w:rsid w:val="00E63D2B"/>
    <w:rsid w:val="00E662BC"/>
    <w:rsid w:val="00E70371"/>
    <w:rsid w:val="00E705F3"/>
    <w:rsid w:val="00E70F41"/>
    <w:rsid w:val="00E71A2C"/>
    <w:rsid w:val="00E726F9"/>
    <w:rsid w:val="00E76D8B"/>
    <w:rsid w:val="00E77C5C"/>
    <w:rsid w:val="00E8289A"/>
    <w:rsid w:val="00E83ACA"/>
    <w:rsid w:val="00E8429E"/>
    <w:rsid w:val="00E8473F"/>
    <w:rsid w:val="00E857EC"/>
    <w:rsid w:val="00E9121B"/>
    <w:rsid w:val="00E92170"/>
    <w:rsid w:val="00E92C18"/>
    <w:rsid w:val="00E952DB"/>
    <w:rsid w:val="00E97870"/>
    <w:rsid w:val="00EA2784"/>
    <w:rsid w:val="00EA47CC"/>
    <w:rsid w:val="00EA60F0"/>
    <w:rsid w:val="00EB1E9D"/>
    <w:rsid w:val="00EB2F3E"/>
    <w:rsid w:val="00EB33B9"/>
    <w:rsid w:val="00EB395E"/>
    <w:rsid w:val="00EB6B33"/>
    <w:rsid w:val="00EB6BF6"/>
    <w:rsid w:val="00EC1378"/>
    <w:rsid w:val="00EC2676"/>
    <w:rsid w:val="00EC2D52"/>
    <w:rsid w:val="00EC4101"/>
    <w:rsid w:val="00ED0997"/>
    <w:rsid w:val="00ED2226"/>
    <w:rsid w:val="00ED40AE"/>
    <w:rsid w:val="00ED6A3C"/>
    <w:rsid w:val="00ED6DDB"/>
    <w:rsid w:val="00EE0513"/>
    <w:rsid w:val="00EE328C"/>
    <w:rsid w:val="00EE7359"/>
    <w:rsid w:val="00EF11A6"/>
    <w:rsid w:val="00EF1B79"/>
    <w:rsid w:val="00EF1DCA"/>
    <w:rsid w:val="00EF23AA"/>
    <w:rsid w:val="00EF4799"/>
    <w:rsid w:val="00EF5C45"/>
    <w:rsid w:val="00EF6BA8"/>
    <w:rsid w:val="00F03B06"/>
    <w:rsid w:val="00F04F25"/>
    <w:rsid w:val="00F0561F"/>
    <w:rsid w:val="00F07664"/>
    <w:rsid w:val="00F1372F"/>
    <w:rsid w:val="00F13B99"/>
    <w:rsid w:val="00F17323"/>
    <w:rsid w:val="00F17E50"/>
    <w:rsid w:val="00F2127C"/>
    <w:rsid w:val="00F35607"/>
    <w:rsid w:val="00F359A2"/>
    <w:rsid w:val="00F36007"/>
    <w:rsid w:val="00F36C03"/>
    <w:rsid w:val="00F41867"/>
    <w:rsid w:val="00F4748E"/>
    <w:rsid w:val="00F521F9"/>
    <w:rsid w:val="00F528B6"/>
    <w:rsid w:val="00F6216F"/>
    <w:rsid w:val="00F62D01"/>
    <w:rsid w:val="00F6359A"/>
    <w:rsid w:val="00F651D0"/>
    <w:rsid w:val="00F65FA1"/>
    <w:rsid w:val="00F66E62"/>
    <w:rsid w:val="00F66EED"/>
    <w:rsid w:val="00F730A1"/>
    <w:rsid w:val="00F73713"/>
    <w:rsid w:val="00F81C6F"/>
    <w:rsid w:val="00F841D0"/>
    <w:rsid w:val="00F84399"/>
    <w:rsid w:val="00F87FB4"/>
    <w:rsid w:val="00F92590"/>
    <w:rsid w:val="00F94C36"/>
    <w:rsid w:val="00F95F9B"/>
    <w:rsid w:val="00FA12D6"/>
    <w:rsid w:val="00FA315A"/>
    <w:rsid w:val="00FA32EE"/>
    <w:rsid w:val="00FA47FB"/>
    <w:rsid w:val="00FA7A8B"/>
    <w:rsid w:val="00FB24ED"/>
    <w:rsid w:val="00FB3815"/>
    <w:rsid w:val="00FB3C92"/>
    <w:rsid w:val="00FB6CFC"/>
    <w:rsid w:val="00FC05E1"/>
    <w:rsid w:val="00FC3DCC"/>
    <w:rsid w:val="00FC48A9"/>
    <w:rsid w:val="00FC5BEC"/>
    <w:rsid w:val="00FC6D8E"/>
    <w:rsid w:val="00FD14F7"/>
    <w:rsid w:val="00FD1FDE"/>
    <w:rsid w:val="00FD247D"/>
    <w:rsid w:val="00FE2212"/>
    <w:rsid w:val="00FE5AA2"/>
    <w:rsid w:val="00FF117B"/>
    <w:rsid w:val="00FF1FE2"/>
    <w:rsid w:val="00FF4D1F"/>
    <w:rsid w:val="00FF5A80"/>
    <w:rsid w:val="00FF63D5"/>
    <w:rsid w:val="00FF79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4C3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50E2"/>
    <w:pPr>
      <w:tabs>
        <w:tab w:val="center" w:pos="4153"/>
        <w:tab w:val="right" w:pos="8306"/>
      </w:tabs>
    </w:pPr>
  </w:style>
  <w:style w:type="paragraph" w:styleId="a4">
    <w:name w:val="footer"/>
    <w:basedOn w:val="a"/>
    <w:rsid w:val="000A50E2"/>
    <w:pPr>
      <w:tabs>
        <w:tab w:val="center" w:pos="4153"/>
        <w:tab w:val="right" w:pos="8306"/>
      </w:tabs>
    </w:pPr>
  </w:style>
  <w:style w:type="paragraph" w:styleId="a5">
    <w:name w:val="Balloon Text"/>
    <w:basedOn w:val="a"/>
    <w:semiHidden/>
    <w:rsid w:val="00552CBD"/>
    <w:rPr>
      <w:rFonts w:ascii="Tahoma" w:hAnsi="Tahoma" w:cs="Tahoma"/>
      <w:sz w:val="16"/>
      <w:szCs w:val="16"/>
    </w:rPr>
  </w:style>
  <w:style w:type="character" w:styleId="-">
    <w:name w:val="Hyperlink"/>
    <w:basedOn w:val="a0"/>
    <w:uiPriority w:val="99"/>
    <w:rsid w:val="00BD6D8F"/>
    <w:rPr>
      <w:color w:val="0000FF"/>
      <w:u w:val="single"/>
    </w:rPr>
  </w:style>
  <w:style w:type="paragraph" w:styleId="Web">
    <w:name w:val="Normal (Web)"/>
    <w:basedOn w:val="a"/>
    <w:uiPriority w:val="99"/>
    <w:rsid w:val="0055406E"/>
    <w:pPr>
      <w:spacing w:before="100" w:beforeAutospacing="1" w:after="100" w:afterAutospacing="1"/>
    </w:pPr>
  </w:style>
  <w:style w:type="character" w:styleId="a6">
    <w:name w:val="Strong"/>
    <w:basedOn w:val="a0"/>
    <w:uiPriority w:val="22"/>
    <w:qFormat/>
    <w:rsid w:val="0055406E"/>
    <w:rPr>
      <w:b/>
      <w:bCs/>
    </w:rPr>
  </w:style>
  <w:style w:type="character" w:customStyle="1" w:styleId="apple-style-span">
    <w:name w:val="apple-style-span"/>
    <w:basedOn w:val="a0"/>
    <w:rsid w:val="00AA61D3"/>
  </w:style>
  <w:style w:type="character" w:customStyle="1" w:styleId="apple-converted-space">
    <w:name w:val="apple-converted-space"/>
    <w:basedOn w:val="a0"/>
    <w:rsid w:val="00AA61D3"/>
  </w:style>
  <w:style w:type="character" w:styleId="-0">
    <w:name w:val="FollowedHyperlink"/>
    <w:basedOn w:val="a0"/>
    <w:rsid w:val="00AA61D3"/>
    <w:rPr>
      <w:color w:val="800080"/>
      <w:u w:val="single"/>
    </w:rPr>
  </w:style>
  <w:style w:type="character" w:styleId="a7">
    <w:name w:val="Emphasis"/>
    <w:basedOn w:val="a0"/>
    <w:qFormat/>
    <w:rsid w:val="000F6A78"/>
    <w:rPr>
      <w:i/>
      <w:iCs/>
    </w:rPr>
  </w:style>
  <w:style w:type="paragraph" w:styleId="a8">
    <w:name w:val="List Paragraph"/>
    <w:basedOn w:val="a"/>
    <w:uiPriority w:val="34"/>
    <w:qFormat/>
    <w:rsid w:val="00174585"/>
    <w:pPr>
      <w:ind w:left="720"/>
      <w:contextualSpacing/>
    </w:pPr>
  </w:style>
  <w:style w:type="table" w:styleId="a9">
    <w:name w:val="Table Grid"/>
    <w:basedOn w:val="a1"/>
    <w:rsid w:val="00973C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60329">
      <w:bodyDiv w:val="1"/>
      <w:marLeft w:val="0"/>
      <w:marRight w:val="0"/>
      <w:marTop w:val="0"/>
      <w:marBottom w:val="0"/>
      <w:divBdr>
        <w:top w:val="none" w:sz="0" w:space="0" w:color="auto"/>
        <w:left w:val="none" w:sz="0" w:space="0" w:color="auto"/>
        <w:bottom w:val="none" w:sz="0" w:space="0" w:color="auto"/>
        <w:right w:val="none" w:sz="0" w:space="0" w:color="auto"/>
      </w:divBdr>
    </w:div>
    <w:div w:id="84573774">
      <w:bodyDiv w:val="1"/>
      <w:marLeft w:val="0"/>
      <w:marRight w:val="0"/>
      <w:marTop w:val="0"/>
      <w:marBottom w:val="0"/>
      <w:divBdr>
        <w:top w:val="none" w:sz="0" w:space="0" w:color="auto"/>
        <w:left w:val="none" w:sz="0" w:space="0" w:color="auto"/>
        <w:bottom w:val="none" w:sz="0" w:space="0" w:color="auto"/>
        <w:right w:val="none" w:sz="0" w:space="0" w:color="auto"/>
      </w:divBdr>
      <w:divsChild>
        <w:div w:id="1144735231">
          <w:marLeft w:val="0"/>
          <w:marRight w:val="0"/>
          <w:marTop w:val="0"/>
          <w:marBottom w:val="0"/>
          <w:divBdr>
            <w:top w:val="none" w:sz="0" w:space="0" w:color="auto"/>
            <w:left w:val="none" w:sz="0" w:space="0" w:color="auto"/>
            <w:bottom w:val="none" w:sz="0" w:space="0" w:color="auto"/>
            <w:right w:val="none" w:sz="0" w:space="0" w:color="auto"/>
          </w:divBdr>
        </w:div>
        <w:div w:id="1493915384">
          <w:marLeft w:val="0"/>
          <w:marRight w:val="0"/>
          <w:marTop w:val="0"/>
          <w:marBottom w:val="0"/>
          <w:divBdr>
            <w:top w:val="none" w:sz="0" w:space="0" w:color="auto"/>
            <w:left w:val="none" w:sz="0" w:space="0" w:color="auto"/>
            <w:bottom w:val="none" w:sz="0" w:space="0" w:color="auto"/>
            <w:right w:val="none" w:sz="0" w:space="0" w:color="auto"/>
          </w:divBdr>
        </w:div>
      </w:divsChild>
    </w:div>
    <w:div w:id="106774281">
      <w:bodyDiv w:val="1"/>
      <w:marLeft w:val="0"/>
      <w:marRight w:val="0"/>
      <w:marTop w:val="0"/>
      <w:marBottom w:val="0"/>
      <w:divBdr>
        <w:top w:val="none" w:sz="0" w:space="0" w:color="auto"/>
        <w:left w:val="none" w:sz="0" w:space="0" w:color="auto"/>
        <w:bottom w:val="none" w:sz="0" w:space="0" w:color="auto"/>
        <w:right w:val="none" w:sz="0" w:space="0" w:color="auto"/>
      </w:divBdr>
      <w:divsChild>
        <w:div w:id="95634237">
          <w:marLeft w:val="0"/>
          <w:marRight w:val="0"/>
          <w:marTop w:val="0"/>
          <w:marBottom w:val="0"/>
          <w:divBdr>
            <w:top w:val="none" w:sz="0" w:space="0" w:color="auto"/>
            <w:left w:val="none" w:sz="0" w:space="0" w:color="auto"/>
            <w:bottom w:val="none" w:sz="0" w:space="0" w:color="auto"/>
            <w:right w:val="none" w:sz="0" w:space="0" w:color="auto"/>
          </w:divBdr>
        </w:div>
        <w:div w:id="106656763">
          <w:marLeft w:val="0"/>
          <w:marRight w:val="0"/>
          <w:marTop w:val="0"/>
          <w:marBottom w:val="0"/>
          <w:divBdr>
            <w:top w:val="none" w:sz="0" w:space="0" w:color="auto"/>
            <w:left w:val="none" w:sz="0" w:space="0" w:color="auto"/>
            <w:bottom w:val="none" w:sz="0" w:space="0" w:color="auto"/>
            <w:right w:val="none" w:sz="0" w:space="0" w:color="auto"/>
          </w:divBdr>
        </w:div>
        <w:div w:id="181746557">
          <w:marLeft w:val="0"/>
          <w:marRight w:val="0"/>
          <w:marTop w:val="0"/>
          <w:marBottom w:val="0"/>
          <w:divBdr>
            <w:top w:val="none" w:sz="0" w:space="0" w:color="auto"/>
            <w:left w:val="none" w:sz="0" w:space="0" w:color="auto"/>
            <w:bottom w:val="none" w:sz="0" w:space="0" w:color="auto"/>
            <w:right w:val="none" w:sz="0" w:space="0" w:color="auto"/>
          </w:divBdr>
        </w:div>
        <w:div w:id="455291668">
          <w:marLeft w:val="0"/>
          <w:marRight w:val="0"/>
          <w:marTop w:val="0"/>
          <w:marBottom w:val="0"/>
          <w:divBdr>
            <w:top w:val="none" w:sz="0" w:space="0" w:color="auto"/>
            <w:left w:val="none" w:sz="0" w:space="0" w:color="auto"/>
            <w:bottom w:val="none" w:sz="0" w:space="0" w:color="auto"/>
            <w:right w:val="none" w:sz="0" w:space="0" w:color="auto"/>
          </w:divBdr>
        </w:div>
        <w:div w:id="582495712">
          <w:marLeft w:val="0"/>
          <w:marRight w:val="0"/>
          <w:marTop w:val="0"/>
          <w:marBottom w:val="0"/>
          <w:divBdr>
            <w:top w:val="none" w:sz="0" w:space="0" w:color="auto"/>
            <w:left w:val="none" w:sz="0" w:space="0" w:color="auto"/>
            <w:bottom w:val="none" w:sz="0" w:space="0" w:color="auto"/>
            <w:right w:val="none" w:sz="0" w:space="0" w:color="auto"/>
          </w:divBdr>
        </w:div>
        <w:div w:id="978344299">
          <w:marLeft w:val="0"/>
          <w:marRight w:val="0"/>
          <w:marTop w:val="0"/>
          <w:marBottom w:val="0"/>
          <w:divBdr>
            <w:top w:val="none" w:sz="0" w:space="0" w:color="auto"/>
            <w:left w:val="none" w:sz="0" w:space="0" w:color="auto"/>
            <w:bottom w:val="none" w:sz="0" w:space="0" w:color="auto"/>
            <w:right w:val="none" w:sz="0" w:space="0" w:color="auto"/>
          </w:divBdr>
        </w:div>
        <w:div w:id="1927689460">
          <w:marLeft w:val="0"/>
          <w:marRight w:val="0"/>
          <w:marTop w:val="0"/>
          <w:marBottom w:val="0"/>
          <w:divBdr>
            <w:top w:val="none" w:sz="0" w:space="0" w:color="auto"/>
            <w:left w:val="none" w:sz="0" w:space="0" w:color="auto"/>
            <w:bottom w:val="none" w:sz="0" w:space="0" w:color="auto"/>
            <w:right w:val="none" w:sz="0" w:space="0" w:color="auto"/>
          </w:divBdr>
        </w:div>
        <w:div w:id="2071882670">
          <w:marLeft w:val="0"/>
          <w:marRight w:val="0"/>
          <w:marTop w:val="0"/>
          <w:marBottom w:val="0"/>
          <w:divBdr>
            <w:top w:val="none" w:sz="0" w:space="0" w:color="auto"/>
            <w:left w:val="none" w:sz="0" w:space="0" w:color="auto"/>
            <w:bottom w:val="none" w:sz="0" w:space="0" w:color="auto"/>
            <w:right w:val="none" w:sz="0" w:space="0" w:color="auto"/>
          </w:divBdr>
        </w:div>
      </w:divsChild>
    </w:div>
    <w:div w:id="808478098">
      <w:bodyDiv w:val="1"/>
      <w:marLeft w:val="0"/>
      <w:marRight w:val="0"/>
      <w:marTop w:val="0"/>
      <w:marBottom w:val="0"/>
      <w:divBdr>
        <w:top w:val="none" w:sz="0" w:space="0" w:color="auto"/>
        <w:left w:val="none" w:sz="0" w:space="0" w:color="auto"/>
        <w:bottom w:val="none" w:sz="0" w:space="0" w:color="auto"/>
        <w:right w:val="none" w:sz="0" w:space="0" w:color="auto"/>
      </w:divBdr>
      <w:divsChild>
        <w:div w:id="24252739">
          <w:marLeft w:val="0"/>
          <w:marRight w:val="0"/>
          <w:marTop w:val="0"/>
          <w:marBottom w:val="0"/>
          <w:divBdr>
            <w:top w:val="none" w:sz="0" w:space="0" w:color="auto"/>
            <w:left w:val="none" w:sz="0" w:space="0" w:color="auto"/>
            <w:bottom w:val="none" w:sz="0" w:space="0" w:color="auto"/>
            <w:right w:val="none" w:sz="0" w:space="0" w:color="auto"/>
          </w:divBdr>
        </w:div>
        <w:div w:id="92240757">
          <w:marLeft w:val="0"/>
          <w:marRight w:val="0"/>
          <w:marTop w:val="0"/>
          <w:marBottom w:val="0"/>
          <w:divBdr>
            <w:top w:val="none" w:sz="0" w:space="0" w:color="auto"/>
            <w:left w:val="none" w:sz="0" w:space="0" w:color="auto"/>
            <w:bottom w:val="none" w:sz="0" w:space="0" w:color="auto"/>
            <w:right w:val="none" w:sz="0" w:space="0" w:color="auto"/>
          </w:divBdr>
        </w:div>
        <w:div w:id="94253943">
          <w:marLeft w:val="0"/>
          <w:marRight w:val="0"/>
          <w:marTop w:val="0"/>
          <w:marBottom w:val="0"/>
          <w:divBdr>
            <w:top w:val="none" w:sz="0" w:space="0" w:color="auto"/>
            <w:left w:val="none" w:sz="0" w:space="0" w:color="auto"/>
            <w:bottom w:val="none" w:sz="0" w:space="0" w:color="auto"/>
            <w:right w:val="none" w:sz="0" w:space="0" w:color="auto"/>
          </w:divBdr>
        </w:div>
        <w:div w:id="102262750">
          <w:marLeft w:val="0"/>
          <w:marRight w:val="0"/>
          <w:marTop w:val="0"/>
          <w:marBottom w:val="0"/>
          <w:divBdr>
            <w:top w:val="none" w:sz="0" w:space="0" w:color="auto"/>
            <w:left w:val="none" w:sz="0" w:space="0" w:color="auto"/>
            <w:bottom w:val="none" w:sz="0" w:space="0" w:color="auto"/>
            <w:right w:val="none" w:sz="0" w:space="0" w:color="auto"/>
          </w:divBdr>
        </w:div>
        <w:div w:id="103885446">
          <w:marLeft w:val="0"/>
          <w:marRight w:val="0"/>
          <w:marTop w:val="0"/>
          <w:marBottom w:val="0"/>
          <w:divBdr>
            <w:top w:val="none" w:sz="0" w:space="0" w:color="auto"/>
            <w:left w:val="none" w:sz="0" w:space="0" w:color="auto"/>
            <w:bottom w:val="none" w:sz="0" w:space="0" w:color="auto"/>
            <w:right w:val="none" w:sz="0" w:space="0" w:color="auto"/>
          </w:divBdr>
        </w:div>
        <w:div w:id="193463851">
          <w:marLeft w:val="0"/>
          <w:marRight w:val="0"/>
          <w:marTop w:val="0"/>
          <w:marBottom w:val="0"/>
          <w:divBdr>
            <w:top w:val="none" w:sz="0" w:space="0" w:color="auto"/>
            <w:left w:val="none" w:sz="0" w:space="0" w:color="auto"/>
            <w:bottom w:val="none" w:sz="0" w:space="0" w:color="auto"/>
            <w:right w:val="none" w:sz="0" w:space="0" w:color="auto"/>
          </w:divBdr>
        </w:div>
        <w:div w:id="239026772">
          <w:marLeft w:val="0"/>
          <w:marRight w:val="0"/>
          <w:marTop w:val="0"/>
          <w:marBottom w:val="0"/>
          <w:divBdr>
            <w:top w:val="none" w:sz="0" w:space="0" w:color="auto"/>
            <w:left w:val="none" w:sz="0" w:space="0" w:color="auto"/>
            <w:bottom w:val="none" w:sz="0" w:space="0" w:color="auto"/>
            <w:right w:val="none" w:sz="0" w:space="0" w:color="auto"/>
          </w:divBdr>
        </w:div>
        <w:div w:id="317736362">
          <w:marLeft w:val="0"/>
          <w:marRight w:val="0"/>
          <w:marTop w:val="0"/>
          <w:marBottom w:val="0"/>
          <w:divBdr>
            <w:top w:val="none" w:sz="0" w:space="0" w:color="auto"/>
            <w:left w:val="none" w:sz="0" w:space="0" w:color="auto"/>
            <w:bottom w:val="none" w:sz="0" w:space="0" w:color="auto"/>
            <w:right w:val="none" w:sz="0" w:space="0" w:color="auto"/>
          </w:divBdr>
        </w:div>
        <w:div w:id="367921044">
          <w:marLeft w:val="0"/>
          <w:marRight w:val="0"/>
          <w:marTop w:val="0"/>
          <w:marBottom w:val="0"/>
          <w:divBdr>
            <w:top w:val="none" w:sz="0" w:space="0" w:color="auto"/>
            <w:left w:val="none" w:sz="0" w:space="0" w:color="auto"/>
            <w:bottom w:val="none" w:sz="0" w:space="0" w:color="auto"/>
            <w:right w:val="none" w:sz="0" w:space="0" w:color="auto"/>
          </w:divBdr>
        </w:div>
        <w:div w:id="388044096">
          <w:marLeft w:val="0"/>
          <w:marRight w:val="0"/>
          <w:marTop w:val="0"/>
          <w:marBottom w:val="0"/>
          <w:divBdr>
            <w:top w:val="none" w:sz="0" w:space="0" w:color="auto"/>
            <w:left w:val="none" w:sz="0" w:space="0" w:color="auto"/>
            <w:bottom w:val="none" w:sz="0" w:space="0" w:color="auto"/>
            <w:right w:val="none" w:sz="0" w:space="0" w:color="auto"/>
          </w:divBdr>
        </w:div>
        <w:div w:id="403262609">
          <w:marLeft w:val="0"/>
          <w:marRight w:val="0"/>
          <w:marTop w:val="0"/>
          <w:marBottom w:val="0"/>
          <w:divBdr>
            <w:top w:val="none" w:sz="0" w:space="0" w:color="auto"/>
            <w:left w:val="none" w:sz="0" w:space="0" w:color="auto"/>
            <w:bottom w:val="none" w:sz="0" w:space="0" w:color="auto"/>
            <w:right w:val="none" w:sz="0" w:space="0" w:color="auto"/>
          </w:divBdr>
        </w:div>
        <w:div w:id="406461676">
          <w:marLeft w:val="0"/>
          <w:marRight w:val="0"/>
          <w:marTop w:val="0"/>
          <w:marBottom w:val="0"/>
          <w:divBdr>
            <w:top w:val="none" w:sz="0" w:space="0" w:color="auto"/>
            <w:left w:val="none" w:sz="0" w:space="0" w:color="auto"/>
            <w:bottom w:val="none" w:sz="0" w:space="0" w:color="auto"/>
            <w:right w:val="none" w:sz="0" w:space="0" w:color="auto"/>
          </w:divBdr>
        </w:div>
        <w:div w:id="436871165">
          <w:marLeft w:val="0"/>
          <w:marRight w:val="0"/>
          <w:marTop w:val="0"/>
          <w:marBottom w:val="0"/>
          <w:divBdr>
            <w:top w:val="none" w:sz="0" w:space="0" w:color="auto"/>
            <w:left w:val="none" w:sz="0" w:space="0" w:color="auto"/>
            <w:bottom w:val="none" w:sz="0" w:space="0" w:color="auto"/>
            <w:right w:val="none" w:sz="0" w:space="0" w:color="auto"/>
          </w:divBdr>
        </w:div>
        <w:div w:id="454569065">
          <w:marLeft w:val="0"/>
          <w:marRight w:val="0"/>
          <w:marTop w:val="0"/>
          <w:marBottom w:val="0"/>
          <w:divBdr>
            <w:top w:val="none" w:sz="0" w:space="0" w:color="auto"/>
            <w:left w:val="none" w:sz="0" w:space="0" w:color="auto"/>
            <w:bottom w:val="none" w:sz="0" w:space="0" w:color="auto"/>
            <w:right w:val="none" w:sz="0" w:space="0" w:color="auto"/>
          </w:divBdr>
        </w:div>
        <w:div w:id="498079664">
          <w:marLeft w:val="0"/>
          <w:marRight w:val="0"/>
          <w:marTop w:val="0"/>
          <w:marBottom w:val="0"/>
          <w:divBdr>
            <w:top w:val="none" w:sz="0" w:space="0" w:color="auto"/>
            <w:left w:val="none" w:sz="0" w:space="0" w:color="auto"/>
            <w:bottom w:val="none" w:sz="0" w:space="0" w:color="auto"/>
            <w:right w:val="none" w:sz="0" w:space="0" w:color="auto"/>
          </w:divBdr>
        </w:div>
        <w:div w:id="519317136">
          <w:marLeft w:val="0"/>
          <w:marRight w:val="0"/>
          <w:marTop w:val="0"/>
          <w:marBottom w:val="0"/>
          <w:divBdr>
            <w:top w:val="none" w:sz="0" w:space="0" w:color="auto"/>
            <w:left w:val="none" w:sz="0" w:space="0" w:color="auto"/>
            <w:bottom w:val="none" w:sz="0" w:space="0" w:color="auto"/>
            <w:right w:val="none" w:sz="0" w:space="0" w:color="auto"/>
          </w:divBdr>
        </w:div>
        <w:div w:id="535505246">
          <w:marLeft w:val="0"/>
          <w:marRight w:val="0"/>
          <w:marTop w:val="0"/>
          <w:marBottom w:val="0"/>
          <w:divBdr>
            <w:top w:val="none" w:sz="0" w:space="0" w:color="auto"/>
            <w:left w:val="none" w:sz="0" w:space="0" w:color="auto"/>
            <w:bottom w:val="none" w:sz="0" w:space="0" w:color="auto"/>
            <w:right w:val="none" w:sz="0" w:space="0" w:color="auto"/>
          </w:divBdr>
        </w:div>
        <w:div w:id="569274685">
          <w:marLeft w:val="0"/>
          <w:marRight w:val="0"/>
          <w:marTop w:val="0"/>
          <w:marBottom w:val="0"/>
          <w:divBdr>
            <w:top w:val="none" w:sz="0" w:space="0" w:color="auto"/>
            <w:left w:val="none" w:sz="0" w:space="0" w:color="auto"/>
            <w:bottom w:val="none" w:sz="0" w:space="0" w:color="auto"/>
            <w:right w:val="none" w:sz="0" w:space="0" w:color="auto"/>
          </w:divBdr>
        </w:div>
        <w:div w:id="600180977">
          <w:marLeft w:val="0"/>
          <w:marRight w:val="0"/>
          <w:marTop w:val="0"/>
          <w:marBottom w:val="0"/>
          <w:divBdr>
            <w:top w:val="none" w:sz="0" w:space="0" w:color="auto"/>
            <w:left w:val="none" w:sz="0" w:space="0" w:color="auto"/>
            <w:bottom w:val="none" w:sz="0" w:space="0" w:color="auto"/>
            <w:right w:val="none" w:sz="0" w:space="0" w:color="auto"/>
          </w:divBdr>
        </w:div>
        <w:div w:id="723873800">
          <w:marLeft w:val="0"/>
          <w:marRight w:val="0"/>
          <w:marTop w:val="0"/>
          <w:marBottom w:val="0"/>
          <w:divBdr>
            <w:top w:val="none" w:sz="0" w:space="0" w:color="auto"/>
            <w:left w:val="none" w:sz="0" w:space="0" w:color="auto"/>
            <w:bottom w:val="none" w:sz="0" w:space="0" w:color="auto"/>
            <w:right w:val="none" w:sz="0" w:space="0" w:color="auto"/>
          </w:divBdr>
        </w:div>
        <w:div w:id="739913450">
          <w:marLeft w:val="0"/>
          <w:marRight w:val="0"/>
          <w:marTop w:val="0"/>
          <w:marBottom w:val="0"/>
          <w:divBdr>
            <w:top w:val="none" w:sz="0" w:space="0" w:color="auto"/>
            <w:left w:val="none" w:sz="0" w:space="0" w:color="auto"/>
            <w:bottom w:val="none" w:sz="0" w:space="0" w:color="auto"/>
            <w:right w:val="none" w:sz="0" w:space="0" w:color="auto"/>
          </w:divBdr>
        </w:div>
        <w:div w:id="743995882">
          <w:marLeft w:val="0"/>
          <w:marRight w:val="0"/>
          <w:marTop w:val="0"/>
          <w:marBottom w:val="0"/>
          <w:divBdr>
            <w:top w:val="none" w:sz="0" w:space="0" w:color="auto"/>
            <w:left w:val="none" w:sz="0" w:space="0" w:color="auto"/>
            <w:bottom w:val="none" w:sz="0" w:space="0" w:color="auto"/>
            <w:right w:val="none" w:sz="0" w:space="0" w:color="auto"/>
          </w:divBdr>
        </w:div>
        <w:div w:id="779184904">
          <w:marLeft w:val="0"/>
          <w:marRight w:val="0"/>
          <w:marTop w:val="0"/>
          <w:marBottom w:val="0"/>
          <w:divBdr>
            <w:top w:val="none" w:sz="0" w:space="0" w:color="auto"/>
            <w:left w:val="none" w:sz="0" w:space="0" w:color="auto"/>
            <w:bottom w:val="none" w:sz="0" w:space="0" w:color="auto"/>
            <w:right w:val="none" w:sz="0" w:space="0" w:color="auto"/>
          </w:divBdr>
        </w:div>
        <w:div w:id="885604024">
          <w:marLeft w:val="0"/>
          <w:marRight w:val="0"/>
          <w:marTop w:val="0"/>
          <w:marBottom w:val="0"/>
          <w:divBdr>
            <w:top w:val="none" w:sz="0" w:space="0" w:color="auto"/>
            <w:left w:val="none" w:sz="0" w:space="0" w:color="auto"/>
            <w:bottom w:val="none" w:sz="0" w:space="0" w:color="auto"/>
            <w:right w:val="none" w:sz="0" w:space="0" w:color="auto"/>
          </w:divBdr>
        </w:div>
        <w:div w:id="916597350">
          <w:marLeft w:val="0"/>
          <w:marRight w:val="0"/>
          <w:marTop w:val="0"/>
          <w:marBottom w:val="0"/>
          <w:divBdr>
            <w:top w:val="none" w:sz="0" w:space="0" w:color="auto"/>
            <w:left w:val="none" w:sz="0" w:space="0" w:color="auto"/>
            <w:bottom w:val="none" w:sz="0" w:space="0" w:color="auto"/>
            <w:right w:val="none" w:sz="0" w:space="0" w:color="auto"/>
          </w:divBdr>
        </w:div>
        <w:div w:id="922178611">
          <w:marLeft w:val="0"/>
          <w:marRight w:val="0"/>
          <w:marTop w:val="0"/>
          <w:marBottom w:val="0"/>
          <w:divBdr>
            <w:top w:val="none" w:sz="0" w:space="0" w:color="auto"/>
            <w:left w:val="none" w:sz="0" w:space="0" w:color="auto"/>
            <w:bottom w:val="none" w:sz="0" w:space="0" w:color="auto"/>
            <w:right w:val="none" w:sz="0" w:space="0" w:color="auto"/>
          </w:divBdr>
        </w:div>
        <w:div w:id="930897687">
          <w:marLeft w:val="0"/>
          <w:marRight w:val="0"/>
          <w:marTop w:val="0"/>
          <w:marBottom w:val="0"/>
          <w:divBdr>
            <w:top w:val="none" w:sz="0" w:space="0" w:color="auto"/>
            <w:left w:val="none" w:sz="0" w:space="0" w:color="auto"/>
            <w:bottom w:val="none" w:sz="0" w:space="0" w:color="auto"/>
            <w:right w:val="none" w:sz="0" w:space="0" w:color="auto"/>
          </w:divBdr>
        </w:div>
        <w:div w:id="976766715">
          <w:marLeft w:val="0"/>
          <w:marRight w:val="0"/>
          <w:marTop w:val="0"/>
          <w:marBottom w:val="0"/>
          <w:divBdr>
            <w:top w:val="none" w:sz="0" w:space="0" w:color="auto"/>
            <w:left w:val="none" w:sz="0" w:space="0" w:color="auto"/>
            <w:bottom w:val="none" w:sz="0" w:space="0" w:color="auto"/>
            <w:right w:val="none" w:sz="0" w:space="0" w:color="auto"/>
          </w:divBdr>
        </w:div>
        <w:div w:id="991176616">
          <w:marLeft w:val="0"/>
          <w:marRight w:val="0"/>
          <w:marTop w:val="0"/>
          <w:marBottom w:val="0"/>
          <w:divBdr>
            <w:top w:val="none" w:sz="0" w:space="0" w:color="auto"/>
            <w:left w:val="none" w:sz="0" w:space="0" w:color="auto"/>
            <w:bottom w:val="none" w:sz="0" w:space="0" w:color="auto"/>
            <w:right w:val="none" w:sz="0" w:space="0" w:color="auto"/>
          </w:divBdr>
        </w:div>
        <w:div w:id="1014502759">
          <w:marLeft w:val="0"/>
          <w:marRight w:val="0"/>
          <w:marTop w:val="0"/>
          <w:marBottom w:val="0"/>
          <w:divBdr>
            <w:top w:val="none" w:sz="0" w:space="0" w:color="auto"/>
            <w:left w:val="none" w:sz="0" w:space="0" w:color="auto"/>
            <w:bottom w:val="none" w:sz="0" w:space="0" w:color="auto"/>
            <w:right w:val="none" w:sz="0" w:space="0" w:color="auto"/>
          </w:divBdr>
        </w:div>
        <w:div w:id="1021472901">
          <w:marLeft w:val="0"/>
          <w:marRight w:val="0"/>
          <w:marTop w:val="0"/>
          <w:marBottom w:val="0"/>
          <w:divBdr>
            <w:top w:val="none" w:sz="0" w:space="0" w:color="auto"/>
            <w:left w:val="none" w:sz="0" w:space="0" w:color="auto"/>
            <w:bottom w:val="none" w:sz="0" w:space="0" w:color="auto"/>
            <w:right w:val="none" w:sz="0" w:space="0" w:color="auto"/>
          </w:divBdr>
        </w:div>
        <w:div w:id="1052581091">
          <w:marLeft w:val="0"/>
          <w:marRight w:val="0"/>
          <w:marTop w:val="0"/>
          <w:marBottom w:val="0"/>
          <w:divBdr>
            <w:top w:val="none" w:sz="0" w:space="0" w:color="auto"/>
            <w:left w:val="none" w:sz="0" w:space="0" w:color="auto"/>
            <w:bottom w:val="none" w:sz="0" w:space="0" w:color="auto"/>
            <w:right w:val="none" w:sz="0" w:space="0" w:color="auto"/>
          </w:divBdr>
        </w:div>
        <w:div w:id="1065302603">
          <w:marLeft w:val="0"/>
          <w:marRight w:val="0"/>
          <w:marTop w:val="0"/>
          <w:marBottom w:val="0"/>
          <w:divBdr>
            <w:top w:val="none" w:sz="0" w:space="0" w:color="auto"/>
            <w:left w:val="none" w:sz="0" w:space="0" w:color="auto"/>
            <w:bottom w:val="none" w:sz="0" w:space="0" w:color="auto"/>
            <w:right w:val="none" w:sz="0" w:space="0" w:color="auto"/>
          </w:divBdr>
        </w:div>
        <w:div w:id="1068386158">
          <w:marLeft w:val="0"/>
          <w:marRight w:val="0"/>
          <w:marTop w:val="0"/>
          <w:marBottom w:val="0"/>
          <w:divBdr>
            <w:top w:val="none" w:sz="0" w:space="0" w:color="auto"/>
            <w:left w:val="none" w:sz="0" w:space="0" w:color="auto"/>
            <w:bottom w:val="none" w:sz="0" w:space="0" w:color="auto"/>
            <w:right w:val="none" w:sz="0" w:space="0" w:color="auto"/>
          </w:divBdr>
        </w:div>
        <w:div w:id="1072391336">
          <w:marLeft w:val="0"/>
          <w:marRight w:val="0"/>
          <w:marTop w:val="0"/>
          <w:marBottom w:val="0"/>
          <w:divBdr>
            <w:top w:val="none" w:sz="0" w:space="0" w:color="auto"/>
            <w:left w:val="none" w:sz="0" w:space="0" w:color="auto"/>
            <w:bottom w:val="none" w:sz="0" w:space="0" w:color="auto"/>
            <w:right w:val="none" w:sz="0" w:space="0" w:color="auto"/>
          </w:divBdr>
        </w:div>
        <w:div w:id="1090781740">
          <w:marLeft w:val="0"/>
          <w:marRight w:val="0"/>
          <w:marTop w:val="0"/>
          <w:marBottom w:val="0"/>
          <w:divBdr>
            <w:top w:val="none" w:sz="0" w:space="0" w:color="auto"/>
            <w:left w:val="none" w:sz="0" w:space="0" w:color="auto"/>
            <w:bottom w:val="none" w:sz="0" w:space="0" w:color="auto"/>
            <w:right w:val="none" w:sz="0" w:space="0" w:color="auto"/>
          </w:divBdr>
        </w:div>
        <w:div w:id="1114322269">
          <w:marLeft w:val="0"/>
          <w:marRight w:val="0"/>
          <w:marTop w:val="0"/>
          <w:marBottom w:val="0"/>
          <w:divBdr>
            <w:top w:val="none" w:sz="0" w:space="0" w:color="auto"/>
            <w:left w:val="none" w:sz="0" w:space="0" w:color="auto"/>
            <w:bottom w:val="none" w:sz="0" w:space="0" w:color="auto"/>
            <w:right w:val="none" w:sz="0" w:space="0" w:color="auto"/>
          </w:divBdr>
        </w:div>
        <w:div w:id="1128473797">
          <w:marLeft w:val="0"/>
          <w:marRight w:val="0"/>
          <w:marTop w:val="0"/>
          <w:marBottom w:val="0"/>
          <w:divBdr>
            <w:top w:val="none" w:sz="0" w:space="0" w:color="auto"/>
            <w:left w:val="none" w:sz="0" w:space="0" w:color="auto"/>
            <w:bottom w:val="none" w:sz="0" w:space="0" w:color="auto"/>
            <w:right w:val="none" w:sz="0" w:space="0" w:color="auto"/>
          </w:divBdr>
        </w:div>
        <w:div w:id="1147167205">
          <w:marLeft w:val="0"/>
          <w:marRight w:val="0"/>
          <w:marTop w:val="0"/>
          <w:marBottom w:val="0"/>
          <w:divBdr>
            <w:top w:val="none" w:sz="0" w:space="0" w:color="auto"/>
            <w:left w:val="none" w:sz="0" w:space="0" w:color="auto"/>
            <w:bottom w:val="none" w:sz="0" w:space="0" w:color="auto"/>
            <w:right w:val="none" w:sz="0" w:space="0" w:color="auto"/>
          </w:divBdr>
        </w:div>
        <w:div w:id="1155755911">
          <w:marLeft w:val="0"/>
          <w:marRight w:val="0"/>
          <w:marTop w:val="0"/>
          <w:marBottom w:val="0"/>
          <w:divBdr>
            <w:top w:val="none" w:sz="0" w:space="0" w:color="auto"/>
            <w:left w:val="none" w:sz="0" w:space="0" w:color="auto"/>
            <w:bottom w:val="none" w:sz="0" w:space="0" w:color="auto"/>
            <w:right w:val="none" w:sz="0" w:space="0" w:color="auto"/>
          </w:divBdr>
        </w:div>
        <w:div w:id="1162159322">
          <w:marLeft w:val="0"/>
          <w:marRight w:val="0"/>
          <w:marTop w:val="0"/>
          <w:marBottom w:val="0"/>
          <w:divBdr>
            <w:top w:val="none" w:sz="0" w:space="0" w:color="auto"/>
            <w:left w:val="none" w:sz="0" w:space="0" w:color="auto"/>
            <w:bottom w:val="none" w:sz="0" w:space="0" w:color="auto"/>
            <w:right w:val="none" w:sz="0" w:space="0" w:color="auto"/>
          </w:divBdr>
        </w:div>
        <w:div w:id="1162508059">
          <w:marLeft w:val="0"/>
          <w:marRight w:val="0"/>
          <w:marTop w:val="0"/>
          <w:marBottom w:val="0"/>
          <w:divBdr>
            <w:top w:val="none" w:sz="0" w:space="0" w:color="auto"/>
            <w:left w:val="none" w:sz="0" w:space="0" w:color="auto"/>
            <w:bottom w:val="none" w:sz="0" w:space="0" w:color="auto"/>
            <w:right w:val="none" w:sz="0" w:space="0" w:color="auto"/>
          </w:divBdr>
        </w:div>
        <w:div w:id="1166869252">
          <w:marLeft w:val="0"/>
          <w:marRight w:val="0"/>
          <w:marTop w:val="0"/>
          <w:marBottom w:val="0"/>
          <w:divBdr>
            <w:top w:val="none" w:sz="0" w:space="0" w:color="auto"/>
            <w:left w:val="none" w:sz="0" w:space="0" w:color="auto"/>
            <w:bottom w:val="none" w:sz="0" w:space="0" w:color="auto"/>
            <w:right w:val="none" w:sz="0" w:space="0" w:color="auto"/>
          </w:divBdr>
        </w:div>
        <w:div w:id="1196893361">
          <w:marLeft w:val="0"/>
          <w:marRight w:val="0"/>
          <w:marTop w:val="0"/>
          <w:marBottom w:val="0"/>
          <w:divBdr>
            <w:top w:val="none" w:sz="0" w:space="0" w:color="auto"/>
            <w:left w:val="none" w:sz="0" w:space="0" w:color="auto"/>
            <w:bottom w:val="none" w:sz="0" w:space="0" w:color="auto"/>
            <w:right w:val="none" w:sz="0" w:space="0" w:color="auto"/>
          </w:divBdr>
        </w:div>
        <w:div w:id="1268149090">
          <w:marLeft w:val="0"/>
          <w:marRight w:val="0"/>
          <w:marTop w:val="0"/>
          <w:marBottom w:val="0"/>
          <w:divBdr>
            <w:top w:val="none" w:sz="0" w:space="0" w:color="auto"/>
            <w:left w:val="none" w:sz="0" w:space="0" w:color="auto"/>
            <w:bottom w:val="none" w:sz="0" w:space="0" w:color="auto"/>
            <w:right w:val="none" w:sz="0" w:space="0" w:color="auto"/>
          </w:divBdr>
        </w:div>
        <w:div w:id="1270429613">
          <w:marLeft w:val="0"/>
          <w:marRight w:val="0"/>
          <w:marTop w:val="0"/>
          <w:marBottom w:val="0"/>
          <w:divBdr>
            <w:top w:val="none" w:sz="0" w:space="0" w:color="auto"/>
            <w:left w:val="none" w:sz="0" w:space="0" w:color="auto"/>
            <w:bottom w:val="none" w:sz="0" w:space="0" w:color="auto"/>
            <w:right w:val="none" w:sz="0" w:space="0" w:color="auto"/>
          </w:divBdr>
        </w:div>
        <w:div w:id="1278177253">
          <w:marLeft w:val="0"/>
          <w:marRight w:val="0"/>
          <w:marTop w:val="0"/>
          <w:marBottom w:val="0"/>
          <w:divBdr>
            <w:top w:val="none" w:sz="0" w:space="0" w:color="auto"/>
            <w:left w:val="none" w:sz="0" w:space="0" w:color="auto"/>
            <w:bottom w:val="none" w:sz="0" w:space="0" w:color="auto"/>
            <w:right w:val="none" w:sz="0" w:space="0" w:color="auto"/>
          </w:divBdr>
        </w:div>
        <w:div w:id="1288245927">
          <w:marLeft w:val="0"/>
          <w:marRight w:val="0"/>
          <w:marTop w:val="0"/>
          <w:marBottom w:val="0"/>
          <w:divBdr>
            <w:top w:val="none" w:sz="0" w:space="0" w:color="auto"/>
            <w:left w:val="none" w:sz="0" w:space="0" w:color="auto"/>
            <w:bottom w:val="none" w:sz="0" w:space="0" w:color="auto"/>
            <w:right w:val="none" w:sz="0" w:space="0" w:color="auto"/>
          </w:divBdr>
        </w:div>
        <w:div w:id="1295797491">
          <w:marLeft w:val="0"/>
          <w:marRight w:val="0"/>
          <w:marTop w:val="0"/>
          <w:marBottom w:val="0"/>
          <w:divBdr>
            <w:top w:val="none" w:sz="0" w:space="0" w:color="auto"/>
            <w:left w:val="none" w:sz="0" w:space="0" w:color="auto"/>
            <w:bottom w:val="none" w:sz="0" w:space="0" w:color="auto"/>
            <w:right w:val="none" w:sz="0" w:space="0" w:color="auto"/>
          </w:divBdr>
        </w:div>
        <w:div w:id="1368484274">
          <w:marLeft w:val="0"/>
          <w:marRight w:val="0"/>
          <w:marTop w:val="0"/>
          <w:marBottom w:val="0"/>
          <w:divBdr>
            <w:top w:val="none" w:sz="0" w:space="0" w:color="auto"/>
            <w:left w:val="none" w:sz="0" w:space="0" w:color="auto"/>
            <w:bottom w:val="none" w:sz="0" w:space="0" w:color="auto"/>
            <w:right w:val="none" w:sz="0" w:space="0" w:color="auto"/>
          </w:divBdr>
        </w:div>
        <w:div w:id="1409841391">
          <w:marLeft w:val="0"/>
          <w:marRight w:val="0"/>
          <w:marTop w:val="0"/>
          <w:marBottom w:val="0"/>
          <w:divBdr>
            <w:top w:val="none" w:sz="0" w:space="0" w:color="auto"/>
            <w:left w:val="none" w:sz="0" w:space="0" w:color="auto"/>
            <w:bottom w:val="none" w:sz="0" w:space="0" w:color="auto"/>
            <w:right w:val="none" w:sz="0" w:space="0" w:color="auto"/>
          </w:divBdr>
        </w:div>
        <w:div w:id="1423722504">
          <w:marLeft w:val="0"/>
          <w:marRight w:val="0"/>
          <w:marTop w:val="0"/>
          <w:marBottom w:val="0"/>
          <w:divBdr>
            <w:top w:val="none" w:sz="0" w:space="0" w:color="auto"/>
            <w:left w:val="none" w:sz="0" w:space="0" w:color="auto"/>
            <w:bottom w:val="none" w:sz="0" w:space="0" w:color="auto"/>
            <w:right w:val="none" w:sz="0" w:space="0" w:color="auto"/>
          </w:divBdr>
        </w:div>
        <w:div w:id="1425759281">
          <w:marLeft w:val="0"/>
          <w:marRight w:val="0"/>
          <w:marTop w:val="0"/>
          <w:marBottom w:val="0"/>
          <w:divBdr>
            <w:top w:val="none" w:sz="0" w:space="0" w:color="auto"/>
            <w:left w:val="none" w:sz="0" w:space="0" w:color="auto"/>
            <w:bottom w:val="none" w:sz="0" w:space="0" w:color="auto"/>
            <w:right w:val="none" w:sz="0" w:space="0" w:color="auto"/>
          </w:divBdr>
        </w:div>
        <w:div w:id="1440368107">
          <w:marLeft w:val="0"/>
          <w:marRight w:val="0"/>
          <w:marTop w:val="0"/>
          <w:marBottom w:val="0"/>
          <w:divBdr>
            <w:top w:val="none" w:sz="0" w:space="0" w:color="auto"/>
            <w:left w:val="none" w:sz="0" w:space="0" w:color="auto"/>
            <w:bottom w:val="none" w:sz="0" w:space="0" w:color="auto"/>
            <w:right w:val="none" w:sz="0" w:space="0" w:color="auto"/>
          </w:divBdr>
        </w:div>
        <w:div w:id="1444350412">
          <w:marLeft w:val="0"/>
          <w:marRight w:val="0"/>
          <w:marTop w:val="0"/>
          <w:marBottom w:val="0"/>
          <w:divBdr>
            <w:top w:val="none" w:sz="0" w:space="0" w:color="auto"/>
            <w:left w:val="none" w:sz="0" w:space="0" w:color="auto"/>
            <w:bottom w:val="none" w:sz="0" w:space="0" w:color="auto"/>
            <w:right w:val="none" w:sz="0" w:space="0" w:color="auto"/>
          </w:divBdr>
        </w:div>
        <w:div w:id="1447895771">
          <w:marLeft w:val="0"/>
          <w:marRight w:val="0"/>
          <w:marTop w:val="0"/>
          <w:marBottom w:val="0"/>
          <w:divBdr>
            <w:top w:val="none" w:sz="0" w:space="0" w:color="auto"/>
            <w:left w:val="none" w:sz="0" w:space="0" w:color="auto"/>
            <w:bottom w:val="none" w:sz="0" w:space="0" w:color="auto"/>
            <w:right w:val="none" w:sz="0" w:space="0" w:color="auto"/>
          </w:divBdr>
        </w:div>
        <w:div w:id="1481069104">
          <w:marLeft w:val="0"/>
          <w:marRight w:val="0"/>
          <w:marTop w:val="0"/>
          <w:marBottom w:val="0"/>
          <w:divBdr>
            <w:top w:val="none" w:sz="0" w:space="0" w:color="auto"/>
            <w:left w:val="none" w:sz="0" w:space="0" w:color="auto"/>
            <w:bottom w:val="none" w:sz="0" w:space="0" w:color="auto"/>
            <w:right w:val="none" w:sz="0" w:space="0" w:color="auto"/>
          </w:divBdr>
        </w:div>
        <w:div w:id="1504472892">
          <w:marLeft w:val="0"/>
          <w:marRight w:val="0"/>
          <w:marTop w:val="0"/>
          <w:marBottom w:val="0"/>
          <w:divBdr>
            <w:top w:val="none" w:sz="0" w:space="0" w:color="auto"/>
            <w:left w:val="none" w:sz="0" w:space="0" w:color="auto"/>
            <w:bottom w:val="none" w:sz="0" w:space="0" w:color="auto"/>
            <w:right w:val="none" w:sz="0" w:space="0" w:color="auto"/>
          </w:divBdr>
        </w:div>
        <w:div w:id="1539666268">
          <w:marLeft w:val="0"/>
          <w:marRight w:val="0"/>
          <w:marTop w:val="0"/>
          <w:marBottom w:val="0"/>
          <w:divBdr>
            <w:top w:val="none" w:sz="0" w:space="0" w:color="auto"/>
            <w:left w:val="none" w:sz="0" w:space="0" w:color="auto"/>
            <w:bottom w:val="none" w:sz="0" w:space="0" w:color="auto"/>
            <w:right w:val="none" w:sz="0" w:space="0" w:color="auto"/>
          </w:divBdr>
        </w:div>
        <w:div w:id="1541357234">
          <w:marLeft w:val="0"/>
          <w:marRight w:val="0"/>
          <w:marTop w:val="0"/>
          <w:marBottom w:val="0"/>
          <w:divBdr>
            <w:top w:val="none" w:sz="0" w:space="0" w:color="auto"/>
            <w:left w:val="none" w:sz="0" w:space="0" w:color="auto"/>
            <w:bottom w:val="none" w:sz="0" w:space="0" w:color="auto"/>
            <w:right w:val="none" w:sz="0" w:space="0" w:color="auto"/>
          </w:divBdr>
        </w:div>
        <w:div w:id="1542786584">
          <w:marLeft w:val="0"/>
          <w:marRight w:val="0"/>
          <w:marTop w:val="0"/>
          <w:marBottom w:val="0"/>
          <w:divBdr>
            <w:top w:val="none" w:sz="0" w:space="0" w:color="auto"/>
            <w:left w:val="none" w:sz="0" w:space="0" w:color="auto"/>
            <w:bottom w:val="none" w:sz="0" w:space="0" w:color="auto"/>
            <w:right w:val="none" w:sz="0" w:space="0" w:color="auto"/>
          </w:divBdr>
        </w:div>
        <w:div w:id="1561592548">
          <w:marLeft w:val="0"/>
          <w:marRight w:val="0"/>
          <w:marTop w:val="0"/>
          <w:marBottom w:val="0"/>
          <w:divBdr>
            <w:top w:val="none" w:sz="0" w:space="0" w:color="auto"/>
            <w:left w:val="none" w:sz="0" w:space="0" w:color="auto"/>
            <w:bottom w:val="none" w:sz="0" w:space="0" w:color="auto"/>
            <w:right w:val="none" w:sz="0" w:space="0" w:color="auto"/>
          </w:divBdr>
        </w:div>
        <w:div w:id="1602958477">
          <w:marLeft w:val="0"/>
          <w:marRight w:val="0"/>
          <w:marTop w:val="0"/>
          <w:marBottom w:val="0"/>
          <w:divBdr>
            <w:top w:val="none" w:sz="0" w:space="0" w:color="auto"/>
            <w:left w:val="none" w:sz="0" w:space="0" w:color="auto"/>
            <w:bottom w:val="none" w:sz="0" w:space="0" w:color="auto"/>
            <w:right w:val="none" w:sz="0" w:space="0" w:color="auto"/>
          </w:divBdr>
        </w:div>
        <w:div w:id="1626503426">
          <w:marLeft w:val="0"/>
          <w:marRight w:val="0"/>
          <w:marTop w:val="0"/>
          <w:marBottom w:val="0"/>
          <w:divBdr>
            <w:top w:val="none" w:sz="0" w:space="0" w:color="auto"/>
            <w:left w:val="none" w:sz="0" w:space="0" w:color="auto"/>
            <w:bottom w:val="none" w:sz="0" w:space="0" w:color="auto"/>
            <w:right w:val="none" w:sz="0" w:space="0" w:color="auto"/>
          </w:divBdr>
        </w:div>
        <w:div w:id="1631206806">
          <w:marLeft w:val="0"/>
          <w:marRight w:val="0"/>
          <w:marTop w:val="0"/>
          <w:marBottom w:val="0"/>
          <w:divBdr>
            <w:top w:val="none" w:sz="0" w:space="0" w:color="auto"/>
            <w:left w:val="none" w:sz="0" w:space="0" w:color="auto"/>
            <w:bottom w:val="none" w:sz="0" w:space="0" w:color="auto"/>
            <w:right w:val="none" w:sz="0" w:space="0" w:color="auto"/>
          </w:divBdr>
        </w:div>
        <w:div w:id="1649281680">
          <w:marLeft w:val="0"/>
          <w:marRight w:val="0"/>
          <w:marTop w:val="0"/>
          <w:marBottom w:val="0"/>
          <w:divBdr>
            <w:top w:val="none" w:sz="0" w:space="0" w:color="auto"/>
            <w:left w:val="none" w:sz="0" w:space="0" w:color="auto"/>
            <w:bottom w:val="none" w:sz="0" w:space="0" w:color="auto"/>
            <w:right w:val="none" w:sz="0" w:space="0" w:color="auto"/>
          </w:divBdr>
        </w:div>
        <w:div w:id="1680694332">
          <w:marLeft w:val="0"/>
          <w:marRight w:val="0"/>
          <w:marTop w:val="0"/>
          <w:marBottom w:val="0"/>
          <w:divBdr>
            <w:top w:val="none" w:sz="0" w:space="0" w:color="auto"/>
            <w:left w:val="none" w:sz="0" w:space="0" w:color="auto"/>
            <w:bottom w:val="none" w:sz="0" w:space="0" w:color="auto"/>
            <w:right w:val="none" w:sz="0" w:space="0" w:color="auto"/>
          </w:divBdr>
        </w:div>
        <w:div w:id="1681393463">
          <w:marLeft w:val="0"/>
          <w:marRight w:val="0"/>
          <w:marTop w:val="0"/>
          <w:marBottom w:val="0"/>
          <w:divBdr>
            <w:top w:val="none" w:sz="0" w:space="0" w:color="auto"/>
            <w:left w:val="none" w:sz="0" w:space="0" w:color="auto"/>
            <w:bottom w:val="none" w:sz="0" w:space="0" w:color="auto"/>
            <w:right w:val="none" w:sz="0" w:space="0" w:color="auto"/>
          </w:divBdr>
        </w:div>
        <w:div w:id="1689718647">
          <w:marLeft w:val="0"/>
          <w:marRight w:val="0"/>
          <w:marTop w:val="0"/>
          <w:marBottom w:val="0"/>
          <w:divBdr>
            <w:top w:val="none" w:sz="0" w:space="0" w:color="auto"/>
            <w:left w:val="none" w:sz="0" w:space="0" w:color="auto"/>
            <w:bottom w:val="none" w:sz="0" w:space="0" w:color="auto"/>
            <w:right w:val="none" w:sz="0" w:space="0" w:color="auto"/>
          </w:divBdr>
        </w:div>
        <w:div w:id="1706952302">
          <w:marLeft w:val="0"/>
          <w:marRight w:val="0"/>
          <w:marTop w:val="0"/>
          <w:marBottom w:val="0"/>
          <w:divBdr>
            <w:top w:val="none" w:sz="0" w:space="0" w:color="auto"/>
            <w:left w:val="none" w:sz="0" w:space="0" w:color="auto"/>
            <w:bottom w:val="none" w:sz="0" w:space="0" w:color="auto"/>
            <w:right w:val="none" w:sz="0" w:space="0" w:color="auto"/>
          </w:divBdr>
        </w:div>
        <w:div w:id="1759861170">
          <w:marLeft w:val="0"/>
          <w:marRight w:val="0"/>
          <w:marTop w:val="0"/>
          <w:marBottom w:val="0"/>
          <w:divBdr>
            <w:top w:val="none" w:sz="0" w:space="0" w:color="auto"/>
            <w:left w:val="none" w:sz="0" w:space="0" w:color="auto"/>
            <w:bottom w:val="none" w:sz="0" w:space="0" w:color="auto"/>
            <w:right w:val="none" w:sz="0" w:space="0" w:color="auto"/>
          </w:divBdr>
        </w:div>
        <w:div w:id="1778452826">
          <w:marLeft w:val="0"/>
          <w:marRight w:val="0"/>
          <w:marTop w:val="0"/>
          <w:marBottom w:val="0"/>
          <w:divBdr>
            <w:top w:val="none" w:sz="0" w:space="0" w:color="auto"/>
            <w:left w:val="none" w:sz="0" w:space="0" w:color="auto"/>
            <w:bottom w:val="none" w:sz="0" w:space="0" w:color="auto"/>
            <w:right w:val="none" w:sz="0" w:space="0" w:color="auto"/>
          </w:divBdr>
        </w:div>
        <w:div w:id="1850829602">
          <w:marLeft w:val="0"/>
          <w:marRight w:val="0"/>
          <w:marTop w:val="0"/>
          <w:marBottom w:val="0"/>
          <w:divBdr>
            <w:top w:val="none" w:sz="0" w:space="0" w:color="auto"/>
            <w:left w:val="none" w:sz="0" w:space="0" w:color="auto"/>
            <w:bottom w:val="none" w:sz="0" w:space="0" w:color="auto"/>
            <w:right w:val="none" w:sz="0" w:space="0" w:color="auto"/>
          </w:divBdr>
        </w:div>
        <w:div w:id="1866862630">
          <w:marLeft w:val="0"/>
          <w:marRight w:val="0"/>
          <w:marTop w:val="0"/>
          <w:marBottom w:val="0"/>
          <w:divBdr>
            <w:top w:val="none" w:sz="0" w:space="0" w:color="auto"/>
            <w:left w:val="none" w:sz="0" w:space="0" w:color="auto"/>
            <w:bottom w:val="none" w:sz="0" w:space="0" w:color="auto"/>
            <w:right w:val="none" w:sz="0" w:space="0" w:color="auto"/>
          </w:divBdr>
        </w:div>
        <w:div w:id="1870491817">
          <w:marLeft w:val="0"/>
          <w:marRight w:val="0"/>
          <w:marTop w:val="0"/>
          <w:marBottom w:val="0"/>
          <w:divBdr>
            <w:top w:val="none" w:sz="0" w:space="0" w:color="auto"/>
            <w:left w:val="none" w:sz="0" w:space="0" w:color="auto"/>
            <w:bottom w:val="none" w:sz="0" w:space="0" w:color="auto"/>
            <w:right w:val="none" w:sz="0" w:space="0" w:color="auto"/>
          </w:divBdr>
        </w:div>
        <w:div w:id="1896315297">
          <w:marLeft w:val="0"/>
          <w:marRight w:val="0"/>
          <w:marTop w:val="0"/>
          <w:marBottom w:val="0"/>
          <w:divBdr>
            <w:top w:val="none" w:sz="0" w:space="0" w:color="auto"/>
            <w:left w:val="none" w:sz="0" w:space="0" w:color="auto"/>
            <w:bottom w:val="none" w:sz="0" w:space="0" w:color="auto"/>
            <w:right w:val="none" w:sz="0" w:space="0" w:color="auto"/>
          </w:divBdr>
        </w:div>
        <w:div w:id="1905723695">
          <w:marLeft w:val="0"/>
          <w:marRight w:val="0"/>
          <w:marTop w:val="0"/>
          <w:marBottom w:val="0"/>
          <w:divBdr>
            <w:top w:val="none" w:sz="0" w:space="0" w:color="auto"/>
            <w:left w:val="none" w:sz="0" w:space="0" w:color="auto"/>
            <w:bottom w:val="none" w:sz="0" w:space="0" w:color="auto"/>
            <w:right w:val="none" w:sz="0" w:space="0" w:color="auto"/>
          </w:divBdr>
        </w:div>
        <w:div w:id="1917590469">
          <w:marLeft w:val="0"/>
          <w:marRight w:val="0"/>
          <w:marTop w:val="0"/>
          <w:marBottom w:val="0"/>
          <w:divBdr>
            <w:top w:val="none" w:sz="0" w:space="0" w:color="auto"/>
            <w:left w:val="none" w:sz="0" w:space="0" w:color="auto"/>
            <w:bottom w:val="none" w:sz="0" w:space="0" w:color="auto"/>
            <w:right w:val="none" w:sz="0" w:space="0" w:color="auto"/>
          </w:divBdr>
        </w:div>
        <w:div w:id="1936014025">
          <w:marLeft w:val="0"/>
          <w:marRight w:val="0"/>
          <w:marTop w:val="0"/>
          <w:marBottom w:val="0"/>
          <w:divBdr>
            <w:top w:val="none" w:sz="0" w:space="0" w:color="auto"/>
            <w:left w:val="none" w:sz="0" w:space="0" w:color="auto"/>
            <w:bottom w:val="none" w:sz="0" w:space="0" w:color="auto"/>
            <w:right w:val="none" w:sz="0" w:space="0" w:color="auto"/>
          </w:divBdr>
        </w:div>
        <w:div w:id="1945530734">
          <w:marLeft w:val="0"/>
          <w:marRight w:val="0"/>
          <w:marTop w:val="0"/>
          <w:marBottom w:val="0"/>
          <w:divBdr>
            <w:top w:val="none" w:sz="0" w:space="0" w:color="auto"/>
            <w:left w:val="none" w:sz="0" w:space="0" w:color="auto"/>
            <w:bottom w:val="none" w:sz="0" w:space="0" w:color="auto"/>
            <w:right w:val="none" w:sz="0" w:space="0" w:color="auto"/>
          </w:divBdr>
        </w:div>
        <w:div w:id="1981882072">
          <w:marLeft w:val="0"/>
          <w:marRight w:val="0"/>
          <w:marTop w:val="0"/>
          <w:marBottom w:val="0"/>
          <w:divBdr>
            <w:top w:val="none" w:sz="0" w:space="0" w:color="auto"/>
            <w:left w:val="none" w:sz="0" w:space="0" w:color="auto"/>
            <w:bottom w:val="none" w:sz="0" w:space="0" w:color="auto"/>
            <w:right w:val="none" w:sz="0" w:space="0" w:color="auto"/>
          </w:divBdr>
        </w:div>
        <w:div w:id="1998460068">
          <w:marLeft w:val="0"/>
          <w:marRight w:val="0"/>
          <w:marTop w:val="0"/>
          <w:marBottom w:val="0"/>
          <w:divBdr>
            <w:top w:val="none" w:sz="0" w:space="0" w:color="auto"/>
            <w:left w:val="none" w:sz="0" w:space="0" w:color="auto"/>
            <w:bottom w:val="none" w:sz="0" w:space="0" w:color="auto"/>
            <w:right w:val="none" w:sz="0" w:space="0" w:color="auto"/>
          </w:divBdr>
        </w:div>
        <w:div w:id="2004626180">
          <w:marLeft w:val="0"/>
          <w:marRight w:val="0"/>
          <w:marTop w:val="0"/>
          <w:marBottom w:val="0"/>
          <w:divBdr>
            <w:top w:val="none" w:sz="0" w:space="0" w:color="auto"/>
            <w:left w:val="none" w:sz="0" w:space="0" w:color="auto"/>
            <w:bottom w:val="none" w:sz="0" w:space="0" w:color="auto"/>
            <w:right w:val="none" w:sz="0" w:space="0" w:color="auto"/>
          </w:divBdr>
        </w:div>
        <w:div w:id="2038853271">
          <w:marLeft w:val="0"/>
          <w:marRight w:val="0"/>
          <w:marTop w:val="0"/>
          <w:marBottom w:val="0"/>
          <w:divBdr>
            <w:top w:val="none" w:sz="0" w:space="0" w:color="auto"/>
            <w:left w:val="none" w:sz="0" w:space="0" w:color="auto"/>
            <w:bottom w:val="none" w:sz="0" w:space="0" w:color="auto"/>
            <w:right w:val="none" w:sz="0" w:space="0" w:color="auto"/>
          </w:divBdr>
        </w:div>
      </w:divsChild>
    </w:div>
    <w:div w:id="1348365743">
      <w:bodyDiv w:val="1"/>
      <w:marLeft w:val="0"/>
      <w:marRight w:val="0"/>
      <w:marTop w:val="0"/>
      <w:marBottom w:val="0"/>
      <w:divBdr>
        <w:top w:val="none" w:sz="0" w:space="0" w:color="auto"/>
        <w:left w:val="none" w:sz="0" w:space="0" w:color="auto"/>
        <w:bottom w:val="none" w:sz="0" w:space="0" w:color="auto"/>
        <w:right w:val="none" w:sz="0" w:space="0" w:color="auto"/>
      </w:divBdr>
      <w:divsChild>
        <w:div w:id="704672891">
          <w:marLeft w:val="0"/>
          <w:marRight w:val="0"/>
          <w:marTop w:val="0"/>
          <w:marBottom w:val="0"/>
          <w:divBdr>
            <w:top w:val="none" w:sz="0" w:space="0" w:color="auto"/>
            <w:left w:val="none" w:sz="0" w:space="0" w:color="auto"/>
            <w:bottom w:val="none" w:sz="0" w:space="0" w:color="auto"/>
            <w:right w:val="none" w:sz="0" w:space="0" w:color="auto"/>
          </w:divBdr>
        </w:div>
        <w:div w:id="753865515">
          <w:marLeft w:val="0"/>
          <w:marRight w:val="0"/>
          <w:marTop w:val="0"/>
          <w:marBottom w:val="0"/>
          <w:divBdr>
            <w:top w:val="none" w:sz="0" w:space="0" w:color="auto"/>
            <w:left w:val="none" w:sz="0" w:space="0" w:color="auto"/>
            <w:bottom w:val="none" w:sz="0" w:space="0" w:color="auto"/>
            <w:right w:val="none" w:sz="0" w:space="0" w:color="auto"/>
          </w:divBdr>
        </w:div>
        <w:div w:id="933172354">
          <w:marLeft w:val="0"/>
          <w:marRight w:val="0"/>
          <w:marTop w:val="0"/>
          <w:marBottom w:val="0"/>
          <w:divBdr>
            <w:top w:val="none" w:sz="0" w:space="0" w:color="auto"/>
            <w:left w:val="none" w:sz="0" w:space="0" w:color="auto"/>
            <w:bottom w:val="none" w:sz="0" w:space="0" w:color="auto"/>
            <w:right w:val="none" w:sz="0" w:space="0" w:color="auto"/>
          </w:divBdr>
        </w:div>
        <w:div w:id="1017387516">
          <w:marLeft w:val="0"/>
          <w:marRight w:val="0"/>
          <w:marTop w:val="0"/>
          <w:marBottom w:val="0"/>
          <w:divBdr>
            <w:top w:val="none" w:sz="0" w:space="0" w:color="auto"/>
            <w:left w:val="none" w:sz="0" w:space="0" w:color="auto"/>
            <w:bottom w:val="none" w:sz="0" w:space="0" w:color="auto"/>
            <w:right w:val="none" w:sz="0" w:space="0" w:color="auto"/>
          </w:divBdr>
        </w:div>
        <w:div w:id="1206483888">
          <w:marLeft w:val="0"/>
          <w:marRight w:val="0"/>
          <w:marTop w:val="0"/>
          <w:marBottom w:val="0"/>
          <w:divBdr>
            <w:top w:val="none" w:sz="0" w:space="0" w:color="auto"/>
            <w:left w:val="none" w:sz="0" w:space="0" w:color="auto"/>
            <w:bottom w:val="none" w:sz="0" w:space="0" w:color="auto"/>
            <w:right w:val="none" w:sz="0" w:space="0" w:color="auto"/>
          </w:divBdr>
        </w:div>
        <w:div w:id="1368674058">
          <w:marLeft w:val="0"/>
          <w:marRight w:val="0"/>
          <w:marTop w:val="0"/>
          <w:marBottom w:val="0"/>
          <w:divBdr>
            <w:top w:val="none" w:sz="0" w:space="0" w:color="auto"/>
            <w:left w:val="none" w:sz="0" w:space="0" w:color="auto"/>
            <w:bottom w:val="none" w:sz="0" w:space="0" w:color="auto"/>
            <w:right w:val="none" w:sz="0" w:space="0" w:color="auto"/>
          </w:divBdr>
        </w:div>
        <w:div w:id="1488860576">
          <w:marLeft w:val="0"/>
          <w:marRight w:val="0"/>
          <w:marTop w:val="0"/>
          <w:marBottom w:val="0"/>
          <w:divBdr>
            <w:top w:val="none" w:sz="0" w:space="0" w:color="auto"/>
            <w:left w:val="none" w:sz="0" w:space="0" w:color="auto"/>
            <w:bottom w:val="none" w:sz="0" w:space="0" w:color="auto"/>
            <w:right w:val="none" w:sz="0" w:space="0" w:color="auto"/>
          </w:divBdr>
        </w:div>
        <w:div w:id="1774008156">
          <w:marLeft w:val="0"/>
          <w:marRight w:val="0"/>
          <w:marTop w:val="0"/>
          <w:marBottom w:val="0"/>
          <w:divBdr>
            <w:top w:val="none" w:sz="0" w:space="0" w:color="auto"/>
            <w:left w:val="none" w:sz="0" w:space="0" w:color="auto"/>
            <w:bottom w:val="none" w:sz="0" w:space="0" w:color="auto"/>
            <w:right w:val="none" w:sz="0" w:space="0" w:color="auto"/>
          </w:divBdr>
        </w:div>
        <w:div w:id="1791241923">
          <w:marLeft w:val="0"/>
          <w:marRight w:val="0"/>
          <w:marTop w:val="0"/>
          <w:marBottom w:val="0"/>
          <w:divBdr>
            <w:top w:val="none" w:sz="0" w:space="0" w:color="auto"/>
            <w:left w:val="none" w:sz="0" w:space="0" w:color="auto"/>
            <w:bottom w:val="none" w:sz="0" w:space="0" w:color="auto"/>
            <w:right w:val="none" w:sz="0" w:space="0" w:color="auto"/>
          </w:divBdr>
        </w:div>
        <w:div w:id="1796094774">
          <w:marLeft w:val="0"/>
          <w:marRight w:val="0"/>
          <w:marTop w:val="0"/>
          <w:marBottom w:val="0"/>
          <w:divBdr>
            <w:top w:val="none" w:sz="0" w:space="0" w:color="auto"/>
            <w:left w:val="none" w:sz="0" w:space="0" w:color="auto"/>
            <w:bottom w:val="none" w:sz="0" w:space="0" w:color="auto"/>
            <w:right w:val="none" w:sz="0" w:space="0" w:color="auto"/>
          </w:divBdr>
        </w:div>
        <w:div w:id="1909463982">
          <w:marLeft w:val="0"/>
          <w:marRight w:val="0"/>
          <w:marTop w:val="0"/>
          <w:marBottom w:val="0"/>
          <w:divBdr>
            <w:top w:val="none" w:sz="0" w:space="0" w:color="auto"/>
            <w:left w:val="none" w:sz="0" w:space="0" w:color="auto"/>
            <w:bottom w:val="none" w:sz="0" w:space="0" w:color="auto"/>
            <w:right w:val="none" w:sz="0" w:space="0" w:color="auto"/>
          </w:divBdr>
        </w:div>
        <w:div w:id="2011445773">
          <w:marLeft w:val="0"/>
          <w:marRight w:val="0"/>
          <w:marTop w:val="0"/>
          <w:marBottom w:val="0"/>
          <w:divBdr>
            <w:top w:val="none" w:sz="0" w:space="0" w:color="auto"/>
            <w:left w:val="none" w:sz="0" w:space="0" w:color="auto"/>
            <w:bottom w:val="none" w:sz="0" w:space="0" w:color="auto"/>
            <w:right w:val="none" w:sz="0" w:space="0" w:color="auto"/>
          </w:divBdr>
        </w:div>
        <w:div w:id="2064328243">
          <w:marLeft w:val="0"/>
          <w:marRight w:val="0"/>
          <w:marTop w:val="0"/>
          <w:marBottom w:val="0"/>
          <w:divBdr>
            <w:top w:val="none" w:sz="0" w:space="0" w:color="auto"/>
            <w:left w:val="none" w:sz="0" w:space="0" w:color="auto"/>
            <w:bottom w:val="none" w:sz="0" w:space="0" w:color="auto"/>
            <w:right w:val="none" w:sz="0" w:space="0" w:color="auto"/>
          </w:divBdr>
        </w:div>
      </w:divsChild>
    </w:div>
    <w:div w:id="1832981646">
      <w:bodyDiv w:val="1"/>
      <w:marLeft w:val="0"/>
      <w:marRight w:val="0"/>
      <w:marTop w:val="0"/>
      <w:marBottom w:val="0"/>
      <w:divBdr>
        <w:top w:val="none" w:sz="0" w:space="0" w:color="auto"/>
        <w:left w:val="none" w:sz="0" w:space="0" w:color="auto"/>
        <w:bottom w:val="none" w:sz="0" w:space="0" w:color="auto"/>
        <w:right w:val="none" w:sz="0" w:space="0" w:color="auto"/>
      </w:divBdr>
    </w:div>
    <w:div w:id="1924603611">
      <w:bodyDiv w:val="1"/>
      <w:marLeft w:val="0"/>
      <w:marRight w:val="0"/>
      <w:marTop w:val="0"/>
      <w:marBottom w:val="0"/>
      <w:divBdr>
        <w:top w:val="none" w:sz="0" w:space="0" w:color="auto"/>
        <w:left w:val="none" w:sz="0" w:space="0" w:color="auto"/>
        <w:bottom w:val="none" w:sz="0" w:space="0" w:color="auto"/>
        <w:right w:val="none" w:sz="0" w:space="0" w:color="auto"/>
      </w:divBdr>
      <w:divsChild>
        <w:div w:id="953826872">
          <w:marLeft w:val="0"/>
          <w:marRight w:val="0"/>
          <w:marTop w:val="0"/>
          <w:marBottom w:val="0"/>
          <w:divBdr>
            <w:top w:val="none" w:sz="0" w:space="0" w:color="auto"/>
            <w:left w:val="none" w:sz="0" w:space="0" w:color="auto"/>
            <w:bottom w:val="none" w:sz="0" w:space="0" w:color="auto"/>
            <w:right w:val="none" w:sz="0" w:space="0" w:color="auto"/>
          </w:divBdr>
        </w:div>
        <w:div w:id="1086996025">
          <w:marLeft w:val="0"/>
          <w:marRight w:val="0"/>
          <w:marTop w:val="0"/>
          <w:marBottom w:val="0"/>
          <w:divBdr>
            <w:top w:val="none" w:sz="0" w:space="0" w:color="auto"/>
            <w:left w:val="none" w:sz="0" w:space="0" w:color="auto"/>
            <w:bottom w:val="none" w:sz="0" w:space="0" w:color="auto"/>
            <w:right w:val="none" w:sz="0" w:space="0" w:color="auto"/>
          </w:divBdr>
        </w:div>
        <w:div w:id="1758139378">
          <w:marLeft w:val="0"/>
          <w:marRight w:val="0"/>
          <w:marTop w:val="0"/>
          <w:marBottom w:val="0"/>
          <w:divBdr>
            <w:top w:val="none" w:sz="0" w:space="0" w:color="auto"/>
            <w:left w:val="none" w:sz="0" w:space="0" w:color="auto"/>
            <w:bottom w:val="none" w:sz="0" w:space="0" w:color="auto"/>
            <w:right w:val="none" w:sz="0" w:space="0" w:color="auto"/>
          </w:divBdr>
        </w:div>
      </w:divsChild>
    </w:div>
    <w:div w:id="2114283700">
      <w:bodyDiv w:val="1"/>
      <w:marLeft w:val="0"/>
      <w:marRight w:val="0"/>
      <w:marTop w:val="0"/>
      <w:marBottom w:val="0"/>
      <w:divBdr>
        <w:top w:val="none" w:sz="0" w:space="0" w:color="auto"/>
        <w:left w:val="none" w:sz="0" w:space="0" w:color="auto"/>
        <w:bottom w:val="none" w:sz="0" w:space="0" w:color="auto"/>
        <w:right w:val="none" w:sz="0" w:space="0" w:color="auto"/>
      </w:divBdr>
      <w:divsChild>
        <w:div w:id="130833116">
          <w:marLeft w:val="0"/>
          <w:marRight w:val="0"/>
          <w:marTop w:val="0"/>
          <w:marBottom w:val="0"/>
          <w:divBdr>
            <w:top w:val="none" w:sz="0" w:space="0" w:color="auto"/>
            <w:left w:val="none" w:sz="0" w:space="0" w:color="auto"/>
            <w:bottom w:val="none" w:sz="0" w:space="0" w:color="auto"/>
            <w:right w:val="none" w:sz="0" w:space="0" w:color="auto"/>
          </w:divBdr>
        </w:div>
        <w:div w:id="393242590">
          <w:marLeft w:val="0"/>
          <w:marRight w:val="0"/>
          <w:marTop w:val="0"/>
          <w:marBottom w:val="0"/>
          <w:divBdr>
            <w:top w:val="none" w:sz="0" w:space="0" w:color="auto"/>
            <w:left w:val="none" w:sz="0" w:space="0" w:color="auto"/>
            <w:bottom w:val="none" w:sz="0" w:space="0" w:color="auto"/>
            <w:right w:val="none" w:sz="0" w:space="0" w:color="auto"/>
          </w:divBdr>
        </w:div>
        <w:div w:id="486868062">
          <w:marLeft w:val="0"/>
          <w:marRight w:val="0"/>
          <w:marTop w:val="0"/>
          <w:marBottom w:val="0"/>
          <w:divBdr>
            <w:top w:val="none" w:sz="0" w:space="0" w:color="auto"/>
            <w:left w:val="none" w:sz="0" w:space="0" w:color="auto"/>
            <w:bottom w:val="none" w:sz="0" w:space="0" w:color="auto"/>
            <w:right w:val="none" w:sz="0" w:space="0" w:color="auto"/>
          </w:divBdr>
        </w:div>
        <w:div w:id="534778833">
          <w:marLeft w:val="0"/>
          <w:marRight w:val="0"/>
          <w:marTop w:val="0"/>
          <w:marBottom w:val="0"/>
          <w:divBdr>
            <w:top w:val="none" w:sz="0" w:space="0" w:color="auto"/>
            <w:left w:val="none" w:sz="0" w:space="0" w:color="auto"/>
            <w:bottom w:val="none" w:sz="0" w:space="0" w:color="auto"/>
            <w:right w:val="none" w:sz="0" w:space="0" w:color="auto"/>
          </w:divBdr>
        </w:div>
        <w:div w:id="825627192">
          <w:marLeft w:val="0"/>
          <w:marRight w:val="0"/>
          <w:marTop w:val="0"/>
          <w:marBottom w:val="0"/>
          <w:divBdr>
            <w:top w:val="none" w:sz="0" w:space="0" w:color="auto"/>
            <w:left w:val="none" w:sz="0" w:space="0" w:color="auto"/>
            <w:bottom w:val="none" w:sz="0" w:space="0" w:color="auto"/>
            <w:right w:val="none" w:sz="0" w:space="0" w:color="auto"/>
          </w:divBdr>
        </w:div>
        <w:div w:id="887451430">
          <w:marLeft w:val="0"/>
          <w:marRight w:val="0"/>
          <w:marTop w:val="0"/>
          <w:marBottom w:val="0"/>
          <w:divBdr>
            <w:top w:val="none" w:sz="0" w:space="0" w:color="auto"/>
            <w:left w:val="none" w:sz="0" w:space="0" w:color="auto"/>
            <w:bottom w:val="none" w:sz="0" w:space="0" w:color="auto"/>
            <w:right w:val="none" w:sz="0" w:space="0" w:color="auto"/>
          </w:divBdr>
        </w:div>
        <w:div w:id="928077669">
          <w:marLeft w:val="0"/>
          <w:marRight w:val="0"/>
          <w:marTop w:val="0"/>
          <w:marBottom w:val="0"/>
          <w:divBdr>
            <w:top w:val="none" w:sz="0" w:space="0" w:color="auto"/>
            <w:left w:val="none" w:sz="0" w:space="0" w:color="auto"/>
            <w:bottom w:val="none" w:sz="0" w:space="0" w:color="auto"/>
            <w:right w:val="none" w:sz="0" w:space="0" w:color="auto"/>
          </w:divBdr>
        </w:div>
        <w:div w:id="1002389924">
          <w:marLeft w:val="0"/>
          <w:marRight w:val="0"/>
          <w:marTop w:val="0"/>
          <w:marBottom w:val="0"/>
          <w:divBdr>
            <w:top w:val="none" w:sz="0" w:space="0" w:color="auto"/>
            <w:left w:val="none" w:sz="0" w:space="0" w:color="auto"/>
            <w:bottom w:val="none" w:sz="0" w:space="0" w:color="auto"/>
            <w:right w:val="none" w:sz="0" w:space="0" w:color="auto"/>
          </w:divBdr>
        </w:div>
        <w:div w:id="1071777339">
          <w:marLeft w:val="0"/>
          <w:marRight w:val="0"/>
          <w:marTop w:val="0"/>
          <w:marBottom w:val="0"/>
          <w:divBdr>
            <w:top w:val="none" w:sz="0" w:space="0" w:color="auto"/>
            <w:left w:val="none" w:sz="0" w:space="0" w:color="auto"/>
            <w:bottom w:val="none" w:sz="0" w:space="0" w:color="auto"/>
            <w:right w:val="none" w:sz="0" w:space="0" w:color="auto"/>
          </w:divBdr>
        </w:div>
        <w:div w:id="1077899793">
          <w:marLeft w:val="0"/>
          <w:marRight w:val="0"/>
          <w:marTop w:val="0"/>
          <w:marBottom w:val="0"/>
          <w:divBdr>
            <w:top w:val="none" w:sz="0" w:space="0" w:color="auto"/>
            <w:left w:val="none" w:sz="0" w:space="0" w:color="auto"/>
            <w:bottom w:val="none" w:sz="0" w:space="0" w:color="auto"/>
            <w:right w:val="none" w:sz="0" w:space="0" w:color="auto"/>
          </w:divBdr>
        </w:div>
        <w:div w:id="1081485353">
          <w:marLeft w:val="0"/>
          <w:marRight w:val="0"/>
          <w:marTop w:val="0"/>
          <w:marBottom w:val="0"/>
          <w:divBdr>
            <w:top w:val="none" w:sz="0" w:space="0" w:color="auto"/>
            <w:left w:val="none" w:sz="0" w:space="0" w:color="auto"/>
            <w:bottom w:val="none" w:sz="0" w:space="0" w:color="auto"/>
            <w:right w:val="none" w:sz="0" w:space="0" w:color="auto"/>
          </w:divBdr>
        </w:div>
        <w:div w:id="1108427768">
          <w:marLeft w:val="0"/>
          <w:marRight w:val="0"/>
          <w:marTop w:val="0"/>
          <w:marBottom w:val="0"/>
          <w:divBdr>
            <w:top w:val="none" w:sz="0" w:space="0" w:color="auto"/>
            <w:left w:val="none" w:sz="0" w:space="0" w:color="auto"/>
            <w:bottom w:val="none" w:sz="0" w:space="0" w:color="auto"/>
            <w:right w:val="none" w:sz="0" w:space="0" w:color="auto"/>
          </w:divBdr>
        </w:div>
        <w:div w:id="1193417872">
          <w:marLeft w:val="0"/>
          <w:marRight w:val="0"/>
          <w:marTop w:val="0"/>
          <w:marBottom w:val="0"/>
          <w:divBdr>
            <w:top w:val="none" w:sz="0" w:space="0" w:color="auto"/>
            <w:left w:val="none" w:sz="0" w:space="0" w:color="auto"/>
            <w:bottom w:val="none" w:sz="0" w:space="0" w:color="auto"/>
            <w:right w:val="none" w:sz="0" w:space="0" w:color="auto"/>
          </w:divBdr>
        </w:div>
        <w:div w:id="1340431643">
          <w:marLeft w:val="0"/>
          <w:marRight w:val="0"/>
          <w:marTop w:val="0"/>
          <w:marBottom w:val="0"/>
          <w:divBdr>
            <w:top w:val="none" w:sz="0" w:space="0" w:color="auto"/>
            <w:left w:val="none" w:sz="0" w:space="0" w:color="auto"/>
            <w:bottom w:val="none" w:sz="0" w:space="0" w:color="auto"/>
            <w:right w:val="none" w:sz="0" w:space="0" w:color="auto"/>
          </w:divBdr>
        </w:div>
        <w:div w:id="1364818598">
          <w:marLeft w:val="0"/>
          <w:marRight w:val="0"/>
          <w:marTop w:val="0"/>
          <w:marBottom w:val="0"/>
          <w:divBdr>
            <w:top w:val="none" w:sz="0" w:space="0" w:color="auto"/>
            <w:left w:val="none" w:sz="0" w:space="0" w:color="auto"/>
            <w:bottom w:val="none" w:sz="0" w:space="0" w:color="auto"/>
            <w:right w:val="none" w:sz="0" w:space="0" w:color="auto"/>
          </w:divBdr>
        </w:div>
        <w:div w:id="1409307368">
          <w:marLeft w:val="0"/>
          <w:marRight w:val="0"/>
          <w:marTop w:val="0"/>
          <w:marBottom w:val="0"/>
          <w:divBdr>
            <w:top w:val="none" w:sz="0" w:space="0" w:color="auto"/>
            <w:left w:val="none" w:sz="0" w:space="0" w:color="auto"/>
            <w:bottom w:val="none" w:sz="0" w:space="0" w:color="auto"/>
            <w:right w:val="none" w:sz="0" w:space="0" w:color="auto"/>
          </w:divBdr>
        </w:div>
        <w:div w:id="1468550529">
          <w:marLeft w:val="0"/>
          <w:marRight w:val="0"/>
          <w:marTop w:val="0"/>
          <w:marBottom w:val="0"/>
          <w:divBdr>
            <w:top w:val="none" w:sz="0" w:space="0" w:color="auto"/>
            <w:left w:val="none" w:sz="0" w:space="0" w:color="auto"/>
            <w:bottom w:val="none" w:sz="0" w:space="0" w:color="auto"/>
            <w:right w:val="none" w:sz="0" w:space="0" w:color="auto"/>
          </w:divBdr>
        </w:div>
        <w:div w:id="1474710062">
          <w:marLeft w:val="0"/>
          <w:marRight w:val="0"/>
          <w:marTop w:val="0"/>
          <w:marBottom w:val="0"/>
          <w:divBdr>
            <w:top w:val="none" w:sz="0" w:space="0" w:color="auto"/>
            <w:left w:val="none" w:sz="0" w:space="0" w:color="auto"/>
            <w:bottom w:val="none" w:sz="0" w:space="0" w:color="auto"/>
            <w:right w:val="none" w:sz="0" w:space="0" w:color="auto"/>
          </w:divBdr>
        </w:div>
        <w:div w:id="1550410321">
          <w:marLeft w:val="0"/>
          <w:marRight w:val="0"/>
          <w:marTop w:val="0"/>
          <w:marBottom w:val="0"/>
          <w:divBdr>
            <w:top w:val="none" w:sz="0" w:space="0" w:color="auto"/>
            <w:left w:val="none" w:sz="0" w:space="0" w:color="auto"/>
            <w:bottom w:val="none" w:sz="0" w:space="0" w:color="auto"/>
            <w:right w:val="none" w:sz="0" w:space="0" w:color="auto"/>
          </w:divBdr>
        </w:div>
        <w:div w:id="1596936613">
          <w:marLeft w:val="0"/>
          <w:marRight w:val="0"/>
          <w:marTop w:val="0"/>
          <w:marBottom w:val="0"/>
          <w:divBdr>
            <w:top w:val="none" w:sz="0" w:space="0" w:color="auto"/>
            <w:left w:val="none" w:sz="0" w:space="0" w:color="auto"/>
            <w:bottom w:val="none" w:sz="0" w:space="0" w:color="auto"/>
            <w:right w:val="none" w:sz="0" w:space="0" w:color="auto"/>
          </w:divBdr>
        </w:div>
        <w:div w:id="1734548305">
          <w:marLeft w:val="0"/>
          <w:marRight w:val="0"/>
          <w:marTop w:val="0"/>
          <w:marBottom w:val="0"/>
          <w:divBdr>
            <w:top w:val="none" w:sz="0" w:space="0" w:color="auto"/>
            <w:left w:val="none" w:sz="0" w:space="0" w:color="auto"/>
            <w:bottom w:val="none" w:sz="0" w:space="0" w:color="auto"/>
            <w:right w:val="none" w:sz="0" w:space="0" w:color="auto"/>
          </w:divBdr>
        </w:div>
        <w:div w:id="1888445252">
          <w:marLeft w:val="0"/>
          <w:marRight w:val="0"/>
          <w:marTop w:val="0"/>
          <w:marBottom w:val="0"/>
          <w:divBdr>
            <w:top w:val="none" w:sz="0" w:space="0" w:color="auto"/>
            <w:left w:val="none" w:sz="0" w:space="0" w:color="auto"/>
            <w:bottom w:val="none" w:sz="0" w:space="0" w:color="auto"/>
            <w:right w:val="none" w:sz="0" w:space="0" w:color="auto"/>
          </w:divBdr>
        </w:div>
        <w:div w:id="2047633587">
          <w:marLeft w:val="0"/>
          <w:marRight w:val="0"/>
          <w:marTop w:val="0"/>
          <w:marBottom w:val="0"/>
          <w:divBdr>
            <w:top w:val="none" w:sz="0" w:space="0" w:color="auto"/>
            <w:left w:val="none" w:sz="0" w:space="0" w:color="auto"/>
            <w:bottom w:val="none" w:sz="0" w:space="0" w:color="auto"/>
            <w:right w:val="none" w:sz="0" w:space="0" w:color="auto"/>
          </w:divBdr>
        </w:div>
        <w:div w:id="2091609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4.xml"/><Relationship Id="rId117" Type="http://schemas.openxmlformats.org/officeDocument/2006/relationships/hyperlink" Target="http://www.astynomia.gr/index.php?option=ozo_content&amp;lang='..'&amp;perform=view&amp;id=41276&amp;Itemid=1302&amp;lang=" TargetMode="External"/><Relationship Id="rId21" Type="http://schemas.openxmlformats.org/officeDocument/2006/relationships/chart" Target="charts/chart10.xml"/><Relationship Id="rId42" Type="http://schemas.openxmlformats.org/officeDocument/2006/relationships/chart" Target="charts/chart28.xml"/><Relationship Id="rId47" Type="http://schemas.openxmlformats.org/officeDocument/2006/relationships/chart" Target="charts/chart30.xml"/><Relationship Id="rId63" Type="http://schemas.openxmlformats.org/officeDocument/2006/relationships/hyperlink" Target="http://www.astynomia.gr/index.php?option=ozo_content&amp;lang=%27..%27&amp;perform=view&amp;id=37461&amp;Itemid=1243&amp;lang=" TargetMode="External"/><Relationship Id="rId68" Type="http://schemas.openxmlformats.org/officeDocument/2006/relationships/hyperlink" Target="http://www.astynomia.gr/index.php?option=ozo_content&amp;lang='..'&amp;perform=view&amp;id=37745&amp;Itemid=1240&amp;lang=" TargetMode="External"/><Relationship Id="rId84" Type="http://schemas.openxmlformats.org/officeDocument/2006/relationships/hyperlink" Target="http://www.astynomia.gr/index.php?option=ozo_content&amp;lang=%27..%27&amp;perform=view&amp;id=38798&amp;Itemid=1276&amp;lang=" TargetMode="External"/><Relationship Id="rId89" Type="http://schemas.openxmlformats.org/officeDocument/2006/relationships/hyperlink" Target="http://www.astynomia.gr/index.php?option=ozo_content&amp;lang=%27..%27&amp;perform=view&amp;id=39124&amp;Itemid=1265&amp;lang=" TargetMode="External"/><Relationship Id="rId112" Type="http://schemas.openxmlformats.org/officeDocument/2006/relationships/hyperlink" Target="http://www.astynomia.gr/index.php?option=ozo_content&amp;lang='..'&amp;perform=view&amp;id=40987&amp;Itemid=1302&amp;lang=" TargetMode="External"/><Relationship Id="rId133" Type="http://schemas.openxmlformats.org/officeDocument/2006/relationships/hyperlink" Target="http://www.astynomia.gr/index.php?option=ozo_content&amp;lang='..'&amp;perform=view&amp;id=42301&amp;Itemid=1308&amp;lang=" TargetMode="External"/><Relationship Id="rId138" Type="http://schemas.openxmlformats.org/officeDocument/2006/relationships/hyperlink" Target="http://www.astynomia.gr/index.php?option=ozo_content&amp;lang='..'&amp;perform=view&amp;id=42472&amp;Itemid=1308&amp;lang=" TargetMode="External"/><Relationship Id="rId16" Type="http://schemas.openxmlformats.org/officeDocument/2006/relationships/image" Target="media/image2.png"/><Relationship Id="rId107" Type="http://schemas.openxmlformats.org/officeDocument/2006/relationships/hyperlink" Target="http://www.astynomia.gr/index.php?option=ozo_content&amp;lang=%27..%27&amp;perform=view&amp;id=40590&amp;Itemid=1306&amp;lang=" TargetMode="External"/><Relationship Id="rId11" Type="http://schemas.openxmlformats.org/officeDocument/2006/relationships/chart" Target="charts/chart4.xml"/><Relationship Id="rId32" Type="http://schemas.openxmlformats.org/officeDocument/2006/relationships/chart" Target="charts/chart20.xml"/><Relationship Id="rId37" Type="http://schemas.openxmlformats.org/officeDocument/2006/relationships/hyperlink" Target="http://www.astynomia.gr/index.php?option=ozo_content&amp;lang='..'&amp;perform=view&amp;id=37353&amp;Itemid=1240&amp;lang=" TargetMode="External"/><Relationship Id="rId53" Type="http://schemas.openxmlformats.org/officeDocument/2006/relationships/hyperlink" Target="http://www.astynomia.gr/index.php?option=ozo_content&amp;lang=%27..%27&amp;perform=view&amp;id=36472&amp;Itemid=1237&amp;lang=" TargetMode="External"/><Relationship Id="rId58" Type="http://schemas.openxmlformats.org/officeDocument/2006/relationships/hyperlink" Target="http://www.astynomia.gr/index.php?option=ozo_content&amp;lang=%27..%27&amp;perform=view&amp;id=36872&amp;Itemid=1236&amp;lang=" TargetMode="External"/><Relationship Id="rId74" Type="http://schemas.openxmlformats.org/officeDocument/2006/relationships/hyperlink" Target="http://www.astynomia.gr/index.php?option=ozo_content&amp;lang='..'&amp;perform=view&amp;id=38110&amp;Itemid=1240&amp;lang=" TargetMode="External"/><Relationship Id="rId79" Type="http://schemas.openxmlformats.org/officeDocument/2006/relationships/hyperlink" Target="http://www.astynomia.gr/index.php?option=ozo_content&amp;lang=%27..%27&amp;perform=view&amp;id=38372&amp;Itemid=1268&amp;lang=" TargetMode="External"/><Relationship Id="rId102" Type="http://schemas.openxmlformats.org/officeDocument/2006/relationships/hyperlink" Target="http://www.astynomia.gr/index.php?option=ozo_content&amp;lang='..'&amp;perform=view&amp;id=40359&amp;Itemid=1289&amp;lang=" TargetMode="External"/><Relationship Id="rId123" Type="http://schemas.openxmlformats.org/officeDocument/2006/relationships/hyperlink" Target="http://www.astynomia.gr/index.php?option=ozo_content&amp;lang=%27..%27&amp;perform=view&amp;id=42038&amp;Itemid=1317&amp;lang=" TargetMode="External"/><Relationship Id="rId128" Type="http://schemas.openxmlformats.org/officeDocument/2006/relationships/hyperlink" Target="http://www.astynomia.gr/index.php?option=ozo_content&amp;lang='..'&amp;perform=view&amp;id=42188&amp;Itemid=1308&amp;lang=" TargetMode="External"/><Relationship Id="rId144" Type="http://schemas.openxmlformats.org/officeDocument/2006/relationships/hyperlink" Target="http://www.astynomia.gr/index.php?option=ozo_content&amp;lang='..'&amp;perform=view&amp;id=42724&amp;Itemid=1308&amp;lang=" TargetMode="External"/><Relationship Id="rId149"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astynomia.gr/index.php?option=ozo_content&amp;lang='..'&amp;perform=view&amp;id=39173&amp;Itemid=1274&amp;lang=" TargetMode="External"/><Relationship Id="rId95" Type="http://schemas.openxmlformats.org/officeDocument/2006/relationships/hyperlink" Target="http://www.astynomia.gr/index.php?option=ozo_content&amp;lang=%27..%27&amp;perform=view&amp;id=39662&amp;Itemid=1291&amp;lang=" TargetMode="External"/><Relationship Id="rId22" Type="http://schemas.openxmlformats.org/officeDocument/2006/relationships/chart" Target="charts/chart11.xml"/><Relationship Id="rId27" Type="http://schemas.openxmlformats.org/officeDocument/2006/relationships/chart" Target="charts/chart15.xml"/><Relationship Id="rId43" Type="http://schemas.openxmlformats.org/officeDocument/2006/relationships/image" Target="media/image6.png"/><Relationship Id="rId48" Type="http://schemas.openxmlformats.org/officeDocument/2006/relationships/hyperlink" Target="http://www.astynomia.gr/index.php?option=ozo_content&amp;lang=%27..%27&amp;perform=view&amp;id=36029&amp;Itemid=1237&amp;lang=" TargetMode="External"/><Relationship Id="rId64" Type="http://schemas.openxmlformats.org/officeDocument/2006/relationships/hyperlink" Target="http://www.astynomia.gr/index.php?option=ozo_content&amp;lang='..'&amp;perform=view&amp;id=37519&amp;Itemid=1240&amp;lang=" TargetMode="External"/><Relationship Id="rId69" Type="http://schemas.openxmlformats.org/officeDocument/2006/relationships/hyperlink" Target="http://www.astynomia.gr/index.php?option=ozo_content&amp;lang=%27..%27&amp;perform=view&amp;id=37801&amp;Itemid=1240&amp;lang=" TargetMode="External"/><Relationship Id="rId113" Type="http://schemas.openxmlformats.org/officeDocument/2006/relationships/hyperlink" Target="http://www.astynomia.gr/index.php?option=ozo_content&amp;lang=%27..%27&amp;perform=view&amp;id=41029&amp;Itemid=1296&amp;lang=" TargetMode="External"/><Relationship Id="rId118" Type="http://schemas.openxmlformats.org/officeDocument/2006/relationships/hyperlink" Target="http://www.astynomia.gr/index.php?option=ozo_content&amp;lang='..'&amp;perform=view&amp;id=41502&amp;Itemid=1302&amp;lang=" TargetMode="External"/><Relationship Id="rId134" Type="http://schemas.openxmlformats.org/officeDocument/2006/relationships/hyperlink" Target="http://www.astynomia.gr/index.php?option=ozo_content&amp;lang='..'&amp;perform=view&amp;id=42344&amp;Itemid=1308&amp;lang=" TargetMode="External"/><Relationship Id="rId139" Type="http://schemas.openxmlformats.org/officeDocument/2006/relationships/hyperlink" Target="http://www.astynomia.gr/index.php?option=ozo_content&amp;lang=%27..%27&amp;perform=view&amp;id=42476&amp;Itemid=1322&amp;lang=" TargetMode="External"/><Relationship Id="rId80" Type="http://schemas.openxmlformats.org/officeDocument/2006/relationships/hyperlink" Target="http://www.astynomia.gr/index.php?option=ozo_content&amp;lang=%27..%27&amp;perform=view&amp;id=38663&amp;Itemid=1277&amp;lang=" TargetMode="External"/><Relationship Id="rId85" Type="http://schemas.openxmlformats.org/officeDocument/2006/relationships/hyperlink" Target="http://www.astynomia.gr/index.php?option=ozo_content&amp;lang=%27..%27&amp;perform=view&amp;id=38818&amp;Itemid=1276&amp;lang=" TargetMode="External"/><Relationship Id="rId150" Type="http://schemas.openxmlformats.org/officeDocument/2006/relationships/fontTable" Target="fontTable.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hyperlink" Target="http://www.astynomia.gr/index.php?option=ozo_content&amp;lang='..'&amp;perform=view&amp;id=40676&amp;Itemid=1302&amp;lang=" TargetMode="External"/><Relationship Id="rId46" Type="http://schemas.openxmlformats.org/officeDocument/2006/relationships/chart" Target="charts/chart29.xml"/><Relationship Id="rId59" Type="http://schemas.openxmlformats.org/officeDocument/2006/relationships/hyperlink" Target="http://www.astynomia.gr/index.php?option=ozo_content&amp;lang=%27..%27&amp;perform=view&amp;id=37222&amp;Itemid=1241&amp;lang=" TargetMode="External"/><Relationship Id="rId67" Type="http://schemas.openxmlformats.org/officeDocument/2006/relationships/hyperlink" Target="http://www.astynomia.gr/index.php?option=ozo_content&amp;lang=%27..%27&amp;perform=view&amp;id=37669&amp;Itemid=1241&amp;lang=" TargetMode="External"/><Relationship Id="rId103" Type="http://schemas.openxmlformats.org/officeDocument/2006/relationships/hyperlink" Target="http://www.astynomia.gr/index.php?option=ozo_content&amp;lang='..'&amp;perform=view&amp;id=40449&amp;Itemid=1302&amp;lang=" TargetMode="External"/><Relationship Id="rId108" Type="http://schemas.openxmlformats.org/officeDocument/2006/relationships/hyperlink" Target="http://www.astynomia.gr/index.php?option=ozo_content&amp;lang=%27..%27&amp;perform=view&amp;id=40653&amp;Itemid=1304&amp;lang=" TargetMode="External"/><Relationship Id="rId116" Type="http://schemas.openxmlformats.org/officeDocument/2006/relationships/hyperlink" Target="http://www.astynomia.gr/index.php?option=ozo_content&amp;lang=%27..%27&amp;perform=view&amp;id=41194&amp;Itemid=1300&amp;lang=" TargetMode="External"/><Relationship Id="rId124" Type="http://schemas.openxmlformats.org/officeDocument/2006/relationships/hyperlink" Target="http://www.astynomia.gr/index.php?option=ozo_content&amp;lang=%27..%27&amp;perform=view&amp;id=42085&amp;Itemid=1310&amp;lang=" TargetMode="External"/><Relationship Id="rId129" Type="http://schemas.openxmlformats.org/officeDocument/2006/relationships/hyperlink" Target="http://www.astynomia.gr/index.php?option=ozo_content&amp;lang=%27..%27&amp;perform=view&amp;id=42241&amp;Itemid=1308&amp;lang=" TargetMode="External"/><Relationship Id="rId137" Type="http://schemas.openxmlformats.org/officeDocument/2006/relationships/hyperlink" Target="http://www.astynomia.gr/index.php?option=ozo_content&amp;lang='..'&amp;perform=view&amp;id=42378&amp;Itemid=1308&amp;lang=" TargetMode="External"/><Relationship Id="rId20" Type="http://schemas.openxmlformats.org/officeDocument/2006/relationships/chart" Target="charts/chart9.xml"/><Relationship Id="rId41" Type="http://schemas.openxmlformats.org/officeDocument/2006/relationships/chart" Target="charts/chart27.xml"/><Relationship Id="rId54" Type="http://schemas.openxmlformats.org/officeDocument/2006/relationships/hyperlink" Target="http://www.astynomia.gr/index.php?option=ozo_content&amp;lang=%27..%27&amp;perform=view&amp;id=36574&amp;Itemid=1233&amp;lang=" TargetMode="External"/><Relationship Id="rId62" Type="http://schemas.openxmlformats.org/officeDocument/2006/relationships/hyperlink" Target="http://www.astynomia.gr/index.php?option=ozo_content&amp;lang=%27..%27&amp;perform=view&amp;id=37376&amp;Itemid=1249&amp;lang=" TargetMode="External"/><Relationship Id="rId70" Type="http://schemas.openxmlformats.org/officeDocument/2006/relationships/hyperlink" Target="http://www.astynomia.gr/index.php?option=ozo_content&amp;lang=%27..%27&amp;perform=view&amp;id=37851&amp;Itemid=1243&amp;lang=" TargetMode="External"/><Relationship Id="rId75" Type="http://schemas.openxmlformats.org/officeDocument/2006/relationships/hyperlink" Target="http://www.astynomia.gr/index.php?option=ozo_content&amp;lang=%27..%27&amp;perform=view&amp;id=38193&amp;Itemid=1240&amp;lang=" TargetMode="External"/><Relationship Id="rId83" Type="http://schemas.openxmlformats.org/officeDocument/2006/relationships/hyperlink" Target="http://www.astynomia.gr/index.php?option=ozo_content&amp;lang='..'&amp;perform=view&amp;id=38750&amp;Itemid=1274&amp;lang=" TargetMode="External"/><Relationship Id="rId88" Type="http://schemas.openxmlformats.org/officeDocument/2006/relationships/hyperlink" Target="http://www.astynomia.gr/index.php?option=ozo_content&amp;lang='..'&amp;perform=view&amp;id=39076&amp;Itemid=1274&amp;lang=" TargetMode="External"/><Relationship Id="rId91" Type="http://schemas.openxmlformats.org/officeDocument/2006/relationships/hyperlink" Target="http://www.astynomia.gr/index.php?option=ozo_content&amp;lang='..'&amp;perform=view&amp;id=39200&amp;Itemid=1274&amp;lang=" TargetMode="External"/><Relationship Id="rId96" Type="http://schemas.openxmlformats.org/officeDocument/2006/relationships/hyperlink" Target="http://www.astynomia.gr/index.php?option=ozo_content&amp;lang=%27..%27&amp;perform=view&amp;id=39845&amp;Itemid=1289&amp;lang=" TargetMode="External"/><Relationship Id="rId111" Type="http://schemas.openxmlformats.org/officeDocument/2006/relationships/hyperlink" Target="http://www.astynomia.gr/index.php?option=ozo_content&amp;lang=%27..%27&amp;perform=view&amp;id=40980&amp;Itemid=1307&amp;lang=" TargetMode="External"/><Relationship Id="rId132" Type="http://schemas.openxmlformats.org/officeDocument/2006/relationships/hyperlink" Target="http://www.astynomia.gr/index.php?option=ozo_content&amp;lang='..'&amp;perform=view&amp;id=42241&amp;Itemid=1308&amp;lang=" TargetMode="External"/><Relationship Id="rId140" Type="http://schemas.openxmlformats.org/officeDocument/2006/relationships/hyperlink" Target="http://www.astynomia.gr/index.php?option=ozo_content&amp;lang='..'&amp;perform=view&amp;id=42494&amp;Itemid=1308&amp;lang=" TargetMode="External"/><Relationship Id="rId145" Type="http://schemas.openxmlformats.org/officeDocument/2006/relationships/hyperlink" Target="http://www.astynomia.gr/index.php?option=ozo_content&amp;lang='..'&amp;perform=view&amp;id=42726&amp;Itemid=1308&amp;la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image" Target="media/image5.png"/><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hyperlink" Target="http://www.astynomia.gr/index.php?option=ozo_content&amp;lang=%27..%27&amp;perform=view&amp;id=36165&amp;Itemid=1237&amp;lang=" TargetMode="External"/><Relationship Id="rId57" Type="http://schemas.openxmlformats.org/officeDocument/2006/relationships/hyperlink" Target="http://www.astynomia.gr/index.php?option=ozo_content&amp;lang=%27..%27&amp;perform=view&amp;id=36815&amp;Itemid=1233&amp;lang=" TargetMode="External"/><Relationship Id="rId106" Type="http://schemas.openxmlformats.org/officeDocument/2006/relationships/hyperlink" Target="http://www.astynomia.gr/index.php?option=ozo_content&amp;lang='..'&amp;perform=view&amp;id=40538&amp;Itemid=1302&amp;lang=" TargetMode="External"/><Relationship Id="rId114" Type="http://schemas.openxmlformats.org/officeDocument/2006/relationships/hyperlink" Target="http://www.astynomia.gr/index.php?option=ozo_content&amp;lang='..'&amp;perform=view&amp;id=41031&amp;Itemid=1302&amp;lang=" TargetMode="External"/><Relationship Id="rId119" Type="http://schemas.openxmlformats.org/officeDocument/2006/relationships/hyperlink" Target="http://www.astynomia.gr/index.php?option=ozo_content&amp;lang=%27..%27&amp;perform=view&amp;id=41566&amp;Itemid=1312&amp;lang=" TargetMode="External"/><Relationship Id="rId127" Type="http://schemas.openxmlformats.org/officeDocument/2006/relationships/hyperlink" Target="http://www.astynomia.gr/index.php?option=ozo_content&amp;lang='..'&amp;perform=view&amp;id=42191&amp;Itemid=1308&amp;lang=" TargetMode="External"/><Relationship Id="rId10" Type="http://schemas.openxmlformats.org/officeDocument/2006/relationships/chart" Target="charts/chart3.xml"/><Relationship Id="rId31" Type="http://schemas.openxmlformats.org/officeDocument/2006/relationships/chart" Target="charts/chart19.xml"/><Relationship Id="rId44" Type="http://schemas.openxmlformats.org/officeDocument/2006/relationships/image" Target="media/image7.png"/><Relationship Id="rId52" Type="http://schemas.openxmlformats.org/officeDocument/2006/relationships/hyperlink" Target="http://www.astynomia.gr/index.php?option=ozo_content&amp;lang=%27..%27&amp;perform=view&amp;id=36422&amp;Itemid=1229&amp;lang=" TargetMode="External"/><Relationship Id="rId60" Type="http://schemas.openxmlformats.org/officeDocument/2006/relationships/hyperlink" Target="http://www.astynomia.gr/index.php?option=ozo_content&amp;lang=%27..%27&amp;perform=view&amp;id=37349&amp;Itemid=1242&amp;lang=" TargetMode="External"/><Relationship Id="rId65" Type="http://schemas.openxmlformats.org/officeDocument/2006/relationships/hyperlink" Target="http://www.astynomia.gr/index.php?option=ozo_content&amp;lang=%27..%27&amp;perform=view&amp;id=37639&amp;Itemid=1241&amp;lang=" TargetMode="External"/><Relationship Id="rId73" Type="http://schemas.openxmlformats.org/officeDocument/2006/relationships/hyperlink" Target="http://www.astynomia.gr/index.php?option=ozo_content&amp;lang=%27..%27&amp;perform=view&amp;id=38089&amp;Itemid=1241&amp;lang=" TargetMode="External"/><Relationship Id="rId78" Type="http://schemas.openxmlformats.org/officeDocument/2006/relationships/hyperlink" Target="http://www.astynomia.gr/index.php?option=ozo_content&amp;lang=%27..%27&amp;perform=view&amp;id=38346&amp;Itemid=1275&amp;lang=" TargetMode="External"/><Relationship Id="rId81" Type="http://schemas.openxmlformats.org/officeDocument/2006/relationships/hyperlink" Target="http://www.astynomia.gr/index.php?option=ozo_content&amp;lang=%27..%27&amp;perform=view&amp;id=38753&amp;Itemid=1269&amp;lang=" TargetMode="External"/><Relationship Id="rId86" Type="http://schemas.openxmlformats.org/officeDocument/2006/relationships/hyperlink" Target="http://www.astynomia.gr/index.php?option=ozo_content&amp;lang=%27..%27&amp;perform=view&amp;id=38849&amp;Itemid=1276&amp;lang=" TargetMode="External"/><Relationship Id="rId94" Type="http://schemas.openxmlformats.org/officeDocument/2006/relationships/hyperlink" Target="http://www.astynomia.gr/index.php?option=ozo_content&amp;lang=%27..%27&amp;perform=view&amp;id=39646&amp;Itemid=1289&amp;lang=" TargetMode="External"/><Relationship Id="rId99" Type="http://schemas.openxmlformats.org/officeDocument/2006/relationships/hyperlink" Target="http://www.astynomia.gr/index.php?option=ozo_content&amp;lang=%27..%27&amp;perform=view&amp;id=40095&amp;Itemid=1280&amp;lang=" TargetMode="External"/><Relationship Id="rId101" Type="http://schemas.openxmlformats.org/officeDocument/2006/relationships/hyperlink" Target="http://www.astynomia.gr/index.php?option=ozo_content&amp;lang=%27..%27&amp;perform=view&amp;id=40333&amp;Itemid=1285&amp;lang=" TargetMode="External"/><Relationship Id="rId122" Type="http://schemas.openxmlformats.org/officeDocument/2006/relationships/hyperlink" Target="http://www.astynomia.gr/index.php?option=ozo_content&amp;lang='..'&amp;perform=view&amp;id=41750&amp;Itemid=1308&amp;lang=" TargetMode="External"/><Relationship Id="rId130" Type="http://schemas.openxmlformats.org/officeDocument/2006/relationships/hyperlink" Target="http://www.astynomia.gr/index.php?option=ozo_content&amp;lang=%27..%27&amp;perform=view&amp;id=42265&amp;Itemid=1321&amp;lang=" TargetMode="External"/><Relationship Id="rId135" Type="http://schemas.openxmlformats.org/officeDocument/2006/relationships/hyperlink" Target="http://www.astynomia.gr/index.php?option=ozo_content&amp;lang=%27..%27&amp;perform=view&amp;id=42396&amp;Itemid=1321&amp;lang=" TargetMode="External"/><Relationship Id="rId143" Type="http://schemas.openxmlformats.org/officeDocument/2006/relationships/hyperlink" Target="http://www.astynomia.gr/index.php?option=ozo_content&amp;lang=%27..%27&amp;perform=view&amp;id=42690&amp;Itemid=1317&amp;lang=" TargetMode="External"/><Relationship Id="rId148" Type="http://schemas.openxmlformats.org/officeDocument/2006/relationships/header" Target="header1.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chart" Target="charts/chart5.xml"/><Relationship Id="rId18" Type="http://schemas.openxmlformats.org/officeDocument/2006/relationships/image" Target="media/image4.png"/><Relationship Id="rId39" Type="http://schemas.openxmlformats.org/officeDocument/2006/relationships/chart" Target="charts/chart25.xml"/><Relationship Id="rId109" Type="http://schemas.openxmlformats.org/officeDocument/2006/relationships/hyperlink" Target="http://www.astynomia.gr/index.php?option=ozo_content&amp;lang=%27..%27&amp;perform=view&amp;id=40850&amp;Itemid=1304&amp;lang=" TargetMode="External"/><Relationship Id="rId34" Type="http://schemas.openxmlformats.org/officeDocument/2006/relationships/chart" Target="charts/chart22.xml"/><Relationship Id="rId50" Type="http://schemas.openxmlformats.org/officeDocument/2006/relationships/hyperlink" Target="http://www.astynomia.gr/index.php?option=ozo_content&amp;lang=%27..%27&amp;perform=view&amp;id=36315&amp;Itemid=1226&amp;lang=" TargetMode="External"/><Relationship Id="rId55" Type="http://schemas.openxmlformats.org/officeDocument/2006/relationships/hyperlink" Target="http://www.astynomia.gr/index.php?option=ozo_content&amp;lang=%27..%27&amp;perform=view&amp;id=36652&amp;Itemid=1237&amp;lang=" TargetMode="External"/><Relationship Id="rId76" Type="http://schemas.openxmlformats.org/officeDocument/2006/relationships/hyperlink" Target="http://www.astynomia.gr/index.php?option=ozo_content&amp;lang=%27..%27&amp;perform=view&amp;id=37358&amp;Itemid=1243&amp;lang=" TargetMode="External"/><Relationship Id="rId97" Type="http://schemas.openxmlformats.org/officeDocument/2006/relationships/hyperlink" Target="http://www.astynomia.gr/index.php?option=ozo_content&amp;lang=%27..%27&amp;perform=view&amp;id=39930&amp;Itemid=1289&amp;lang=" TargetMode="External"/><Relationship Id="rId104" Type="http://schemas.openxmlformats.org/officeDocument/2006/relationships/hyperlink" Target="http://www.astynomia.gr/index.php?option=ozo_content&amp;lang='..'&amp;perform=view&amp;id=40448&amp;Itemid=1302&amp;lang=" TargetMode="External"/><Relationship Id="rId120" Type="http://schemas.openxmlformats.org/officeDocument/2006/relationships/hyperlink" Target="http://www.astynomia.gr/index.php?option=ozo_content&amp;lang='..'&amp;perform=view&amp;id=41652&amp;Itemid=1308&amp;lang=" TargetMode="External"/><Relationship Id="rId125" Type="http://schemas.openxmlformats.org/officeDocument/2006/relationships/hyperlink" Target="http://www.astynomia.gr/index.php?option=ozo_content&amp;lang='..'&amp;perform=view&amp;id=42129&amp;Itemid=1308&amp;lang=" TargetMode="External"/><Relationship Id="rId141" Type="http://schemas.openxmlformats.org/officeDocument/2006/relationships/hyperlink" Target="http://www.astynomia.gr/index.php?option=ozo_content&amp;lang=%27..%27&amp;perform=view&amp;id=42602&amp;Itemid=1316&amp;lang=" TargetMode="External"/><Relationship Id="rId146" Type="http://schemas.openxmlformats.org/officeDocument/2006/relationships/hyperlink" Target="http://www.astynomia.gr/index.php?option=ozo_content&amp;lang='..'&amp;perform=view&amp;id=42789&amp;Itemid=1308&amp;lang=" TargetMode="External"/><Relationship Id="rId7" Type="http://schemas.openxmlformats.org/officeDocument/2006/relationships/endnotes" Target="endnotes.xml"/><Relationship Id="rId71" Type="http://schemas.openxmlformats.org/officeDocument/2006/relationships/hyperlink" Target="http://www.astynomia.gr/index.php?option=ozo_content&amp;lang=%27..%27&amp;perform=view&amp;id=37852&amp;Itemid=1241&amp;lang=" TargetMode="External"/><Relationship Id="rId92" Type="http://schemas.openxmlformats.org/officeDocument/2006/relationships/hyperlink" Target="http://www.astynomia.gr/index.php?option=ozo_content&amp;lang=%27..%27&amp;perform=view&amp;id=39333&amp;Itemid=1283&amp;lang=" TargetMode="External"/><Relationship Id="rId2" Type="http://schemas.openxmlformats.org/officeDocument/2006/relationships/numbering" Target="numbering.xml"/><Relationship Id="rId29" Type="http://schemas.openxmlformats.org/officeDocument/2006/relationships/chart" Target="charts/chart17.xml"/><Relationship Id="rId24" Type="http://schemas.openxmlformats.org/officeDocument/2006/relationships/chart" Target="charts/chart12.xml"/><Relationship Id="rId40" Type="http://schemas.openxmlformats.org/officeDocument/2006/relationships/chart" Target="charts/chart26.xml"/><Relationship Id="rId45" Type="http://schemas.openxmlformats.org/officeDocument/2006/relationships/image" Target="media/image8.png"/><Relationship Id="rId66" Type="http://schemas.openxmlformats.org/officeDocument/2006/relationships/hyperlink" Target="http://www.astynomia.gr/index.php?option=ozo_content&amp;lang=%27..%27&amp;perform=view&amp;id=37679&amp;Itemid=1253&amp;lang=" TargetMode="External"/><Relationship Id="rId87" Type="http://schemas.openxmlformats.org/officeDocument/2006/relationships/hyperlink" Target="http://www.astynomia.gr/index.php?option=ozo_content&amp;lang=%27..%27&amp;perform=view&amp;id=38990&amp;Itemid=1276&amp;lang=" TargetMode="External"/><Relationship Id="rId110" Type="http://schemas.openxmlformats.org/officeDocument/2006/relationships/hyperlink" Target="http://www.astynomia.gr/index.php?option=ozo_content&amp;lang=%27..%27&amp;perform=view&amp;id=40892&amp;Itemid=1293&amp;lang=" TargetMode="External"/><Relationship Id="rId115" Type="http://schemas.openxmlformats.org/officeDocument/2006/relationships/hyperlink" Target="http://www.astynomia.gr/index.php?option=ozo_content&amp;lang=%27..%27&amp;perform=view&amp;id=41122&amp;Itemid=1307&amp;lang=" TargetMode="External"/><Relationship Id="rId131" Type="http://schemas.openxmlformats.org/officeDocument/2006/relationships/hyperlink" Target="http://www.astynomia.gr/index.php?option=ozo_content&amp;lang=%27..%27&amp;perform=view&amp;id=42242&amp;Itemid=1321&amp;lang=" TargetMode="External"/><Relationship Id="rId136" Type="http://schemas.openxmlformats.org/officeDocument/2006/relationships/hyperlink" Target="http://www.astynomia.gr/index.php?option=ozo_content&amp;lang='..'&amp;perform=view&amp;id=42395&amp;Itemid=1308&amp;lang=" TargetMode="External"/><Relationship Id="rId61" Type="http://schemas.openxmlformats.org/officeDocument/2006/relationships/hyperlink" Target="http://www.astynomia.gr/index.php?option=ozo_content&amp;lang=%27..%27&amp;perform=view&amp;id=37331&amp;Itemid=1252&amp;lang=" TargetMode="External"/><Relationship Id="rId82" Type="http://schemas.openxmlformats.org/officeDocument/2006/relationships/hyperlink" Target="http://www.astynomia.gr/index.php?option=ozo_content&amp;lang='..'&amp;perform=view&amp;id=38750&amp;Itemid=1274&amp;lang=" TargetMode="External"/><Relationship Id="rId19" Type="http://schemas.openxmlformats.org/officeDocument/2006/relationships/chart" Target="charts/chart8.xml"/><Relationship Id="rId14" Type="http://schemas.openxmlformats.org/officeDocument/2006/relationships/chart" Target="charts/chart6.xml"/><Relationship Id="rId30" Type="http://schemas.openxmlformats.org/officeDocument/2006/relationships/chart" Target="charts/chart18.xml"/><Relationship Id="rId35" Type="http://schemas.openxmlformats.org/officeDocument/2006/relationships/chart" Target="charts/chart23.xml"/><Relationship Id="rId56" Type="http://schemas.openxmlformats.org/officeDocument/2006/relationships/hyperlink" Target="http://www.astynomia.gr/index.php?option=ozo_content&amp;lang=%27..%27&amp;perform=view&amp;id=36676&amp;Itemid=1233&amp;lang=" TargetMode="External"/><Relationship Id="rId77" Type="http://schemas.openxmlformats.org/officeDocument/2006/relationships/hyperlink" Target="http://www.astynomia.gr/index.php?option=ozo_content&amp;lang=%27..%27&amp;perform=view&amp;id=38303&amp;Itemid=1263&amp;lang=" TargetMode="External"/><Relationship Id="rId100" Type="http://schemas.openxmlformats.org/officeDocument/2006/relationships/hyperlink" Target="http://www.astynomia.gr/index.php?option=ozo_content&amp;lang=%27..%27&amp;perform=view&amp;id=40267&amp;Itemid=1285&amp;lang=" TargetMode="External"/><Relationship Id="rId105" Type="http://schemas.openxmlformats.org/officeDocument/2006/relationships/hyperlink" Target="http://www.astynomia.gr/index.php?option=ozo_content&amp;lang=%27..%27&amp;perform=view&amp;id=40492&amp;Itemid=1297&amp;lang=" TargetMode="External"/><Relationship Id="rId126" Type="http://schemas.openxmlformats.org/officeDocument/2006/relationships/hyperlink" Target="http://www.astynomia.gr/index.php?option=ozo_content&amp;lang=%27..%27&amp;perform=view&amp;id=42159&amp;Itemid=1308&amp;lang=" TargetMode="External"/><Relationship Id="rId147" Type="http://schemas.openxmlformats.org/officeDocument/2006/relationships/hyperlink" Target="http://www.astynomia.gr/index.php?option=ozo_content&amp;lang='..'&amp;perform=view&amp;id=42821&amp;Itemid=1308&amp;lang=" TargetMode="External"/><Relationship Id="rId8" Type="http://schemas.openxmlformats.org/officeDocument/2006/relationships/chart" Target="charts/chart1.xml"/><Relationship Id="rId51" Type="http://schemas.openxmlformats.org/officeDocument/2006/relationships/hyperlink" Target="http://www.astynomia.gr/index.php?option=ozo_content&amp;lang=%27..%27&amp;perform=view&amp;id=36395&amp;Itemid=1237&amp;lang=" TargetMode="External"/><Relationship Id="rId72" Type="http://schemas.openxmlformats.org/officeDocument/2006/relationships/hyperlink" Target="http://www.astynomia.gr/index.php?option=ozo_content&amp;lang=%27..%27&amp;perform=view&amp;id=37965&amp;Itemid=1251&amp;lang=" TargetMode="External"/><Relationship Id="rId93" Type="http://schemas.openxmlformats.org/officeDocument/2006/relationships/hyperlink" Target="http://www.astynomia.gr/index.php?option=ozo_content&amp;lang=%27..%27&amp;perform=view&amp;id=39388&amp;Itemid=1291&amp;lang=" TargetMode="External"/><Relationship Id="rId98" Type="http://schemas.openxmlformats.org/officeDocument/2006/relationships/hyperlink" Target="http://www.astynomia.gr/index.php?option=ozo_content&amp;lang=%27..%27&amp;perform=view&amp;id=39967&amp;Itemid=1284&amp;lang=" TargetMode="External"/><Relationship Id="rId121" Type="http://schemas.openxmlformats.org/officeDocument/2006/relationships/hyperlink" Target="http://www.astynomia.gr/index.php?option=ozo_content&amp;lang=%27..%27&amp;perform=view&amp;id=41733&amp;Itemid=1308&amp;lang=" TargetMode="External"/><Relationship Id="rId142" Type="http://schemas.openxmlformats.org/officeDocument/2006/relationships/hyperlink" Target="http://www.astynomia.gr/index.php?option=ozo_content&amp;lang='..'&amp;perform=view&amp;id=42603&amp;Itemid=1308&amp;lang="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A'E&#926;AMHNO%202014\&#915;&#929;&#913;&#934;&#919;&#924;&#913;&#932;&#913;%20-%20&#917;&#915;&#922;&#923;&#919;&#924;&#913;&#932;&#921;&#922;&#927;&#932;&#919;&#932;&#913;\GRAFIMATA.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12-08-2013%20&#931;&#964;&#945;&#964;&#953;&#963;&#964;&#953;&#954;&#940;%20&#902;%20&#917;&#958;&#945;&#956;&#942;&#957;&#959;&#965;%202013\&#915;&#929;&#913;&#934;&#919;&#924;&#913;&#932;&#913;%20-%20&#917;&#915;&#922;&#923;&#919;&#924;&#913;&#932;&#921;&#922;&#927;&#932;&#919;&#932;&#913;\GRAFIMATA.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12-08-2013%20&#931;&#964;&#945;&#964;&#953;&#963;&#964;&#953;&#954;&#940;%20&#902;%20&#917;&#958;&#945;&#956;&#942;&#957;&#959;&#965;%202013\&#915;&#929;&#913;&#934;&#919;&#924;&#913;&#932;&#913;%20-%20&#917;&#915;&#922;&#923;&#919;&#924;&#913;&#932;&#921;&#922;&#927;&#932;&#919;&#932;&#913;\GRAFIMATA.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12-08-2013%20&#931;&#964;&#945;&#964;&#953;&#963;&#964;&#953;&#954;&#940;%20&#902;%20&#917;&#958;&#945;&#956;&#942;&#957;&#959;&#965;%202013\&#915;&#929;&#913;&#934;&#919;&#924;&#913;&#932;&#913;%20-%20&#917;&#915;&#922;&#923;&#919;&#924;&#913;&#932;&#921;&#922;&#927;&#932;&#919;&#932;&#913;\GRAFIMATA.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A'E&#926;AMHNO%202014\&#915;&#929;&#913;&#934;&#919;&#924;&#913;&#932;&#913;%20-%20&#917;&#915;&#922;&#923;&#919;&#924;&#913;&#932;&#921;&#922;&#927;&#932;&#919;&#932;&#913;\GRAFIMATA.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12-08-2013%20&#931;&#964;&#945;&#964;&#953;&#963;&#964;&#953;&#954;&#940;%20&#902;%20&#917;&#958;&#945;&#956;&#942;&#957;&#959;&#965;%202013\&#915;&#929;&#913;&#934;&#919;&#924;&#913;&#932;&#913;%20-%20&#917;&#915;&#922;&#923;&#919;&#924;&#913;&#932;&#921;&#922;&#927;&#932;&#919;&#932;&#913;\GRAFIMATA.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12-08-2013%20&#931;&#964;&#945;&#964;&#953;&#963;&#964;&#953;&#954;&#940;%20&#902;%20&#917;&#958;&#945;&#956;&#942;&#957;&#959;&#965;%202013\&#915;&#929;&#913;&#934;&#919;&#924;&#913;&#932;&#913;%20-%20&#917;&#915;&#922;&#923;&#919;&#924;&#913;&#932;&#921;&#922;&#927;&#932;&#919;&#932;&#913;\GRAFIMATA.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12-08-2013%20&#931;&#964;&#945;&#964;&#953;&#963;&#964;&#953;&#954;&#940;%20&#902;%20&#917;&#958;&#945;&#956;&#942;&#957;&#959;&#965;%202013\&#915;&#929;&#913;&#934;&#919;&#924;&#913;&#932;&#913;%20-%20&#917;&#915;&#922;&#923;&#919;&#924;&#913;&#932;&#921;&#922;&#927;&#932;&#919;&#932;&#913;\GRAFIMATA.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12-08-2013%20&#931;&#964;&#945;&#964;&#953;&#963;&#964;&#953;&#954;&#940;%20&#902;%20&#917;&#958;&#945;&#956;&#942;&#957;&#959;&#965;%202013\&#915;&#929;&#913;&#934;&#919;&#924;&#913;&#932;&#913;%20-%20&#917;&#915;&#922;&#923;&#919;&#924;&#913;&#932;&#921;&#922;&#927;&#932;&#919;&#932;&#913;\GRAFIMATA.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12-08-2013%20&#931;&#964;&#945;&#964;&#953;&#963;&#964;&#953;&#954;&#940;%20&#902;%20&#917;&#958;&#945;&#956;&#942;&#957;&#959;&#965;%202013\&#915;&#929;&#913;&#934;&#919;&#924;&#913;&#932;&#913;%20-%20&#917;&#915;&#922;&#923;&#919;&#924;&#913;&#932;&#921;&#922;&#927;&#932;&#919;&#932;&#913;\GRAFIMATA.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A'E&#926;AMHNO%202014\6mino%20&#924;&#919;&#925;&#921;&#913;&#921;&#913;%20&#916;&#929;&#913;&#931;&#932;&#919;&#929;&#921;&#927;&#932;&#919;&#932;&#913;%20&#915;&#913;&#916;&#928;%202013%20-%20&#915;&#917;&#925;&#921;&#922;&#92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A'%20&#917;&#926;&#913;&#924;&#919;&#925;&#927;%202014%20(&#917;&#915;&#922;&#923;&#919;&#924;&#913;&#932;&#921;&#922;&#927;&#932;&#919;&#932;&#913;)\A'%20E&#926;AMHNO%202014\&#915;&#929;&#913;&#934;&#919;&#924;&#913;&#932;&#913;%20-%20&#917;&#915;&#922;&#923;&#919;&#924;&#913;&#932;&#921;&#922;&#927;&#932;&#919;&#932;&#913;\GRAFIMATA.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12-08-2013%20&#931;&#964;&#945;&#964;&#953;&#963;&#964;&#953;&#954;&#940;%20&#902;%20&#917;&#958;&#945;&#956;&#942;&#957;&#959;&#965;%202013\&#915;&#929;&#913;&#934;&#919;&#924;&#913;&#932;&#913;%20-%20&#917;&#915;&#922;&#923;&#919;&#924;&#913;&#932;&#921;&#922;&#927;&#932;&#919;&#932;&#913;\GRAFIMATA.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A'E&#926;AMHNO%202014\&#915;&#929;&#913;&#934;&#919;&#924;&#913;&#932;&#913;%20-%20&#917;&#915;&#922;&#923;&#919;&#924;&#913;&#932;&#921;&#922;&#927;&#932;&#919;&#932;&#913;\GRAFIMATA.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A'E&#926;AMHNO%202014\&#915;&#929;&#913;&#934;&#919;&#924;&#913;&#932;&#913;%20-%20&#917;&#915;&#922;&#923;&#919;&#924;&#913;&#932;&#921;&#922;&#927;&#932;&#919;&#932;&#913;\GRAFIMATA.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12-08-2013%20&#931;&#964;&#945;&#964;&#953;&#963;&#964;&#953;&#954;&#940;%20&#902;%20&#917;&#958;&#945;&#956;&#942;&#957;&#959;&#965;%202013\&#915;&#929;&#913;&#934;&#919;&#924;&#913;&#932;&#913;%20-%20&#917;&#915;&#922;&#923;&#919;&#924;&#913;&#932;&#921;&#922;&#927;&#932;&#919;&#932;&#913;\GRAFIMATA.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12-08-2013%20&#931;&#964;&#945;&#964;&#953;&#963;&#964;&#953;&#954;&#940;%20&#902;%20&#917;&#958;&#945;&#956;&#942;&#957;&#959;&#965;%202013\&#915;&#929;&#913;&#934;&#919;&#924;&#913;&#932;&#913;%20-%20&#917;&#915;&#922;&#923;&#919;&#924;&#913;&#932;&#921;&#922;&#927;&#932;&#919;&#932;&#913;\GRAFIMATA.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A'E&#926;AMHNO%202014\&#915;&#929;&#913;&#934;&#919;&#924;&#913;&#932;&#913;%20-%20&#917;&#915;&#922;&#923;&#919;&#924;&#913;&#932;&#921;&#922;&#927;&#932;&#919;&#932;&#913;\GRAFIMATA.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A'E&#926;AMHNO%202014\&#915;&#929;&#913;&#934;&#919;&#924;&#913;&#932;&#913;%20-%20&#917;&#915;&#922;&#923;&#919;&#924;&#913;&#932;&#921;&#922;&#927;&#932;&#919;&#932;&#913;\GRAFIMATA.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A'E&#926;AMHNO%202014\&#915;&#929;&#913;&#934;&#919;&#924;&#913;&#932;&#913;%20-%20&#917;&#915;&#922;&#923;&#919;&#924;&#913;&#932;&#921;&#922;&#927;&#932;&#919;&#932;&#913;\GRAFIMATA.xls"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A'E&#926;AMHNO%202014\&#915;&#929;&#913;&#934;&#919;&#924;&#913;&#932;&#913;%20-%20&#917;&#915;&#922;&#923;&#919;&#924;&#913;&#932;&#921;&#922;&#927;&#932;&#919;&#932;&#913;\GRAFIMATA.xls"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A'E&#926;AMHNO%202014\&#915;&#929;&#913;&#934;&#919;&#924;&#913;&#932;&#913;%20-%20&#917;&#915;&#922;&#923;&#919;&#924;&#913;&#932;&#921;&#922;&#927;&#932;&#919;&#932;&#913;\GRAFIMAT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A'%20&#917;&#926;&#913;&#924;&#919;&#925;&#927;%202014%20(&#917;&#915;&#922;&#923;&#919;&#924;&#913;&#932;&#921;&#922;&#927;&#932;&#919;&#932;&#913;)\A'%20E&#926;AMHNO%202014\&#915;&#929;&#913;&#934;&#919;&#924;&#913;&#932;&#913;%20-%20&#917;&#915;&#922;&#923;&#919;&#924;&#913;&#932;&#921;&#922;&#927;&#932;&#919;&#932;&#913;\GRAFIMATA.xls"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A'E&#926;AMHNO%202014\&#915;&#929;&#913;&#934;&#919;&#924;&#913;&#932;&#913;%20-%20&#917;&#915;&#922;&#923;&#919;&#924;&#913;&#932;&#921;&#922;&#927;&#932;&#919;&#932;&#913;\GRAFIMAT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A'%20&#917;&#926;&#913;&#924;&#919;&#925;&#927;%202014%20(&#917;&#915;&#922;&#923;&#919;&#924;&#913;&#932;&#921;&#922;&#927;&#932;&#919;&#932;&#913;)\A'%20E&#926;AMHNO%202014\&#915;&#929;&#913;&#934;&#919;&#924;&#913;&#932;&#913;%20-%20&#917;&#915;&#922;&#923;&#919;&#924;&#913;&#932;&#921;&#922;&#927;&#932;&#919;&#932;&#913;\GRAFIMAT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A'E&#926;AMHNO%202014\&#915;&#929;&#913;&#934;&#919;&#924;&#913;&#932;&#913;%20-%20&#917;&#915;&#922;&#923;&#919;&#924;&#913;&#932;&#921;&#922;&#927;&#932;&#919;&#932;&#913;\GRAFIMAT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12-08-2013%20&#931;&#964;&#945;&#964;&#953;&#963;&#964;&#953;&#954;&#940;%20&#902;%20&#917;&#958;&#945;&#956;&#942;&#957;&#959;&#965;%202013\&#915;&#929;&#913;&#934;&#919;&#924;&#913;&#932;&#913;%20-%20&#917;&#915;&#922;&#923;&#919;&#924;&#913;&#932;&#921;&#922;&#927;&#932;&#919;&#932;&#913;\GRAFIMAT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12-08-2013%20&#931;&#964;&#945;&#964;&#953;&#963;&#964;&#953;&#954;&#940;%20&#902;%20&#917;&#958;&#945;&#956;&#942;&#957;&#959;&#965;%202013\&#915;&#929;&#913;&#934;&#919;&#924;&#913;&#932;&#913;%20-%20&#917;&#915;&#922;&#923;&#919;&#924;&#913;&#932;&#921;&#922;&#927;&#932;&#919;&#932;&#913;\GRAFIMATA.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12-08-2013%20&#931;&#964;&#945;&#964;&#953;&#963;&#964;&#953;&#954;&#940;%20&#902;%20&#917;&#958;&#945;&#956;&#942;&#957;&#959;&#965;%202013\&#915;&#929;&#913;&#934;&#919;&#924;&#913;&#932;&#913;%20-%20&#917;&#915;&#922;&#923;&#919;&#924;&#913;&#932;&#921;&#922;&#927;&#932;&#919;&#932;&#913;\GRAFIMATA.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16;&#932;%20&#913;&#917;&#913;%20&#917;&#926;&#913;&#924;&#919;&#925;&#927;%202014%20(&#917;&#915;&#922;&#923;&#919;&#924;&#913;&#932;&#921;&#922;&#927;&#932;&#919;&#932;&#913;)\12-08-2013%20&#931;&#964;&#945;&#964;&#953;&#963;&#964;&#953;&#954;&#940;%20&#902;%20&#917;&#958;&#945;&#956;&#942;&#957;&#959;&#965;%202013\&#915;&#929;&#913;&#934;&#919;&#924;&#913;&#932;&#913;%20-%20&#917;&#915;&#922;&#923;&#919;&#924;&#913;&#932;&#921;&#922;&#927;&#932;&#919;&#932;&#913;\GRAFIM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style val="17"/>
  <c:chart>
    <c:view3D>
      <c:depthPercent val="100"/>
      <c:rAngAx val="1"/>
    </c:view3D>
    <c:plotArea>
      <c:layout>
        <c:manualLayout>
          <c:layoutTarget val="inner"/>
          <c:xMode val="edge"/>
          <c:yMode val="edge"/>
          <c:x val="5.840713012231262E-2"/>
          <c:y val="1.1461334086975809E-2"/>
          <c:w val="0.815934939950688"/>
          <c:h val="0.82235072074050952"/>
        </c:manualLayout>
      </c:layout>
      <c:bar3DChart>
        <c:barDir val="col"/>
        <c:grouping val="clustered"/>
        <c:ser>
          <c:idx val="2"/>
          <c:order val="2"/>
          <c:tx>
            <c:strRef>
              <c:f>Φύλλο1!$A$2</c:f>
            </c:strRef>
          </c:tx>
          <c:cat>
            <c:multiLvlStrRef>
              <c:f>Φύλλο1!$B$1:$C$1</c:f>
            </c:multiLvlStrRef>
          </c:cat>
          <c:val>
            <c:numRef>
              <c:f>Φύλλο1!$B$2:$C$2</c:f>
            </c:numRef>
          </c:val>
        </c:ser>
        <c:ser>
          <c:idx val="3"/>
          <c:order val="3"/>
          <c:tx>
            <c:strRef>
              <c:f>Φύλλο1!$A$3</c:f>
            </c:strRef>
          </c:tx>
          <c:cat>
            <c:multiLvlStrRef>
              <c:f>Φύλλο1!$B$1:$C$1</c:f>
            </c:multiLvlStrRef>
          </c:cat>
          <c:val>
            <c:numRef>
              <c:f>Φύλλο1!$B$3:$C$3</c:f>
            </c:numRef>
          </c:val>
        </c:ser>
        <c:ser>
          <c:idx val="0"/>
          <c:order val="0"/>
          <c:tx>
            <c:strRef>
              <c:f>[GRAFIMATA.xls]Φύλλο1!$A$2</c:f>
              <c:strCache>
                <c:ptCount val="1"/>
                <c:pt idx="0">
                  <c:v>Α΄ εξάμηνο 2014</c:v>
                </c:pt>
              </c:strCache>
            </c:strRef>
          </c:tx>
          <c:dLbls>
            <c:dLbl>
              <c:idx val="0"/>
              <c:layout>
                <c:manualLayout>
                  <c:x val="2.5462668816040476E-17"/>
                  <c:y val="-5.5555555555555455E-2"/>
                </c:manualLayout>
              </c:layout>
              <c:showVal val="1"/>
            </c:dLbl>
            <c:dLbl>
              <c:idx val="1"/>
              <c:layout>
                <c:manualLayout>
                  <c:x val="1.16166559280257E-2"/>
                  <c:y val="-3.2412992647601578E-2"/>
                </c:manualLayout>
              </c:layout>
              <c:showVal val="1"/>
            </c:dLbl>
            <c:spPr>
              <a:noFill/>
              <a:ln w="25400">
                <a:noFill/>
              </a:ln>
            </c:spPr>
            <c:txPr>
              <a:bodyPr/>
              <a:lstStyle/>
              <a:p>
                <a:pPr>
                  <a:defRPr lang="en-US" b="1"/>
                </a:pPr>
                <a:endParaRPr lang="el-GR"/>
              </a:p>
            </c:txPr>
            <c:showVal val="1"/>
          </c:dLbls>
          <c:cat>
            <c:strRef>
              <c:f>[GRAFIMATA.xls]Φύλλο1!$B$1:$C$1</c:f>
              <c:strCache>
                <c:ptCount val="2"/>
                <c:pt idx="0">
                  <c:v>ΑΝΘΡΩΠΟΚΤΟΝΙΕΣ</c:v>
                </c:pt>
                <c:pt idx="1">
                  <c:v>ΑΠΟΠΕΙΡΕΣ ΑΝΘΡΩΠΟΚΤΟΝΙΩΝ</c:v>
                </c:pt>
              </c:strCache>
            </c:strRef>
          </c:cat>
          <c:val>
            <c:numRef>
              <c:f>[GRAFIMATA.xls]Φύλλο1!$B$2:$C$2</c:f>
              <c:numCache>
                <c:formatCode>General</c:formatCode>
                <c:ptCount val="2"/>
                <c:pt idx="0">
                  <c:v>52</c:v>
                </c:pt>
                <c:pt idx="1">
                  <c:v>76</c:v>
                </c:pt>
              </c:numCache>
            </c:numRef>
          </c:val>
        </c:ser>
        <c:ser>
          <c:idx val="1"/>
          <c:order val="1"/>
          <c:tx>
            <c:strRef>
              <c:f>[GRAFIMATA.xls]Φύλλο1!$A$3</c:f>
              <c:strCache>
                <c:ptCount val="1"/>
                <c:pt idx="0">
                  <c:v>Α΄ εξάμηνο 2013</c:v>
                </c:pt>
              </c:strCache>
            </c:strRef>
          </c:tx>
          <c:dLbls>
            <c:dLbl>
              <c:idx val="0"/>
              <c:layout>
                <c:manualLayout>
                  <c:x val="1.6250006371488063E-2"/>
                  <c:y val="-2.3347838051645312E-2"/>
                </c:manualLayout>
              </c:layout>
              <c:showVal val="1"/>
            </c:dLbl>
            <c:dLbl>
              <c:idx val="1"/>
              <c:layout>
                <c:manualLayout>
                  <c:x val="3.3126242126557952E-2"/>
                  <c:y val="-1.9568675456185614E-2"/>
                </c:manualLayout>
              </c:layout>
              <c:showVal val="1"/>
            </c:dLbl>
            <c:spPr>
              <a:noFill/>
              <a:ln w="25400">
                <a:noFill/>
              </a:ln>
            </c:spPr>
            <c:txPr>
              <a:bodyPr/>
              <a:lstStyle/>
              <a:p>
                <a:pPr>
                  <a:defRPr lang="en-US" b="1"/>
                </a:pPr>
                <a:endParaRPr lang="el-GR"/>
              </a:p>
            </c:txPr>
            <c:showVal val="1"/>
          </c:dLbls>
          <c:cat>
            <c:strRef>
              <c:f>[GRAFIMATA.xls]Φύλλο1!$B$1:$C$1</c:f>
              <c:strCache>
                <c:ptCount val="2"/>
                <c:pt idx="0">
                  <c:v>ΑΝΘΡΩΠΟΚΤΟΝΙΕΣ</c:v>
                </c:pt>
                <c:pt idx="1">
                  <c:v>ΑΠΟΠΕΙΡΕΣ ΑΝΘΡΩΠΟΚΤΟΝΙΩΝ</c:v>
                </c:pt>
              </c:strCache>
            </c:strRef>
          </c:cat>
          <c:val>
            <c:numRef>
              <c:f>[GRAFIMATA.xls]Φύλλο1!$B$3:$C$3</c:f>
              <c:numCache>
                <c:formatCode>General</c:formatCode>
                <c:ptCount val="2"/>
                <c:pt idx="0">
                  <c:v>70</c:v>
                </c:pt>
                <c:pt idx="1">
                  <c:v>72</c:v>
                </c:pt>
              </c:numCache>
            </c:numRef>
          </c:val>
        </c:ser>
        <c:shape val="box"/>
        <c:axId val="67367680"/>
        <c:axId val="67369216"/>
        <c:axId val="0"/>
      </c:bar3DChart>
      <c:catAx>
        <c:axId val="67367680"/>
        <c:scaling>
          <c:orientation val="minMax"/>
        </c:scaling>
        <c:axPos val="b"/>
        <c:numFmt formatCode="General" sourceLinked="1"/>
        <c:tickLblPos val="nextTo"/>
        <c:txPr>
          <a:bodyPr/>
          <a:lstStyle/>
          <a:p>
            <a:pPr>
              <a:defRPr lang="en-US" b="1"/>
            </a:pPr>
            <a:endParaRPr lang="el-GR"/>
          </a:p>
        </c:txPr>
        <c:crossAx val="67369216"/>
        <c:crosses val="autoZero"/>
        <c:auto val="1"/>
        <c:lblAlgn val="ctr"/>
        <c:lblOffset val="100"/>
      </c:catAx>
      <c:valAx>
        <c:axId val="67369216"/>
        <c:scaling>
          <c:orientation val="minMax"/>
        </c:scaling>
        <c:axPos val="l"/>
        <c:majorGridlines/>
        <c:numFmt formatCode="General" sourceLinked="1"/>
        <c:tickLblPos val="nextTo"/>
        <c:txPr>
          <a:bodyPr/>
          <a:lstStyle/>
          <a:p>
            <a:pPr>
              <a:defRPr lang="en-US"/>
            </a:pPr>
            <a:endParaRPr lang="el-GR"/>
          </a:p>
        </c:txPr>
        <c:crossAx val="67367680"/>
        <c:crosses val="autoZero"/>
        <c:crossBetween val="between"/>
      </c:valAx>
      <c:spPr>
        <a:noFill/>
        <a:ln w="25400">
          <a:noFill/>
        </a:ln>
      </c:spPr>
    </c:plotArea>
    <c:legend>
      <c:legendPos val="r"/>
      <c:legendEntry>
        <c:idx val="0"/>
        <c:delete val="1"/>
      </c:legendEntry>
      <c:legendEntry>
        <c:idx val="1"/>
        <c:delete val="1"/>
      </c:legendEntry>
      <c:layout>
        <c:manualLayout>
          <c:xMode val="edge"/>
          <c:yMode val="edge"/>
          <c:x val="0.81062010441183163"/>
          <c:y val="0.42980017068418747"/>
          <c:w val="0.1823009213050247"/>
          <c:h val="0.1518625509234659"/>
        </c:manualLayout>
      </c:layout>
      <c:txPr>
        <a:bodyPr/>
        <a:lstStyle/>
        <a:p>
          <a:pPr>
            <a:defRPr lang="en-US" sz="825" b="1" i="0" u="none" strike="noStrike" baseline="0">
              <a:solidFill>
                <a:srgbClr val="000000"/>
              </a:solidFill>
              <a:latin typeface="Calibri"/>
              <a:ea typeface="Calibri"/>
              <a:cs typeface="Calibri"/>
            </a:defRPr>
          </a:pPr>
          <a:endParaRPr lang="el-GR"/>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l-GR"/>
  <c:style val="6"/>
  <c:chart>
    <c:title>
      <c:tx>
        <c:rich>
          <a:bodyPr/>
          <a:lstStyle/>
          <a:p>
            <a:pPr>
              <a:defRPr lang="en-US" sz="1200" b="1" i="0" u="none" strike="noStrike" baseline="0">
                <a:solidFill>
                  <a:srgbClr val="000000"/>
                </a:solidFill>
                <a:latin typeface="Calibri"/>
                <a:ea typeface="Calibri"/>
                <a:cs typeface="Calibri"/>
              </a:defRPr>
            </a:pPr>
            <a:r>
              <a:rPr lang="el-GR"/>
              <a:t>Είδη κλοπών τροχοφόρων - Επικράτεια</a:t>
            </a:r>
          </a:p>
        </c:rich>
      </c:tx>
      <c:layout>
        <c:manualLayout>
          <c:xMode val="edge"/>
          <c:yMode val="edge"/>
          <c:x val="0.30177526054857184"/>
          <c:y val="1.1990407673861021E-2"/>
        </c:manualLayout>
      </c:layout>
      <c:spPr>
        <a:noFill/>
        <a:ln w="25400">
          <a:noFill/>
        </a:ln>
      </c:spPr>
    </c:title>
    <c:view3D>
      <c:rotX val="41"/>
      <c:rotY val="44"/>
      <c:depthPercent val="100"/>
      <c:rAngAx val="1"/>
    </c:view3D>
    <c:plotArea>
      <c:layout>
        <c:manualLayout>
          <c:layoutTarget val="inner"/>
          <c:xMode val="edge"/>
          <c:yMode val="edge"/>
          <c:x val="6.5088804410714171E-2"/>
          <c:y val="0.1031177474842342"/>
          <c:w val="0.84911303935795257"/>
          <c:h val="0.73861084244521136"/>
        </c:manualLayout>
      </c:layout>
      <c:bar3DChart>
        <c:barDir val="col"/>
        <c:grouping val="clustered"/>
        <c:ser>
          <c:idx val="0"/>
          <c:order val="0"/>
          <c:tx>
            <c:strRef>
              <c:f>Φύλλο1!$C$729</c:f>
              <c:strCache>
                <c:ptCount val="1"/>
                <c:pt idx="0">
                  <c:v>Α΄ εξάμηνο 2014</c:v>
                </c:pt>
              </c:strCache>
            </c:strRef>
          </c:tx>
          <c:spPr>
            <a:solidFill>
              <a:srgbClr val="666699"/>
            </a:solidFill>
            <a:ln w="25400">
              <a:noFill/>
            </a:ln>
          </c:spPr>
          <c:dLbls>
            <c:dLbl>
              <c:idx val="0"/>
              <c:layout>
                <c:manualLayout>
                  <c:x val="-2.3808690580344211E-2"/>
                  <c:y val="-2.5328021047728737E-2"/>
                </c:manualLayout>
              </c:layout>
              <c:showVal val="1"/>
            </c:dLbl>
            <c:dLbl>
              <c:idx val="1"/>
              <c:layout>
                <c:manualLayout>
                  <c:x val="-7.2597504259337134E-3"/>
                  <c:y val="-3.9014835375793852E-2"/>
                </c:manualLayout>
              </c:layout>
              <c:showVal val="1"/>
            </c:dLbl>
            <c:dLbl>
              <c:idx val="2"/>
              <c:layout>
                <c:manualLayout>
                  <c:x val="1.2262044411469683E-2"/>
                  <c:y val="-5.0592472282197022E-2"/>
                </c:manualLayout>
              </c:layout>
              <c:showVal val="1"/>
            </c:dLbl>
            <c:dLbl>
              <c:idx val="3"/>
              <c:layout>
                <c:manualLayout>
                  <c:x val="8.4469923715677266E-3"/>
                  <c:y val="-3.2688683698710391E-2"/>
                </c:manualLayout>
              </c:layout>
              <c:showVal val="1"/>
            </c:dLbl>
            <c:dLbl>
              <c:idx val="4"/>
              <c:layout>
                <c:manualLayout>
                  <c:x val="1.7169345059937682E-2"/>
                  <c:y val="-3.311744305343127E-2"/>
                </c:manualLayout>
              </c:layout>
              <c:showVal val="1"/>
            </c:dLbl>
            <c:spPr>
              <a:noFill/>
              <a:ln w="25400">
                <a:noFill/>
              </a:ln>
            </c:spPr>
            <c:txPr>
              <a:bodyPr/>
              <a:lstStyle/>
              <a:p>
                <a:pPr>
                  <a:defRPr lang="en-US" sz="1000" b="1" i="0" u="none" strike="noStrike" baseline="0">
                    <a:solidFill>
                      <a:srgbClr val="000000"/>
                    </a:solidFill>
                    <a:latin typeface="Calibri"/>
                    <a:ea typeface="Calibri"/>
                    <a:cs typeface="Calibri"/>
                  </a:defRPr>
                </a:pPr>
                <a:endParaRPr lang="el-GR"/>
              </a:p>
            </c:txPr>
            <c:showVal val="1"/>
          </c:dLbls>
          <c:cat>
            <c:strRef>
              <c:f>Φύλλο1!$B$730:$B$734</c:f>
              <c:strCache>
                <c:ptCount val="5"/>
                <c:pt idx="0">
                  <c:v>Μοτοσυκλέτες</c:v>
                </c:pt>
                <c:pt idx="1">
                  <c:v>Αυτοκίνητα</c:v>
                </c:pt>
                <c:pt idx="2">
                  <c:v>Μοτοποδήλατα</c:v>
                </c:pt>
                <c:pt idx="3">
                  <c:v>Φορτηγά</c:v>
                </c:pt>
                <c:pt idx="4">
                  <c:v>Λοιπά</c:v>
                </c:pt>
              </c:strCache>
            </c:strRef>
          </c:cat>
          <c:val>
            <c:numRef>
              <c:f>Φύλλο1!$C$730:$C$734</c:f>
              <c:numCache>
                <c:formatCode>#,##0</c:formatCode>
                <c:ptCount val="5"/>
                <c:pt idx="0">
                  <c:v>4555</c:v>
                </c:pt>
                <c:pt idx="1">
                  <c:v>4550</c:v>
                </c:pt>
                <c:pt idx="2">
                  <c:v>1143</c:v>
                </c:pt>
                <c:pt idx="3">
                  <c:v>1497</c:v>
                </c:pt>
                <c:pt idx="4">
                  <c:v>280</c:v>
                </c:pt>
              </c:numCache>
            </c:numRef>
          </c:val>
        </c:ser>
        <c:ser>
          <c:idx val="1"/>
          <c:order val="1"/>
          <c:tx>
            <c:strRef>
              <c:f>Φύλλο1!$D$729</c:f>
              <c:strCache>
                <c:ptCount val="1"/>
                <c:pt idx="0">
                  <c:v>Α΄ εξάμηνο 2013</c:v>
                </c:pt>
              </c:strCache>
            </c:strRef>
          </c:tx>
          <c:spPr>
            <a:solidFill>
              <a:srgbClr val="808080"/>
            </a:solidFill>
            <a:ln w="25400">
              <a:noFill/>
            </a:ln>
          </c:spPr>
          <c:dLbls>
            <c:dLbl>
              <c:idx val="0"/>
              <c:layout>
                <c:manualLayout>
                  <c:x val="2.7551687617995212E-2"/>
                  <c:y val="-4.4073339753394135E-2"/>
                </c:manualLayout>
              </c:layout>
              <c:showVal val="1"/>
            </c:dLbl>
            <c:dLbl>
              <c:idx val="1"/>
              <c:layout>
                <c:manualLayout>
                  <c:x val="3.4160642200426701E-2"/>
                  <c:y val="-4.6029318277661255E-2"/>
                </c:manualLayout>
              </c:layout>
              <c:showVal val="1"/>
            </c:dLbl>
            <c:dLbl>
              <c:idx val="2"/>
              <c:layout>
                <c:manualLayout>
                  <c:x val="2.6585163696643252E-2"/>
                  <c:y val="-3.3660756434222693E-2"/>
                </c:manualLayout>
              </c:layout>
              <c:showVal val="1"/>
            </c:dLbl>
            <c:dLbl>
              <c:idx val="3"/>
              <c:layout>
                <c:manualLayout>
                  <c:x val="3.1576645024635211E-2"/>
                  <c:y val="-4.0121099970417372E-2"/>
                </c:manualLayout>
              </c:layout>
              <c:showVal val="1"/>
            </c:dLbl>
            <c:dLbl>
              <c:idx val="4"/>
              <c:layout>
                <c:manualLayout>
                  <c:x val="3.8750594772144709E-2"/>
                  <c:y val="-3.9930512283086916E-2"/>
                </c:manualLayout>
              </c:layout>
              <c:showVal val="1"/>
            </c:dLbl>
            <c:spPr>
              <a:noFill/>
              <a:ln w="25400">
                <a:noFill/>
              </a:ln>
            </c:spPr>
            <c:txPr>
              <a:bodyPr/>
              <a:lstStyle/>
              <a:p>
                <a:pPr>
                  <a:defRPr lang="en-US" sz="1000" b="1" i="0" u="none" strike="noStrike" baseline="0">
                    <a:solidFill>
                      <a:srgbClr val="000000"/>
                    </a:solidFill>
                    <a:latin typeface="Calibri"/>
                    <a:ea typeface="Calibri"/>
                    <a:cs typeface="Calibri"/>
                  </a:defRPr>
                </a:pPr>
                <a:endParaRPr lang="el-GR"/>
              </a:p>
            </c:txPr>
            <c:showVal val="1"/>
          </c:dLbls>
          <c:cat>
            <c:strRef>
              <c:f>Φύλλο1!$B$730:$B$734</c:f>
              <c:strCache>
                <c:ptCount val="5"/>
                <c:pt idx="0">
                  <c:v>Μοτοσυκλέτες</c:v>
                </c:pt>
                <c:pt idx="1">
                  <c:v>Αυτοκίνητα</c:v>
                </c:pt>
                <c:pt idx="2">
                  <c:v>Μοτοποδήλατα</c:v>
                </c:pt>
                <c:pt idx="3">
                  <c:v>Φορτηγά</c:v>
                </c:pt>
                <c:pt idx="4">
                  <c:v>Λοιπά</c:v>
                </c:pt>
              </c:strCache>
            </c:strRef>
          </c:cat>
          <c:val>
            <c:numRef>
              <c:f>Φύλλο1!$D$730:$D$734</c:f>
              <c:numCache>
                <c:formatCode>#,##0</c:formatCode>
                <c:ptCount val="5"/>
                <c:pt idx="0">
                  <c:v>6074</c:v>
                </c:pt>
                <c:pt idx="1">
                  <c:v>5491</c:v>
                </c:pt>
                <c:pt idx="2">
                  <c:v>1832</c:v>
                </c:pt>
                <c:pt idx="3">
                  <c:v>1616</c:v>
                </c:pt>
                <c:pt idx="4">
                  <c:v>339</c:v>
                </c:pt>
              </c:numCache>
            </c:numRef>
          </c:val>
        </c:ser>
        <c:shape val="box"/>
        <c:axId val="66997248"/>
        <c:axId val="67007232"/>
        <c:axId val="0"/>
      </c:bar3DChart>
      <c:catAx>
        <c:axId val="66997248"/>
        <c:scaling>
          <c:orientation val="minMax"/>
        </c:scaling>
        <c:axPos val="b"/>
        <c:numFmt formatCode="General" sourceLinked="1"/>
        <c:tickLblPos val="nextTo"/>
        <c:txPr>
          <a:bodyPr rot="1440000" vert="horz"/>
          <a:lstStyle/>
          <a:p>
            <a:pPr>
              <a:defRPr lang="en-US" sz="1000" b="1" i="0" u="none" strike="noStrike" baseline="0">
                <a:solidFill>
                  <a:srgbClr val="000000"/>
                </a:solidFill>
                <a:latin typeface="Calibri"/>
                <a:ea typeface="Calibri"/>
                <a:cs typeface="Calibri"/>
              </a:defRPr>
            </a:pPr>
            <a:endParaRPr lang="el-GR"/>
          </a:p>
        </c:txPr>
        <c:crossAx val="67007232"/>
        <c:crosses val="autoZero"/>
        <c:auto val="1"/>
        <c:lblAlgn val="ctr"/>
        <c:lblOffset val="100"/>
      </c:catAx>
      <c:valAx>
        <c:axId val="67007232"/>
        <c:scaling>
          <c:orientation val="minMax"/>
        </c:scaling>
        <c:axPos val="l"/>
        <c:majorGridlines/>
        <c:numFmt formatCode="#,##0" sourceLinked="1"/>
        <c:tickLblPos val="nextTo"/>
        <c:txPr>
          <a:bodyPr/>
          <a:lstStyle/>
          <a:p>
            <a:pPr>
              <a:defRPr lang="en-US"/>
            </a:pPr>
            <a:endParaRPr lang="el-GR"/>
          </a:p>
        </c:txPr>
        <c:crossAx val="66997248"/>
        <c:crosses val="autoZero"/>
        <c:crossBetween val="between"/>
      </c:valAx>
      <c:spPr>
        <a:noFill/>
        <a:ln w="25400">
          <a:noFill/>
        </a:ln>
      </c:spPr>
    </c:plotArea>
    <c:legend>
      <c:legendPos val="r"/>
      <c:layout>
        <c:manualLayout>
          <c:xMode val="edge"/>
          <c:yMode val="edge"/>
          <c:x val="0.71491330139988463"/>
          <c:y val="0.38369394412737967"/>
          <c:w val="0.22076054910303178"/>
          <c:h val="0.11031200893662164"/>
        </c:manualLayout>
      </c:layout>
      <c:txPr>
        <a:bodyPr/>
        <a:lstStyle/>
        <a:p>
          <a:pPr>
            <a:defRPr lang="en-US" sz="1010" b="1" i="0" u="none" strike="noStrike" baseline="0">
              <a:solidFill>
                <a:srgbClr val="000000"/>
              </a:solidFill>
              <a:latin typeface="Calibri"/>
              <a:ea typeface="Calibri"/>
              <a:cs typeface="Calibri"/>
            </a:defRPr>
          </a:pPr>
          <a:endParaRPr lang="el-GR"/>
        </a:p>
      </c:txP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l-GR"/>
  <c:style val="8"/>
  <c:chart>
    <c:title>
      <c:tx>
        <c:rich>
          <a:bodyPr/>
          <a:lstStyle/>
          <a:p>
            <a:pPr>
              <a:defRPr lang="en-US" sz="1200" b="1" i="0" u="none" strike="noStrike" baseline="0">
                <a:solidFill>
                  <a:srgbClr val="000000"/>
                </a:solidFill>
                <a:latin typeface="Calibri"/>
                <a:ea typeface="Calibri"/>
                <a:cs typeface="Calibri"/>
              </a:defRPr>
            </a:pPr>
            <a:r>
              <a:rPr lang="el-GR"/>
              <a:t>Είδη κλοπών τροχοφόρων - Αττική</a:t>
            </a:r>
          </a:p>
        </c:rich>
      </c:tx>
      <c:layout>
        <c:manualLayout>
          <c:xMode val="edge"/>
          <c:yMode val="edge"/>
          <c:x val="0.3213218377376485"/>
          <c:y val="3.0588235294117649E-2"/>
        </c:manualLayout>
      </c:layout>
      <c:spPr>
        <a:noFill/>
        <a:ln w="25400">
          <a:noFill/>
        </a:ln>
      </c:spPr>
    </c:title>
    <c:view3D>
      <c:depthPercent val="100"/>
      <c:rAngAx val="1"/>
    </c:view3D>
    <c:plotArea>
      <c:layout>
        <c:manualLayout>
          <c:layoutTarget val="inner"/>
          <c:xMode val="edge"/>
          <c:yMode val="edge"/>
          <c:x val="6.6066162939545522E-2"/>
          <c:y val="0.10823529411764712"/>
          <c:w val="0.82582703674432256"/>
          <c:h val="0.71529411764705964"/>
        </c:manualLayout>
      </c:layout>
      <c:bar3DChart>
        <c:barDir val="col"/>
        <c:grouping val="clustered"/>
        <c:ser>
          <c:idx val="0"/>
          <c:order val="0"/>
          <c:tx>
            <c:strRef>
              <c:f>Φύλλο1!$C$755</c:f>
              <c:strCache>
                <c:ptCount val="1"/>
                <c:pt idx="0">
                  <c:v>Α΄ εξάμηνο 2014</c:v>
                </c:pt>
              </c:strCache>
            </c:strRef>
          </c:tx>
          <c:spPr>
            <a:solidFill>
              <a:srgbClr val="666699"/>
            </a:solidFill>
            <a:ln w="25400">
              <a:noFill/>
            </a:ln>
          </c:spPr>
          <c:dLbls>
            <c:dLbl>
              <c:idx val="0"/>
              <c:layout>
                <c:manualLayout>
                  <c:x val="-1.8076279040787735E-2"/>
                  <c:y val="-4.6406669754516577E-3"/>
                </c:manualLayout>
              </c:layout>
              <c:showVal val="1"/>
            </c:dLbl>
            <c:dLbl>
              <c:idx val="1"/>
              <c:layout>
                <c:manualLayout>
                  <c:x val="-1.9800151093873147E-2"/>
                  <c:y val="-2.3405650764242704E-2"/>
                </c:manualLayout>
              </c:layout>
              <c:showVal val="1"/>
            </c:dLbl>
            <c:dLbl>
              <c:idx val="2"/>
              <c:layout>
                <c:manualLayout>
                  <c:x val="-3.2207062935124906E-3"/>
                  <c:y val="-1.0045391384900421E-2"/>
                </c:manualLayout>
              </c:layout>
              <c:showVal val="1"/>
            </c:dLbl>
            <c:dLbl>
              <c:idx val="3"/>
              <c:layout>
                <c:manualLayout>
                  <c:x val="-1.8319530977111753E-2"/>
                  <c:y val="-1.1306469044310358E-3"/>
                </c:manualLayout>
              </c:layout>
              <c:showVal val="1"/>
            </c:dLbl>
            <c:dLbl>
              <c:idx val="4"/>
              <c:layout>
                <c:manualLayout>
                  <c:x val="-9.0337001643340572E-3"/>
                  <c:y val="-1.2376100046317931E-4"/>
                </c:manualLayout>
              </c:layout>
              <c:showVal val="1"/>
            </c:dLbl>
            <c:spPr>
              <a:noFill/>
              <a:ln w="25400">
                <a:noFill/>
              </a:ln>
            </c:spPr>
            <c:txPr>
              <a:bodyPr/>
              <a:lstStyle/>
              <a:p>
                <a:pPr>
                  <a:defRPr lang="en-US" sz="1000" b="1" i="0" u="none" strike="noStrike" baseline="0">
                    <a:solidFill>
                      <a:srgbClr val="000000"/>
                    </a:solidFill>
                    <a:latin typeface="Calibri"/>
                    <a:ea typeface="Calibri"/>
                    <a:cs typeface="Calibri"/>
                  </a:defRPr>
                </a:pPr>
                <a:endParaRPr lang="el-GR"/>
              </a:p>
            </c:txPr>
            <c:showVal val="1"/>
          </c:dLbls>
          <c:cat>
            <c:strRef>
              <c:f>Φύλλο1!$B$756:$B$760</c:f>
              <c:strCache>
                <c:ptCount val="5"/>
                <c:pt idx="0">
                  <c:v>Μοτοσυκλέτες</c:v>
                </c:pt>
                <c:pt idx="1">
                  <c:v>Αυτοκίνητα</c:v>
                </c:pt>
                <c:pt idx="2">
                  <c:v>Μοτοποδήλατα</c:v>
                </c:pt>
                <c:pt idx="3">
                  <c:v>Φορτηγά</c:v>
                </c:pt>
                <c:pt idx="4">
                  <c:v>Λοιπά</c:v>
                </c:pt>
              </c:strCache>
            </c:strRef>
          </c:cat>
          <c:val>
            <c:numRef>
              <c:f>Φύλλο1!$C$756:$C$760</c:f>
              <c:numCache>
                <c:formatCode>#,##0</c:formatCode>
                <c:ptCount val="5"/>
                <c:pt idx="0">
                  <c:v>2768</c:v>
                </c:pt>
                <c:pt idx="1">
                  <c:v>3363</c:v>
                </c:pt>
                <c:pt idx="2">
                  <c:v>424</c:v>
                </c:pt>
                <c:pt idx="3">
                  <c:v>747</c:v>
                </c:pt>
                <c:pt idx="4">
                  <c:v>196</c:v>
                </c:pt>
              </c:numCache>
            </c:numRef>
          </c:val>
        </c:ser>
        <c:ser>
          <c:idx val="1"/>
          <c:order val="1"/>
          <c:tx>
            <c:strRef>
              <c:f>Φύλλο1!$D$755</c:f>
              <c:strCache>
                <c:ptCount val="1"/>
                <c:pt idx="0">
                  <c:v>Α΄ εξάμηνο 2013</c:v>
                </c:pt>
              </c:strCache>
            </c:strRef>
          </c:tx>
          <c:spPr>
            <a:solidFill>
              <a:srgbClr val="808080"/>
            </a:solidFill>
            <a:ln w="25400">
              <a:noFill/>
            </a:ln>
          </c:spPr>
          <c:dLbls>
            <c:dLbl>
              <c:idx val="0"/>
              <c:layout>
                <c:manualLayout>
                  <c:x val="-3.2787370421427891E-3"/>
                  <c:y val="-7.5271885132005556E-3"/>
                </c:manualLayout>
              </c:layout>
              <c:showVal val="1"/>
            </c:dLbl>
            <c:dLbl>
              <c:idx val="1"/>
              <c:layout>
                <c:manualLayout>
                  <c:x val="4.7933041039378933E-2"/>
                  <c:y val="-2.7049559981472952E-2"/>
                </c:manualLayout>
              </c:layout>
              <c:showVal val="1"/>
            </c:dLbl>
            <c:dLbl>
              <c:idx val="2"/>
              <c:layout>
                <c:manualLayout>
                  <c:x val="2.1062415962297808E-2"/>
                  <c:y val="-1.0940373629767006E-2"/>
                </c:manualLayout>
              </c:layout>
              <c:showVal val="1"/>
            </c:dLbl>
            <c:dLbl>
              <c:idx val="3"/>
              <c:layout>
                <c:manualLayout>
                  <c:x val="-7.5497844118919124E-3"/>
                  <c:y val="7.8505480932533449E-4"/>
                </c:manualLayout>
              </c:layout>
              <c:showVal val="1"/>
            </c:dLbl>
            <c:dLbl>
              <c:idx val="4"/>
              <c:layout>
                <c:manualLayout>
                  <c:x val="2.6428343341355392E-2"/>
                  <c:y val="-8.7299675775823215E-4"/>
                </c:manualLayout>
              </c:layout>
              <c:showVal val="1"/>
            </c:dLbl>
            <c:spPr>
              <a:noFill/>
              <a:ln w="25400">
                <a:noFill/>
              </a:ln>
            </c:spPr>
            <c:txPr>
              <a:bodyPr/>
              <a:lstStyle/>
              <a:p>
                <a:pPr>
                  <a:defRPr lang="en-US" sz="1000" b="1" i="0" u="none" strike="noStrike" baseline="0">
                    <a:solidFill>
                      <a:srgbClr val="000000"/>
                    </a:solidFill>
                    <a:latin typeface="Calibri"/>
                    <a:ea typeface="Calibri"/>
                    <a:cs typeface="Calibri"/>
                  </a:defRPr>
                </a:pPr>
                <a:endParaRPr lang="el-GR"/>
              </a:p>
            </c:txPr>
            <c:showVal val="1"/>
          </c:dLbls>
          <c:cat>
            <c:strRef>
              <c:f>Φύλλο1!$B$756:$B$760</c:f>
              <c:strCache>
                <c:ptCount val="5"/>
                <c:pt idx="0">
                  <c:v>Μοτοσυκλέτες</c:v>
                </c:pt>
                <c:pt idx="1">
                  <c:v>Αυτοκίνητα</c:v>
                </c:pt>
                <c:pt idx="2">
                  <c:v>Μοτοποδήλατα</c:v>
                </c:pt>
                <c:pt idx="3">
                  <c:v>Φορτηγά</c:v>
                </c:pt>
                <c:pt idx="4">
                  <c:v>Λοιπά</c:v>
                </c:pt>
              </c:strCache>
            </c:strRef>
          </c:cat>
          <c:val>
            <c:numRef>
              <c:f>Φύλλο1!$D$756:$D$760</c:f>
              <c:numCache>
                <c:formatCode>#,##0</c:formatCode>
                <c:ptCount val="5"/>
                <c:pt idx="0">
                  <c:v>3556</c:v>
                </c:pt>
                <c:pt idx="1">
                  <c:v>4083</c:v>
                </c:pt>
                <c:pt idx="2">
                  <c:v>567</c:v>
                </c:pt>
                <c:pt idx="3">
                  <c:v>785</c:v>
                </c:pt>
                <c:pt idx="4">
                  <c:v>235</c:v>
                </c:pt>
              </c:numCache>
            </c:numRef>
          </c:val>
        </c:ser>
        <c:shape val="box"/>
        <c:axId val="67037824"/>
        <c:axId val="67182976"/>
        <c:axId val="0"/>
      </c:bar3DChart>
      <c:catAx>
        <c:axId val="67037824"/>
        <c:scaling>
          <c:orientation val="minMax"/>
        </c:scaling>
        <c:axPos val="b"/>
        <c:numFmt formatCode="General" sourceLinked="1"/>
        <c:tickLblPos val="nextTo"/>
        <c:txPr>
          <a:bodyPr rot="1440000" vert="horz"/>
          <a:lstStyle/>
          <a:p>
            <a:pPr>
              <a:defRPr lang="en-US" sz="1000" b="1" i="0" u="none" strike="noStrike" baseline="0">
                <a:solidFill>
                  <a:srgbClr val="000000"/>
                </a:solidFill>
                <a:latin typeface="Calibri"/>
                <a:ea typeface="Calibri"/>
                <a:cs typeface="Calibri"/>
              </a:defRPr>
            </a:pPr>
            <a:endParaRPr lang="el-GR"/>
          </a:p>
        </c:txPr>
        <c:crossAx val="67182976"/>
        <c:crosses val="autoZero"/>
        <c:auto val="1"/>
        <c:lblAlgn val="ctr"/>
        <c:lblOffset val="100"/>
      </c:catAx>
      <c:valAx>
        <c:axId val="67182976"/>
        <c:scaling>
          <c:orientation val="minMax"/>
        </c:scaling>
        <c:axPos val="l"/>
        <c:majorGridlines/>
        <c:numFmt formatCode="#,##0" sourceLinked="1"/>
        <c:tickLblPos val="nextTo"/>
        <c:txPr>
          <a:bodyPr/>
          <a:lstStyle/>
          <a:p>
            <a:pPr>
              <a:defRPr lang="en-US"/>
            </a:pPr>
            <a:endParaRPr lang="el-GR"/>
          </a:p>
        </c:txPr>
        <c:crossAx val="67037824"/>
        <c:crosses val="autoZero"/>
        <c:crossBetween val="between"/>
      </c:valAx>
      <c:spPr>
        <a:noFill/>
        <a:ln w="25400">
          <a:noFill/>
        </a:ln>
      </c:spPr>
    </c:plotArea>
    <c:legend>
      <c:legendPos val="r"/>
      <c:layout>
        <c:manualLayout>
          <c:xMode val="edge"/>
          <c:yMode val="edge"/>
          <c:x val="0.74629082822980852"/>
          <c:y val="0.40959652895810933"/>
          <c:w val="0.21364985163204794"/>
          <c:h val="9.8823529411764727E-2"/>
        </c:manualLayout>
      </c:layout>
      <c:txPr>
        <a:bodyPr/>
        <a:lstStyle/>
        <a:p>
          <a:pPr>
            <a:defRPr lang="en-US" sz="1010" b="1" i="0" u="none" strike="noStrike" baseline="0">
              <a:solidFill>
                <a:srgbClr val="000000"/>
              </a:solidFill>
              <a:latin typeface="Calibri"/>
              <a:ea typeface="Calibri"/>
              <a:cs typeface="Calibri"/>
            </a:defRPr>
          </a:pPr>
          <a:endParaRPr lang="el-GR"/>
        </a:p>
      </c:txP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l-GR"/>
  <c:style val="5"/>
  <c:chart>
    <c:title>
      <c:tx>
        <c:rich>
          <a:bodyPr/>
          <a:lstStyle/>
          <a:p>
            <a:pPr>
              <a:defRPr lang="en-US" sz="1200" b="1" i="0" u="none" strike="noStrike" baseline="0">
                <a:solidFill>
                  <a:srgbClr val="000000"/>
                </a:solidFill>
                <a:latin typeface="Calibri"/>
                <a:ea typeface="Calibri"/>
                <a:cs typeface="Calibri"/>
              </a:defRPr>
            </a:pPr>
            <a:r>
              <a:rPr lang="el-GR"/>
              <a:t>Εξιχνιάσεις κλοπών τροχοφόρων 
(ποσοστό επί του συνόλου)</a:t>
            </a:r>
          </a:p>
        </c:rich>
      </c:tx>
      <c:layout>
        <c:manualLayout>
          <c:xMode val="edge"/>
          <c:yMode val="edge"/>
          <c:x val="0.30153324952028054"/>
          <c:y val="1.2048192771084338E-2"/>
        </c:manualLayout>
      </c:layout>
      <c:spPr>
        <a:noFill/>
        <a:ln w="25400">
          <a:noFill/>
        </a:ln>
      </c:spPr>
    </c:title>
    <c:view3D>
      <c:rotX val="33"/>
      <c:rotY val="33"/>
      <c:depthPercent val="100"/>
      <c:rAngAx val="1"/>
    </c:view3D>
    <c:floor>
      <c:spPr>
        <a:gradFill rotWithShape="0">
          <a:gsLst>
            <a:gs pos="0">
              <a:srgbClr val="CCCCFF">
                <a:gamma/>
                <a:shade val="46275"/>
                <a:invGamma/>
              </a:srgbClr>
            </a:gs>
            <a:gs pos="50000">
              <a:srgbClr val="CCCCFF"/>
            </a:gs>
            <a:gs pos="100000">
              <a:srgbClr val="CCCCFF">
                <a:gamma/>
                <a:shade val="46275"/>
                <a:invGamma/>
              </a:srgbClr>
            </a:gs>
          </a:gsLst>
          <a:lin ang="5400000" scaled="1"/>
        </a:gradFill>
        <a:ln w="3175">
          <a:solidFill>
            <a:srgbClr val="808080"/>
          </a:solidFill>
          <a:prstDash val="solid"/>
        </a:ln>
      </c:spPr>
    </c:floor>
    <c:plotArea>
      <c:layout>
        <c:manualLayout>
          <c:layoutTarget val="inner"/>
          <c:xMode val="edge"/>
          <c:yMode val="edge"/>
          <c:x val="5.9625212947189102E-2"/>
          <c:y val="0.12771099363586441"/>
          <c:w val="0.82964224872231651"/>
          <c:h val="0.76144667903647789"/>
        </c:manualLayout>
      </c:layout>
      <c:bar3DChart>
        <c:barDir val="col"/>
        <c:grouping val="clustered"/>
        <c:ser>
          <c:idx val="0"/>
          <c:order val="0"/>
          <c:tx>
            <c:strRef>
              <c:f>Φύλλο1!$C$829</c:f>
              <c:strCache>
                <c:ptCount val="1"/>
                <c:pt idx="0">
                  <c:v>Α΄ εξάμηνο 2014</c:v>
                </c:pt>
              </c:strCache>
            </c:strRef>
          </c:tx>
          <c:spPr>
            <a:solidFill>
              <a:srgbClr val="9999FF"/>
            </a:solidFill>
            <a:ln w="25400">
              <a:noFill/>
            </a:ln>
          </c:spPr>
          <c:dLbls>
            <c:dLbl>
              <c:idx val="0"/>
              <c:layout>
                <c:manualLayout>
                  <c:x val="2.6534672944417011E-3"/>
                  <c:y val="-6.5330448045649733E-2"/>
                </c:manualLayout>
              </c:layout>
              <c:showVal val="1"/>
            </c:dLbl>
            <c:dLbl>
              <c:idx val="1"/>
              <c:layout>
                <c:manualLayout>
                  <c:x val="-7.9099652577499843E-3"/>
                  <c:y val="-3.7510316037234592E-2"/>
                </c:manualLayout>
              </c:layout>
              <c:showVal val="1"/>
            </c:dLbl>
            <c:dLbl>
              <c:idx val="2"/>
              <c:layout>
                <c:manualLayout>
                  <c:x val="-2.1880552835495219E-2"/>
                  <c:y val="-5.3073340987301702E-2"/>
                </c:manualLayout>
              </c:layout>
              <c:showVal val="1"/>
            </c:dLbl>
            <c:spPr>
              <a:noFill/>
              <a:ln w="25400">
                <a:noFill/>
              </a:ln>
            </c:spPr>
            <c:txPr>
              <a:bodyPr/>
              <a:lstStyle/>
              <a:p>
                <a:pPr>
                  <a:defRPr lang="en-US" sz="1000" b="1" i="0" u="none" strike="noStrike" baseline="0">
                    <a:solidFill>
                      <a:srgbClr val="000000"/>
                    </a:solidFill>
                    <a:latin typeface="Calibri"/>
                    <a:ea typeface="Calibri"/>
                    <a:cs typeface="Calibri"/>
                  </a:defRPr>
                </a:pPr>
                <a:endParaRPr lang="el-GR"/>
              </a:p>
            </c:txPr>
            <c:showVal val="1"/>
          </c:dLbls>
          <c:cat>
            <c:strRef>
              <c:f>Φύλλο1!$B$830:$B$832</c:f>
              <c:strCache>
                <c:ptCount val="3"/>
                <c:pt idx="0">
                  <c:v>Επικράτεια</c:v>
                </c:pt>
                <c:pt idx="1">
                  <c:v>Αττική</c:v>
                </c:pt>
                <c:pt idx="2">
                  <c:v>Θεσσαλονίκη</c:v>
                </c:pt>
              </c:strCache>
            </c:strRef>
          </c:cat>
          <c:val>
            <c:numRef>
              <c:f>Φύλλο1!$C$830:$C$832</c:f>
              <c:numCache>
                <c:formatCode>0.0%</c:formatCode>
                <c:ptCount val="3"/>
                <c:pt idx="0">
                  <c:v>0.31200000000000205</c:v>
                </c:pt>
                <c:pt idx="1">
                  <c:v>0.22</c:v>
                </c:pt>
                <c:pt idx="2">
                  <c:v>0.58499999999999996</c:v>
                </c:pt>
              </c:numCache>
            </c:numRef>
          </c:val>
        </c:ser>
        <c:ser>
          <c:idx val="1"/>
          <c:order val="1"/>
          <c:tx>
            <c:strRef>
              <c:f>Φύλλο1!$D$829</c:f>
              <c:strCache>
                <c:ptCount val="1"/>
                <c:pt idx="0">
                  <c:v>Α΄ εξάμηνο 2013</c:v>
                </c:pt>
              </c:strCache>
            </c:strRef>
          </c:tx>
          <c:spPr>
            <a:solidFill>
              <a:srgbClr val="333399"/>
            </a:solidFill>
            <a:ln w="25400">
              <a:noFill/>
            </a:ln>
          </c:spPr>
          <c:dLbls>
            <c:dLbl>
              <c:idx val="0"/>
              <c:layout>
                <c:manualLayout>
                  <c:x val="3.7114105471441255E-2"/>
                  <c:y val="-7.0520087958529806E-2"/>
                </c:manualLayout>
              </c:layout>
              <c:showVal val="1"/>
            </c:dLbl>
            <c:dLbl>
              <c:idx val="1"/>
              <c:layout>
                <c:manualLayout>
                  <c:x val="1.2921970784316499E-2"/>
                  <c:y val="-4.3329175510151356E-2"/>
                </c:manualLayout>
              </c:layout>
              <c:showVal val="1"/>
            </c:dLbl>
            <c:dLbl>
              <c:idx val="2"/>
              <c:layout>
                <c:manualLayout>
                  <c:x val="1.7690735847116335E-2"/>
                  <c:y val="-4.8939134871499909E-2"/>
                </c:manualLayout>
              </c:layout>
              <c:showVal val="1"/>
            </c:dLbl>
            <c:spPr>
              <a:noFill/>
              <a:ln w="25400">
                <a:noFill/>
              </a:ln>
            </c:spPr>
            <c:txPr>
              <a:bodyPr/>
              <a:lstStyle/>
              <a:p>
                <a:pPr>
                  <a:defRPr lang="en-US" sz="1000" b="1" i="0" u="none" strike="noStrike" baseline="0">
                    <a:solidFill>
                      <a:srgbClr val="000000"/>
                    </a:solidFill>
                    <a:latin typeface="Calibri"/>
                    <a:ea typeface="Calibri"/>
                    <a:cs typeface="Calibri"/>
                  </a:defRPr>
                </a:pPr>
                <a:endParaRPr lang="el-GR"/>
              </a:p>
            </c:txPr>
            <c:showVal val="1"/>
          </c:dLbls>
          <c:cat>
            <c:strRef>
              <c:f>Φύλλο1!$B$830:$B$832</c:f>
              <c:strCache>
                <c:ptCount val="3"/>
                <c:pt idx="0">
                  <c:v>Επικράτεια</c:v>
                </c:pt>
                <c:pt idx="1">
                  <c:v>Αττική</c:v>
                </c:pt>
                <c:pt idx="2">
                  <c:v>Θεσσαλονίκη</c:v>
                </c:pt>
              </c:strCache>
            </c:strRef>
          </c:cat>
          <c:val>
            <c:numRef>
              <c:f>Φύλλο1!$D$830:$D$832</c:f>
              <c:numCache>
                <c:formatCode>0.0%</c:formatCode>
                <c:ptCount val="3"/>
                <c:pt idx="0">
                  <c:v>0.30300000000000032</c:v>
                </c:pt>
                <c:pt idx="1">
                  <c:v>0.22500000000000001</c:v>
                </c:pt>
                <c:pt idx="2">
                  <c:v>0.56200000000000061</c:v>
                </c:pt>
              </c:numCache>
            </c:numRef>
          </c:val>
        </c:ser>
        <c:shape val="cylinder"/>
        <c:axId val="67221760"/>
        <c:axId val="67375104"/>
        <c:axId val="0"/>
      </c:bar3DChart>
      <c:catAx>
        <c:axId val="67221760"/>
        <c:scaling>
          <c:orientation val="minMax"/>
        </c:scaling>
        <c:axPos val="b"/>
        <c:numFmt formatCode="General" sourceLinked="1"/>
        <c:tickLblPos val="low"/>
        <c:txPr>
          <a:bodyPr rot="0" vert="horz"/>
          <a:lstStyle/>
          <a:p>
            <a:pPr>
              <a:defRPr lang="en-US" sz="1100" b="1" i="0" u="none" strike="noStrike" baseline="0">
                <a:solidFill>
                  <a:srgbClr val="000000"/>
                </a:solidFill>
                <a:latin typeface="Calibri"/>
                <a:ea typeface="Calibri"/>
                <a:cs typeface="Calibri"/>
              </a:defRPr>
            </a:pPr>
            <a:endParaRPr lang="el-GR"/>
          </a:p>
        </c:txPr>
        <c:crossAx val="67375104"/>
        <c:crosses val="autoZero"/>
        <c:auto val="1"/>
        <c:lblAlgn val="ctr"/>
        <c:lblOffset val="100"/>
      </c:catAx>
      <c:valAx>
        <c:axId val="67375104"/>
        <c:scaling>
          <c:orientation val="minMax"/>
        </c:scaling>
        <c:axPos val="l"/>
        <c:majorGridlines/>
        <c:numFmt formatCode="0%" sourceLinked="0"/>
        <c:tickLblPos val="nextTo"/>
        <c:txPr>
          <a:bodyPr/>
          <a:lstStyle/>
          <a:p>
            <a:pPr>
              <a:defRPr lang="en-US"/>
            </a:pPr>
            <a:endParaRPr lang="el-GR"/>
          </a:p>
        </c:txPr>
        <c:crossAx val="67221760"/>
        <c:crosses val="autoZero"/>
        <c:crossBetween val="between"/>
      </c:valAx>
      <c:spPr>
        <a:noFill/>
        <a:ln w="25400">
          <a:noFill/>
        </a:ln>
      </c:spPr>
    </c:plotArea>
    <c:legend>
      <c:legendPos val="r"/>
      <c:layout>
        <c:manualLayout>
          <c:xMode val="edge"/>
          <c:yMode val="edge"/>
          <c:x val="0.78655526732804892"/>
          <c:y val="0.43373545008406683"/>
          <c:w val="0.20000016412828595"/>
          <c:h val="0.11566278668908472"/>
        </c:manualLayout>
      </c:layout>
      <c:txPr>
        <a:bodyPr/>
        <a:lstStyle/>
        <a:p>
          <a:pPr>
            <a:defRPr lang="en-US" sz="920" b="1" i="0" u="none" strike="noStrike" baseline="0">
              <a:solidFill>
                <a:srgbClr val="000000"/>
              </a:solidFill>
              <a:latin typeface="Calibri"/>
              <a:ea typeface="Calibri"/>
              <a:cs typeface="Calibri"/>
            </a:defRPr>
          </a:pPr>
          <a:endParaRPr lang="el-GR"/>
        </a:p>
      </c:txP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sz="1000"/>
          </a:pPr>
          <a:endParaRPr lang="el-GR"/>
        </a:p>
      </c:txPr>
    </c:title>
    <c:view3D>
      <c:depthPercent val="100"/>
      <c:rAngAx val="1"/>
    </c:view3D>
    <c:plotArea>
      <c:layout/>
      <c:bar3DChart>
        <c:barDir val="col"/>
        <c:grouping val="clustered"/>
        <c:ser>
          <c:idx val="0"/>
          <c:order val="0"/>
          <c:tx>
            <c:strRef>
              <c:f>Φύλλο1!$C$270</c:f>
              <c:strCache>
                <c:ptCount val="1"/>
                <c:pt idx="0">
                  <c:v>ΣΥΛΛΗΦΘΕΝΤΕΣ ΜΗ ΝΟΜΙΜΟΙ ΜΕΤΑΝΑΣΤΕΣ ΓΙΑ ΠΑΡΑΝΟΜΗ ΕΙΣΟΔΟ&amp;ΠΑΡΑΜΟΝΗ ΑΠΌ ΑΣΤΥΝΟΜΙΚΕΣ ΚΑΙ ΛΙΜΕΝΙΚΕΣ ΑΡΧΕΣ </c:v>
                </c:pt>
              </c:strCache>
            </c:strRef>
          </c:tx>
          <c:dLbls>
            <c:dLbl>
              <c:idx val="0"/>
              <c:layout>
                <c:manualLayout>
                  <c:x val="3.6111111111111212E-2"/>
                  <c:y val="-4.1666666666666664E-2"/>
                </c:manualLayout>
              </c:layout>
              <c:showVal val="1"/>
            </c:dLbl>
            <c:dLbl>
              <c:idx val="1"/>
              <c:layout>
                <c:manualLayout>
                  <c:x val="3.0555555555555582E-2"/>
                  <c:y val="-8.3333333333333343E-2"/>
                </c:manualLayout>
              </c:layout>
              <c:showVal val="1"/>
            </c:dLbl>
            <c:txPr>
              <a:bodyPr/>
              <a:lstStyle/>
              <a:p>
                <a:pPr>
                  <a:defRPr lang="en-US" b="1">
                    <a:solidFill>
                      <a:srgbClr val="FF0000"/>
                    </a:solidFill>
                  </a:defRPr>
                </a:pPr>
                <a:endParaRPr lang="el-GR"/>
              </a:p>
            </c:txPr>
            <c:showVal val="1"/>
          </c:dLbls>
          <c:cat>
            <c:strRef>
              <c:f>Φύλλο1!$B$271:$B$272</c:f>
              <c:strCache>
                <c:ptCount val="2"/>
                <c:pt idx="0">
                  <c:v>Α΄ εξάμηνο 2014</c:v>
                </c:pt>
                <c:pt idx="1">
                  <c:v>Α΄ εξάμηνο 2013</c:v>
                </c:pt>
              </c:strCache>
            </c:strRef>
          </c:cat>
          <c:val>
            <c:numRef>
              <c:f>Φύλλο1!$C$271:$C$272</c:f>
              <c:numCache>
                <c:formatCode>#,##0</c:formatCode>
                <c:ptCount val="2"/>
                <c:pt idx="0">
                  <c:v>24344</c:v>
                </c:pt>
                <c:pt idx="1">
                  <c:v>19360</c:v>
                </c:pt>
              </c:numCache>
            </c:numRef>
          </c:val>
        </c:ser>
        <c:shape val="box"/>
        <c:axId val="67397120"/>
        <c:axId val="67398656"/>
        <c:axId val="0"/>
      </c:bar3DChart>
      <c:catAx>
        <c:axId val="67397120"/>
        <c:scaling>
          <c:orientation val="minMax"/>
        </c:scaling>
        <c:axPos val="b"/>
        <c:numFmt formatCode="General" sourceLinked="1"/>
        <c:tickLblPos val="nextTo"/>
        <c:txPr>
          <a:bodyPr/>
          <a:lstStyle/>
          <a:p>
            <a:pPr>
              <a:defRPr lang="en-US" b="1"/>
            </a:pPr>
            <a:endParaRPr lang="el-GR"/>
          </a:p>
        </c:txPr>
        <c:crossAx val="67398656"/>
        <c:crosses val="autoZero"/>
        <c:auto val="1"/>
        <c:lblAlgn val="ctr"/>
        <c:lblOffset val="100"/>
      </c:catAx>
      <c:valAx>
        <c:axId val="67398656"/>
        <c:scaling>
          <c:orientation val="minMax"/>
        </c:scaling>
        <c:axPos val="l"/>
        <c:majorGridlines/>
        <c:numFmt formatCode="#,##0" sourceLinked="1"/>
        <c:tickLblPos val="nextTo"/>
        <c:txPr>
          <a:bodyPr/>
          <a:lstStyle/>
          <a:p>
            <a:pPr>
              <a:defRPr lang="en-US"/>
            </a:pPr>
            <a:endParaRPr lang="el-GR"/>
          </a:p>
        </c:txPr>
        <c:crossAx val="67397120"/>
        <c:crosses val="autoZero"/>
        <c:crossBetween val="between"/>
      </c:valAx>
      <c:spPr>
        <a:noFill/>
        <a:ln w="25400">
          <a:noFill/>
        </a:ln>
      </c:spPr>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l-GR"/>
  <c:style val="3"/>
  <c:chart>
    <c:title>
      <c:txPr>
        <a:bodyPr/>
        <a:lstStyle/>
        <a:p>
          <a:pPr>
            <a:defRPr lang="en-US" sz="1200"/>
          </a:pPr>
          <a:endParaRPr lang="el-GR"/>
        </a:p>
      </c:txPr>
    </c:title>
    <c:view3D>
      <c:perspective val="30"/>
    </c:view3D>
    <c:plotArea>
      <c:layout/>
      <c:bar3DChart>
        <c:barDir val="bar"/>
        <c:grouping val="clustered"/>
        <c:ser>
          <c:idx val="0"/>
          <c:order val="0"/>
          <c:tx>
            <c:strRef>
              <c:f>Φύλλο1!$C$298</c:f>
              <c:strCache>
                <c:ptCount val="1"/>
                <c:pt idx="0">
                  <c:v>ΣΥΛΛΗΦΘΕΝΤΕΣ ΔΙΑΚΙΝΗΤΕΣ ΜΗ ΝΟΜΙΜΩΝ ΜΕΤΑΝΑΣΤΩΝ ΑΠΌ ΑΣΤΥΝΟΜΙΚΕΣ ΚΑΙ ΛΙΜΕΝΙΚΕΣ ΑΡΧΕΣ </c:v>
                </c:pt>
              </c:strCache>
            </c:strRef>
          </c:tx>
          <c:dLbls>
            <c:dLbl>
              <c:idx val="0"/>
              <c:layout>
                <c:manualLayout>
                  <c:x val="2.0979020979021011E-2"/>
                  <c:y val="0"/>
                </c:manualLayout>
              </c:layout>
              <c:showVal val="1"/>
            </c:dLbl>
            <c:dLbl>
              <c:idx val="1"/>
              <c:layout>
                <c:manualLayout>
                  <c:x val="4.4289044289044288E-2"/>
                  <c:y val="-1.0309275560982883E-2"/>
                </c:manualLayout>
              </c:layout>
              <c:showVal val="1"/>
            </c:dLbl>
            <c:txPr>
              <a:bodyPr/>
              <a:lstStyle/>
              <a:p>
                <a:pPr>
                  <a:defRPr lang="en-US" b="1">
                    <a:solidFill>
                      <a:srgbClr val="FF0000"/>
                    </a:solidFill>
                  </a:defRPr>
                </a:pPr>
                <a:endParaRPr lang="el-GR"/>
              </a:p>
            </c:txPr>
            <c:showVal val="1"/>
          </c:dLbls>
          <c:cat>
            <c:strRef>
              <c:f>Φύλλο1!$B$299:$B$300</c:f>
              <c:strCache>
                <c:ptCount val="2"/>
                <c:pt idx="0">
                  <c:v>Α΄ εξάμηνο 2014</c:v>
                </c:pt>
                <c:pt idx="1">
                  <c:v>Α΄ εξάμηνο 2013</c:v>
                </c:pt>
              </c:strCache>
            </c:strRef>
          </c:cat>
          <c:val>
            <c:numRef>
              <c:f>Φύλλο1!$C$299:$C$300</c:f>
              <c:numCache>
                <c:formatCode>#,##0</c:formatCode>
                <c:ptCount val="2"/>
                <c:pt idx="0">
                  <c:v>542</c:v>
                </c:pt>
                <c:pt idx="1">
                  <c:v>399</c:v>
                </c:pt>
              </c:numCache>
            </c:numRef>
          </c:val>
        </c:ser>
        <c:shape val="box"/>
        <c:axId val="67410176"/>
        <c:axId val="67428352"/>
        <c:axId val="0"/>
      </c:bar3DChart>
      <c:catAx>
        <c:axId val="67410176"/>
        <c:scaling>
          <c:orientation val="minMax"/>
        </c:scaling>
        <c:axPos val="l"/>
        <c:tickLblPos val="nextTo"/>
        <c:txPr>
          <a:bodyPr/>
          <a:lstStyle/>
          <a:p>
            <a:pPr>
              <a:defRPr lang="en-US" b="1"/>
            </a:pPr>
            <a:endParaRPr lang="el-GR"/>
          </a:p>
        </c:txPr>
        <c:crossAx val="67428352"/>
        <c:crosses val="autoZero"/>
        <c:auto val="1"/>
        <c:lblAlgn val="ctr"/>
        <c:lblOffset val="100"/>
      </c:catAx>
      <c:valAx>
        <c:axId val="67428352"/>
        <c:scaling>
          <c:orientation val="minMax"/>
        </c:scaling>
        <c:axPos val="b"/>
        <c:majorGridlines/>
        <c:numFmt formatCode="#,##0" sourceLinked="1"/>
        <c:tickLblPos val="nextTo"/>
        <c:txPr>
          <a:bodyPr/>
          <a:lstStyle/>
          <a:p>
            <a:pPr>
              <a:defRPr lang="en-US"/>
            </a:pPr>
            <a:endParaRPr lang="el-GR"/>
          </a:p>
        </c:txPr>
        <c:crossAx val="67410176"/>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n-US" sz="1000"/>
            </a:pPr>
            <a:r>
              <a:rPr lang="el-GR" sz="1000"/>
              <a:t>ΣΥΛΛΗΦΘΕΝΤΕΣ ΜΗ ΝΟΜΙΜΟΙ ΜΕΤΑΝΑΣΤΕΣ ΓΙΑ ΠΑΡΑΝΟΜΗ ΕΙΣΟΔΟ&amp;ΠΑΡΑΜΟΝΗ </a:t>
            </a:r>
            <a:r>
              <a:rPr lang="el-GR" sz="1000">
                <a:solidFill>
                  <a:srgbClr val="FF0000"/>
                </a:solidFill>
              </a:rPr>
              <a:t>ΑΝΑ ΥΠΗΚΟΟΤΗΤΑ, </a:t>
            </a:r>
            <a:r>
              <a:rPr lang="el-GR" sz="1000"/>
              <a:t>ΑΠΟ ΑΣΤΥΝΟΜΙΚΕΣ ΚΑΙ ΛΙΜΕΝΙΚΕΣ</a:t>
            </a:r>
            <a:r>
              <a:rPr lang="el-GR" sz="1000" baseline="0"/>
              <a:t> </a:t>
            </a:r>
            <a:r>
              <a:rPr lang="el-GR" sz="1000"/>
              <a:t>ΑΡΧΕΣ </a:t>
            </a:r>
          </a:p>
          <a:p>
            <a:pPr>
              <a:defRPr lang="en-US" sz="1000"/>
            </a:pPr>
            <a:r>
              <a:rPr lang="el-GR" sz="1000">
                <a:solidFill>
                  <a:srgbClr val="FF0000"/>
                </a:solidFill>
              </a:rPr>
              <a:t>6ΜΗΝΟ 2014</a:t>
            </a:r>
          </a:p>
        </c:rich>
      </c:tx>
      <c:layout>
        <c:manualLayout>
          <c:xMode val="edge"/>
          <c:yMode val="edge"/>
          <c:x val="0.14251726512909438"/>
          <c:y val="1.9629985276230864E-3"/>
        </c:manualLayout>
      </c:layout>
    </c:title>
    <c:view3D>
      <c:rotX val="30"/>
      <c:rotY val="220"/>
      <c:perspective val="20"/>
    </c:view3D>
    <c:plotArea>
      <c:layout>
        <c:manualLayout>
          <c:layoutTarget val="inner"/>
          <c:xMode val="edge"/>
          <c:yMode val="edge"/>
          <c:x val="8.4390488502370048E-2"/>
          <c:y val="0.20615187386709141"/>
          <c:w val="0.78942797821914068"/>
          <c:h val="0.67630891522282166"/>
        </c:manualLayout>
      </c:layout>
      <c:pie3DChart>
        <c:varyColors val="1"/>
        <c:ser>
          <c:idx val="0"/>
          <c:order val="0"/>
          <c:tx>
            <c:strRef>
              <c:f>Φύλλο1!$B$332</c:f>
              <c:strCache>
                <c:ptCount val="1"/>
                <c:pt idx="0">
                  <c:v>ΣΥΛΛΗΦΘΕΝΤΕΣ ΜΗ ΝΟΜΙΜΟΙ ΜΕΤΑΝΑΣΤΕΣ ΓΙΑ ΠΑΡΑΝΟΜΗ ΕΙΣΟΔΟ&amp;ΠΑΡΑΜΟΝΗ ΑΝΑ ΥΠΗΚΟΟΤΗΤΑ ΑΠΌ ΑΣΤΥΝΟΜΙΚΕΣ ΚΑΙ ΛΙΜΕΝΙΚΕΣ ΑΡΧΕΣ 6ΜΗΝΟ 2014</c:v>
                </c:pt>
              </c:strCache>
            </c:strRef>
          </c:tx>
          <c:explosion val="25"/>
          <c:dPt>
            <c:idx val="0"/>
            <c:explosion val="5"/>
          </c:dPt>
          <c:dPt>
            <c:idx val="1"/>
            <c:explosion val="8"/>
          </c:dPt>
          <c:dPt>
            <c:idx val="2"/>
            <c:explosion val="16"/>
          </c:dPt>
          <c:dLbls>
            <c:dLbl>
              <c:idx val="0"/>
              <c:layout>
                <c:manualLayout>
                  <c:x val="-2.4162651310377227E-4"/>
                  <c:y val="-8.5004159931163545E-2"/>
                </c:manualLayout>
              </c:layout>
              <c:showVal val="1"/>
              <c:showCatName val="1"/>
              <c:separator>
</c:separator>
            </c:dLbl>
            <c:dLbl>
              <c:idx val="1"/>
              <c:layout>
                <c:manualLayout>
                  <c:x val="9.989109570259079E-3"/>
                  <c:y val="-5.1205312374450085E-2"/>
                </c:manualLayout>
              </c:layout>
              <c:showVal val="1"/>
              <c:showCatName val="1"/>
              <c:separator>
</c:separator>
            </c:dLbl>
            <c:dLbl>
              <c:idx val="2"/>
              <c:layout>
                <c:manualLayout>
                  <c:x val="4.7922983507658563E-2"/>
                  <c:y val="-5.9007775266172874E-3"/>
                </c:manualLayout>
              </c:layout>
              <c:showVal val="1"/>
              <c:showCatName val="1"/>
              <c:separator>
</c:separator>
            </c:dLbl>
            <c:dLbl>
              <c:idx val="3"/>
              <c:layout>
                <c:manualLayout>
                  <c:x val="0.10369483292200422"/>
                  <c:y val="-1.5910352692566861E-2"/>
                </c:manualLayout>
              </c:layout>
              <c:showVal val="1"/>
              <c:showCatName val="1"/>
              <c:separator>
</c:separator>
            </c:dLbl>
            <c:dLbl>
              <c:idx val="4"/>
              <c:layout>
                <c:manualLayout>
                  <c:x val="6.7744740862616101E-2"/>
                  <c:y val="1.276085091845227E-2"/>
                </c:manualLayout>
              </c:layout>
              <c:showVal val="1"/>
              <c:showCatName val="1"/>
              <c:separator>
</c:separator>
            </c:dLbl>
            <c:dLbl>
              <c:idx val="5"/>
              <c:layout>
                <c:manualLayout>
                  <c:x val="1.7199670936655306E-2"/>
                  <c:y val="4.7835649502864487E-2"/>
                </c:manualLayout>
              </c:layout>
              <c:showVal val="1"/>
              <c:showCatName val="1"/>
              <c:separator>
</c:separator>
            </c:dLbl>
            <c:dLbl>
              <c:idx val="7"/>
              <c:layout>
                <c:manualLayout>
                  <c:x val="3.0238492576487641E-2"/>
                  <c:y val="3.3700583023052025E-2"/>
                </c:manualLayout>
              </c:layout>
              <c:showVal val="1"/>
              <c:showCatName val="1"/>
              <c:separator>
</c:separator>
            </c:dLbl>
            <c:dLbl>
              <c:idx val="8"/>
              <c:layout>
                <c:manualLayout>
                  <c:x val="9.5622674031417727E-3"/>
                  <c:y val="5.4408894344075434E-2"/>
                </c:manualLayout>
              </c:layout>
              <c:showVal val="1"/>
              <c:showCatName val="1"/>
              <c:separator>
</c:separator>
            </c:dLbl>
            <c:dLbl>
              <c:idx val="9"/>
              <c:layout>
                <c:manualLayout>
                  <c:x val="-5.4158263799114661E-2"/>
                  <c:y val="2.3508664965219878E-2"/>
                </c:manualLayout>
              </c:layout>
              <c:showVal val="1"/>
              <c:showCatName val="1"/>
              <c:separator>
</c:separator>
            </c:dLbl>
            <c:dLbl>
              <c:idx val="10"/>
              <c:layout>
                <c:manualLayout>
                  <c:x val="-0.14410968778156474"/>
                  <c:y val="-2.2311387455672536E-2"/>
                </c:manualLayout>
              </c:layout>
              <c:showVal val="1"/>
              <c:showCatName val="1"/>
              <c:separator>
</c:separator>
            </c:dLbl>
            <c:dLbl>
              <c:idx val="11"/>
              <c:layout>
                <c:manualLayout>
                  <c:x val="-0.14301437693422694"/>
                  <c:y val="-0.12482482419150252"/>
                </c:manualLayout>
              </c:layout>
              <c:showVal val="1"/>
              <c:showCatName val="1"/>
              <c:separator>
</c:separator>
            </c:dLbl>
            <c:spPr>
              <a:scene3d>
                <a:camera prst="orthographicFront"/>
                <a:lightRig rig="threePt" dir="t"/>
              </a:scene3d>
              <a:sp3d>
                <a:bevelB h="6350"/>
              </a:sp3d>
            </c:spPr>
            <c:txPr>
              <a:bodyPr/>
              <a:lstStyle/>
              <a:p>
                <a:pPr>
                  <a:defRPr lang="en-US" sz="800" b="1"/>
                </a:pPr>
                <a:endParaRPr lang="el-GR"/>
              </a:p>
            </c:txPr>
            <c:showVal val="1"/>
            <c:showCatName val="1"/>
            <c:separator>
</c:separator>
            <c:showLeaderLines val="1"/>
          </c:dLbls>
          <c:cat>
            <c:strRef>
              <c:f>Φύλλο1!$A$333:$A$344</c:f>
              <c:strCache>
                <c:ptCount val="12"/>
                <c:pt idx="0">
                  <c:v>ΣΥΡΙΑ</c:v>
                </c:pt>
                <c:pt idx="1">
                  <c:v>ΑΛΒΑΝΙΑ</c:v>
                </c:pt>
                <c:pt idx="2">
                  <c:v>ΑΦΓΑΝΙΣΤΑΝ</c:v>
                </c:pt>
                <c:pt idx="3">
                  <c:v>ΠΑΚΙΣΤΑΝ</c:v>
                </c:pt>
                <c:pt idx="4">
                  <c:v>ΣΟΜΑΛΙΑ</c:v>
                </c:pt>
                <c:pt idx="5">
                  <c:v>ΑΙΓΥΠΤΟΣ</c:v>
                </c:pt>
                <c:pt idx="6">
                  <c:v>ΜΠΑΓΚΛΑΝΤΕΣ</c:v>
                </c:pt>
                <c:pt idx="7">
                  <c:v>ΕΡΥΘΡΑΙΑ</c:v>
                </c:pt>
                <c:pt idx="8">
                  <c:v>ΓΕΩΡΓΙΑ</c:v>
                </c:pt>
                <c:pt idx="9">
                  <c:v>ΙΡΑΚ</c:v>
                </c:pt>
                <c:pt idx="10">
                  <c:v>ΑΛΓΕΡΙΑ</c:v>
                </c:pt>
                <c:pt idx="11">
                  <c:v>ΛΟΙΠΟΙ</c:v>
                </c:pt>
              </c:strCache>
            </c:strRef>
          </c:cat>
          <c:val>
            <c:numRef>
              <c:f>Φύλλο1!$B$333:$B$344</c:f>
              <c:numCache>
                <c:formatCode>#,##0</c:formatCode>
                <c:ptCount val="12"/>
                <c:pt idx="0">
                  <c:v>8603</c:v>
                </c:pt>
                <c:pt idx="1">
                  <c:v>6942</c:v>
                </c:pt>
                <c:pt idx="2">
                  <c:v>2760</c:v>
                </c:pt>
                <c:pt idx="3">
                  <c:v>1646</c:v>
                </c:pt>
                <c:pt idx="4">
                  <c:v>933</c:v>
                </c:pt>
                <c:pt idx="5">
                  <c:v>452</c:v>
                </c:pt>
                <c:pt idx="6">
                  <c:v>488</c:v>
                </c:pt>
                <c:pt idx="7">
                  <c:v>473</c:v>
                </c:pt>
                <c:pt idx="8">
                  <c:v>331</c:v>
                </c:pt>
                <c:pt idx="9">
                  <c:v>188</c:v>
                </c:pt>
                <c:pt idx="10">
                  <c:v>84</c:v>
                </c:pt>
                <c:pt idx="11">
                  <c:v>1444</c:v>
                </c:pt>
              </c:numCache>
            </c:numRef>
          </c:val>
        </c:ser>
      </c:pie3DChart>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n-US" sz="1050"/>
            </a:pPr>
            <a:r>
              <a:rPr lang="el-GR" sz="1050"/>
              <a:t>ΣΥΛΛΗΦΘΕΝΤΕΣ  ΜΗ ΝΟΜΙΜΟΙ ΜΕΤΑΝΑΣΤΩΝ ΠΡΟΕΡΧΟΜΕΝΟΙ ΑΠΟ ΕΛΛΗΝΟΤΟΥΡΚΙΚΑ ΧΕΡΣΑΙΑ ΣΥΝΟΡΑ ΚΑΤΑΤΟ </a:t>
            </a:r>
          </a:p>
          <a:p>
            <a:pPr>
              <a:defRPr lang="en-US" sz="1050"/>
            </a:pPr>
            <a:r>
              <a:rPr lang="el-GR" sz="1050">
                <a:solidFill>
                  <a:srgbClr val="FF0000"/>
                </a:solidFill>
              </a:rPr>
              <a:t>6ΜΗΝΟ  2013-2014</a:t>
            </a:r>
          </a:p>
        </c:rich>
      </c:tx>
    </c:title>
    <c:view3D>
      <c:rotX val="75"/>
      <c:perspective val="200"/>
    </c:view3D>
    <c:plotArea>
      <c:layout>
        <c:manualLayout>
          <c:layoutTarget val="inner"/>
          <c:xMode val="edge"/>
          <c:yMode val="edge"/>
          <c:x val="0.10257118990069752"/>
          <c:y val="0.21209198282033151"/>
          <c:w val="0.71961242344706911"/>
          <c:h val="0.70589165937591702"/>
        </c:manualLayout>
      </c:layout>
      <c:pie3DChart>
        <c:varyColors val="1"/>
        <c:ser>
          <c:idx val="0"/>
          <c:order val="0"/>
          <c:tx>
            <c:strRef>
              <c:f>Φύλλο1!$B$380</c:f>
              <c:strCache>
                <c:ptCount val="1"/>
                <c:pt idx="0">
                  <c:v>ΣΥΛΛΗΦΘΕΝΤΕΣ  ΜΗ ΝΟΜΙΜΟΙ ΜΕΤΑΝΑΣΤΩΝ ΠΡΟΕΡΧΟΜΕΝΟΙ ΑΠΌ ΕΛΛΗΝΟΤΟΥΡΚΙΚΑ ΧΕΡΣΑΙΑ ΣΥΝΟΡΑ ΚΑΤΆ ΤΟ 6ΜΗΝΟ  2013-2014</c:v>
                </c:pt>
              </c:strCache>
            </c:strRef>
          </c:tx>
          <c:explosion val="4"/>
          <c:dLbls>
            <c:dLbl>
              <c:idx val="0"/>
              <c:layout>
                <c:manualLayout>
                  <c:x val="-0.12106288276465479"/>
                  <c:y val="-4.7913750364537794E-2"/>
                </c:manualLayout>
              </c:layout>
              <c:spPr/>
              <c:txPr>
                <a:bodyPr/>
                <a:lstStyle/>
                <a:p>
                  <a:pPr>
                    <a:defRPr lang="en-US" sz="1200" b="1"/>
                  </a:pPr>
                  <a:endParaRPr lang="el-GR"/>
                </a:p>
              </c:txPr>
              <c:showVal val="1"/>
            </c:dLbl>
            <c:dLbl>
              <c:idx val="1"/>
              <c:layout>
                <c:manualLayout>
                  <c:x val="0.10751060804899402"/>
                  <c:y val="0.11230971128609002"/>
                </c:manualLayout>
              </c:layout>
              <c:spPr/>
              <c:txPr>
                <a:bodyPr/>
                <a:lstStyle/>
                <a:p>
                  <a:pPr>
                    <a:defRPr lang="en-US" sz="1200" b="1"/>
                  </a:pPr>
                  <a:endParaRPr lang="el-GR"/>
                </a:p>
              </c:txPr>
              <c:showVal val="1"/>
            </c:dLbl>
            <c:txPr>
              <a:bodyPr/>
              <a:lstStyle/>
              <a:p>
                <a:pPr>
                  <a:defRPr lang="en-US"/>
                </a:pPr>
                <a:endParaRPr lang="el-GR"/>
              </a:p>
            </c:txPr>
            <c:showVal val="1"/>
            <c:showLeaderLines val="1"/>
          </c:dLbls>
          <c:cat>
            <c:strRef>
              <c:f>Φύλλο1!$A$381:$A$382</c:f>
              <c:strCache>
                <c:ptCount val="2"/>
                <c:pt idx="0">
                  <c:v>Α΄ εξάμηνο 2014</c:v>
                </c:pt>
                <c:pt idx="1">
                  <c:v>Α΄ εξάμηνο 2013</c:v>
                </c:pt>
              </c:strCache>
            </c:strRef>
          </c:cat>
          <c:val>
            <c:numRef>
              <c:f>Φύλλο1!$B$381:$B$382</c:f>
              <c:numCache>
                <c:formatCode>#,##0</c:formatCode>
                <c:ptCount val="2"/>
                <c:pt idx="0">
                  <c:v>753</c:v>
                </c:pt>
                <c:pt idx="1">
                  <c:v>455</c:v>
                </c:pt>
              </c:numCache>
            </c:numRef>
          </c:val>
        </c:ser>
      </c:pie3DChart>
    </c:plotArea>
    <c:legend>
      <c:legendPos val="r"/>
      <c:txPr>
        <a:bodyPr/>
        <a:lstStyle/>
        <a:p>
          <a:pPr>
            <a:defRPr lang="en-US" b="1"/>
          </a:pPr>
          <a:endParaRPr lang="el-GR"/>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n-US" sz="900"/>
            </a:pPr>
            <a:r>
              <a:rPr lang="el-GR" sz="900"/>
              <a:t>ΣΥΛΛΗΦΘΕΝΤΕΣ</a:t>
            </a:r>
            <a:r>
              <a:rPr lang="el-GR" sz="900" baseline="0"/>
              <a:t> ΜΗ ΝΟΜΙΜΟΙ ΜΕΤΑΝΑΣΤΕΣ ΓΙΑ ΠΑΡΑΝΟΜΗ ΕΙΣΟΔΟ&amp;ΠΑΡΑΜΟΝΗ </a:t>
            </a:r>
          </a:p>
          <a:p>
            <a:pPr>
              <a:defRPr lang="en-US" sz="900"/>
            </a:pPr>
            <a:r>
              <a:rPr lang="el-GR" sz="900" baseline="0">
                <a:solidFill>
                  <a:srgbClr val="FF0000"/>
                </a:solidFill>
              </a:rPr>
              <a:t>ΑΝΑ ΜΕΘΟΡΙΟ </a:t>
            </a:r>
            <a:r>
              <a:rPr lang="el-GR" sz="900" baseline="0"/>
              <a:t>ΑΠΟ ΑΣΤΥΝΟΜΙΚΕΣ ΚΑΙ ΛΙΜΕΝΙΚΕΣ ΑΡΧΕΣ</a:t>
            </a:r>
            <a:endParaRPr lang="el-GR" sz="900"/>
          </a:p>
        </c:rich>
      </c:tx>
      <c:layout>
        <c:manualLayout>
          <c:xMode val="edge"/>
          <c:yMode val="edge"/>
          <c:x val="0.17380713892565852"/>
          <c:y val="2.42771979084012E-3"/>
        </c:manualLayout>
      </c:layout>
    </c:title>
    <c:view3D>
      <c:depthPercent val="100"/>
      <c:rAngAx val="1"/>
    </c:view3D>
    <c:plotArea>
      <c:layout>
        <c:manualLayout>
          <c:layoutTarget val="inner"/>
          <c:xMode val="edge"/>
          <c:yMode val="edge"/>
          <c:x val="0.14393576981368775"/>
          <c:y val="0.18629696746155244"/>
          <c:w val="0.83457705860709264"/>
          <c:h val="0.5269674080963912"/>
        </c:manualLayout>
      </c:layout>
      <c:bar3DChart>
        <c:barDir val="col"/>
        <c:grouping val="clustered"/>
        <c:ser>
          <c:idx val="0"/>
          <c:order val="0"/>
          <c:tx>
            <c:strRef>
              <c:f>Φύλλο1!$B$397</c:f>
              <c:strCache>
                <c:ptCount val="1"/>
                <c:pt idx="0">
                  <c:v>Α΄ΕΞΑΜΗΝΟ 2014</c:v>
                </c:pt>
              </c:strCache>
            </c:strRef>
          </c:tx>
          <c:dLbls>
            <c:dLbl>
              <c:idx val="1"/>
              <c:layout>
                <c:manualLayout>
                  <c:x val="-1.1554015020219527E-2"/>
                  <c:y val="-3.4453057708871936E-3"/>
                </c:manualLayout>
              </c:layout>
              <c:showVal val="1"/>
            </c:dLbl>
            <c:dLbl>
              <c:idx val="2"/>
              <c:layout>
                <c:manualLayout>
                  <c:x val="-1.1554015020219527E-2"/>
                  <c:y val="0"/>
                </c:manualLayout>
              </c:layout>
              <c:showVal val="1"/>
            </c:dLbl>
            <c:dLbl>
              <c:idx val="3"/>
              <c:layout>
                <c:manualLayout>
                  <c:x val="-1.8486424032351303E-2"/>
                  <c:y val="-1.3781223083548665E-2"/>
                </c:manualLayout>
              </c:layout>
              <c:showVal val="1"/>
            </c:dLbl>
            <c:dLbl>
              <c:idx val="6"/>
              <c:layout>
                <c:manualLayout>
                  <c:x val="2.3108030040439047E-3"/>
                  <c:y val="-3.1007751937984489E-2"/>
                </c:manualLayout>
              </c:layout>
              <c:showVal val="1"/>
            </c:dLbl>
            <c:dLbl>
              <c:idx val="9"/>
              <c:layout>
                <c:manualLayout>
                  <c:x val="-3.6972848064702496E-2"/>
                  <c:y val="0"/>
                </c:manualLayout>
              </c:layout>
              <c:showVal val="1"/>
            </c:dLbl>
            <c:dLbl>
              <c:idx val="10"/>
              <c:layout>
                <c:manualLayout>
                  <c:x val="-1.5520280462688801E-2"/>
                  <c:y val="-2.150537634408603E-2"/>
                </c:manualLayout>
              </c:layout>
              <c:showVal val="1"/>
            </c:dLbl>
            <c:txPr>
              <a:bodyPr/>
              <a:lstStyle/>
              <a:p>
                <a:pPr>
                  <a:defRPr lang="en-US" sz="800" b="1"/>
                </a:pPr>
                <a:endParaRPr lang="el-GR"/>
              </a:p>
            </c:txPr>
            <c:showVal val="1"/>
          </c:dLbls>
          <c:cat>
            <c:strRef>
              <c:f>Φύλλο1!$A$398:$A$408</c:f>
              <c:strCache>
                <c:ptCount val="11"/>
                <c:pt idx="0">
                  <c:v>ΕΛΛΗΝΟ-ΑΛΒΑΝΙΚΗ ΜΕΘΟΡΙΟ</c:v>
                </c:pt>
                <c:pt idx="1">
                  <c:v>ΕΛΛΗΝΟ-ΣΚΟΠΙΑΝΗ ΜΕΘΟΡΙΟ</c:v>
                </c:pt>
                <c:pt idx="2">
                  <c:v>ΕΛΛΗΝΟ-ΒΟΥΛΓΑΡΙΚΗ ΜΕΘΟΡΙΟ</c:v>
                </c:pt>
                <c:pt idx="3">
                  <c:v>ΕΛΛΗΝΟ-ΤΟΥΡΚΙΚΑ 
ΧΕΡΣΑΙΑ ΣΥΝΟΡΑ</c:v>
                </c:pt>
                <c:pt idx="4">
                  <c:v>ΛΕΣΒΟΥ</c:v>
                </c:pt>
                <c:pt idx="5">
                  <c:v>ΣΑΜΟΥ</c:v>
                </c:pt>
                <c:pt idx="6">
                  <c:v>ΧΙΟΥ</c:v>
                </c:pt>
                <c:pt idx="7">
                  <c:v>Α' +Β' ΔΩΔΕΚΑΝΗΣΟΥ</c:v>
                </c:pt>
                <c:pt idx="8">
                  <c:v>ΚΥΚΛΑΔΩΝ</c:v>
                </c:pt>
                <c:pt idx="9">
                  <c:v>ΚΡΗΤΗ</c:v>
                </c:pt>
                <c:pt idx="10">
                  <c:v>ΛΟΙΠΗ ΧΩΡΑ</c:v>
                </c:pt>
              </c:strCache>
            </c:strRef>
          </c:cat>
          <c:val>
            <c:numRef>
              <c:f>Φύλλο1!$B$398:$B$408</c:f>
              <c:numCache>
                <c:formatCode>#,##0</c:formatCode>
                <c:ptCount val="11"/>
                <c:pt idx="0">
                  <c:v>3549</c:v>
                </c:pt>
                <c:pt idx="1">
                  <c:v>539</c:v>
                </c:pt>
                <c:pt idx="2">
                  <c:v>279</c:v>
                </c:pt>
                <c:pt idx="3">
                  <c:v>753</c:v>
                </c:pt>
                <c:pt idx="4">
                  <c:v>4130</c:v>
                </c:pt>
                <c:pt idx="5">
                  <c:v>2056</c:v>
                </c:pt>
                <c:pt idx="6">
                  <c:v>1139</c:v>
                </c:pt>
                <c:pt idx="7">
                  <c:v>2654</c:v>
                </c:pt>
                <c:pt idx="8">
                  <c:v>70</c:v>
                </c:pt>
                <c:pt idx="9">
                  <c:v>1372</c:v>
                </c:pt>
                <c:pt idx="10">
                  <c:v>7803</c:v>
                </c:pt>
              </c:numCache>
            </c:numRef>
          </c:val>
        </c:ser>
        <c:ser>
          <c:idx val="1"/>
          <c:order val="1"/>
          <c:tx>
            <c:strRef>
              <c:f>Φύλλο1!$C$397</c:f>
              <c:strCache>
                <c:ptCount val="1"/>
                <c:pt idx="0">
                  <c:v>Α'ΕΞΑΜΗΝΟ 2013</c:v>
                </c:pt>
              </c:strCache>
            </c:strRef>
          </c:tx>
          <c:dLbls>
            <c:dLbl>
              <c:idx val="0"/>
              <c:layout>
                <c:manualLayout>
                  <c:x val="2.7729636048526862E-2"/>
                  <c:y val="-1.0335917312661499E-2"/>
                </c:manualLayout>
              </c:layout>
              <c:showVal val="1"/>
            </c:dLbl>
            <c:dLbl>
              <c:idx val="1"/>
              <c:layout>
                <c:manualLayout>
                  <c:x val="1.9752998812756727E-2"/>
                  <c:y val="-2.4117140396210181E-2"/>
                </c:manualLayout>
              </c:layout>
              <c:showVal val="1"/>
            </c:dLbl>
            <c:dLbl>
              <c:idx val="2"/>
              <c:layout>
                <c:manualLayout>
                  <c:x val="1.1287476700137428E-2"/>
                  <c:y val="-9.2165898617511521E-3"/>
                </c:manualLayout>
              </c:layout>
              <c:showVal val="1"/>
            </c:dLbl>
            <c:dLbl>
              <c:idx val="3"/>
              <c:layout>
                <c:manualLayout>
                  <c:x val="1.4109345875171478E-2"/>
                  <c:y val="0"/>
                </c:manualLayout>
              </c:layout>
              <c:showVal val="1"/>
            </c:dLbl>
            <c:dLbl>
              <c:idx val="4"/>
              <c:layout>
                <c:manualLayout>
                  <c:x val="2.7729636048526862E-2"/>
                  <c:y val="-2.4117140396210102E-2"/>
                </c:manualLayout>
              </c:layout>
              <c:showVal val="1"/>
            </c:dLbl>
            <c:dLbl>
              <c:idx val="5"/>
              <c:layout>
                <c:manualLayout>
                  <c:x val="2.0797227036395152E-2"/>
                  <c:y val="1.0335917312661499E-2"/>
                </c:manualLayout>
              </c:layout>
              <c:showVal val="1"/>
            </c:dLbl>
            <c:dLbl>
              <c:idx val="6"/>
              <c:layout>
                <c:manualLayout>
                  <c:x val="2.5418833044482957E-2"/>
                  <c:y val="0"/>
                </c:manualLayout>
              </c:layout>
              <c:showVal val="1"/>
            </c:dLbl>
            <c:dLbl>
              <c:idx val="7"/>
              <c:layout>
                <c:manualLayout>
                  <c:x val="1.8342149637723248E-2"/>
                  <c:y val="-9.2165898617511521E-3"/>
                </c:manualLayout>
              </c:layout>
              <c:showVal val="1"/>
            </c:dLbl>
            <c:dLbl>
              <c:idx val="8"/>
              <c:layout>
                <c:manualLayout>
                  <c:x val="1.2698411287654457E-2"/>
                  <c:y val="-3.0721966205837182E-3"/>
                </c:manualLayout>
              </c:layout>
              <c:showVal val="1"/>
            </c:dLbl>
            <c:dLbl>
              <c:idx val="9"/>
              <c:layout>
                <c:manualLayout>
                  <c:x val="1.5520280462688921E-2"/>
                  <c:y val="-9.2165898617511521E-3"/>
                </c:manualLayout>
              </c:layout>
              <c:showVal val="1"/>
            </c:dLbl>
            <c:dLbl>
              <c:idx val="10"/>
              <c:layout>
                <c:manualLayout>
                  <c:x val="3.1695847377830259E-2"/>
                  <c:y val="0"/>
                </c:manualLayout>
              </c:layout>
              <c:showVal val="1"/>
            </c:dLbl>
            <c:txPr>
              <a:bodyPr/>
              <a:lstStyle/>
              <a:p>
                <a:pPr>
                  <a:defRPr lang="en-US" sz="800" b="1"/>
                </a:pPr>
                <a:endParaRPr lang="el-GR"/>
              </a:p>
            </c:txPr>
            <c:showVal val="1"/>
          </c:dLbls>
          <c:cat>
            <c:strRef>
              <c:f>Φύλλο1!$A$398:$A$408</c:f>
              <c:strCache>
                <c:ptCount val="11"/>
                <c:pt idx="0">
                  <c:v>ΕΛΛΗΝΟ-ΑΛΒΑΝΙΚΗ ΜΕΘΟΡΙΟ</c:v>
                </c:pt>
                <c:pt idx="1">
                  <c:v>ΕΛΛΗΝΟ-ΣΚΟΠΙΑΝΗ ΜΕΘΟΡΙΟ</c:v>
                </c:pt>
                <c:pt idx="2">
                  <c:v>ΕΛΛΗΝΟ-ΒΟΥΛΓΑΡΙΚΗ ΜΕΘΟΡΙΟ</c:v>
                </c:pt>
                <c:pt idx="3">
                  <c:v>ΕΛΛΗΝΟ-ΤΟΥΡΚΙΚΑ 
ΧΕΡΣΑΙΑ ΣΥΝΟΡΑ</c:v>
                </c:pt>
                <c:pt idx="4">
                  <c:v>ΛΕΣΒΟΥ</c:v>
                </c:pt>
                <c:pt idx="5">
                  <c:v>ΣΑΜΟΥ</c:v>
                </c:pt>
                <c:pt idx="6">
                  <c:v>ΧΙΟΥ</c:v>
                </c:pt>
                <c:pt idx="7">
                  <c:v>Α' +Β' ΔΩΔΕΚΑΝΗΣΟΥ</c:v>
                </c:pt>
                <c:pt idx="8">
                  <c:v>ΚΥΚΛΑΔΩΝ</c:v>
                </c:pt>
                <c:pt idx="9">
                  <c:v>ΚΡΗΤΗ</c:v>
                </c:pt>
                <c:pt idx="10">
                  <c:v>ΛΟΙΠΗ ΧΩΡΑ</c:v>
                </c:pt>
              </c:strCache>
            </c:strRef>
          </c:cat>
          <c:val>
            <c:numRef>
              <c:f>Φύλλο1!$C$398:$C$408</c:f>
              <c:numCache>
                <c:formatCode>General</c:formatCode>
                <c:ptCount val="11"/>
                <c:pt idx="0" formatCode="#,##0">
                  <c:v>5107</c:v>
                </c:pt>
                <c:pt idx="1">
                  <c:v>495</c:v>
                </c:pt>
                <c:pt idx="2">
                  <c:v>125</c:v>
                </c:pt>
                <c:pt idx="3">
                  <c:v>455</c:v>
                </c:pt>
                <c:pt idx="4" formatCode="#,##0">
                  <c:v>2392</c:v>
                </c:pt>
                <c:pt idx="5" formatCode="#,##0">
                  <c:v>1028</c:v>
                </c:pt>
                <c:pt idx="6" formatCode="#,##0">
                  <c:v>305</c:v>
                </c:pt>
                <c:pt idx="7" formatCode="#,##0">
                  <c:v>866</c:v>
                </c:pt>
                <c:pt idx="8" formatCode="#,##0">
                  <c:v>3</c:v>
                </c:pt>
                <c:pt idx="9" formatCode="#,##0">
                  <c:v>1230</c:v>
                </c:pt>
                <c:pt idx="10" formatCode="#,##0">
                  <c:v>7354</c:v>
                </c:pt>
              </c:numCache>
            </c:numRef>
          </c:val>
        </c:ser>
        <c:shape val="box"/>
        <c:axId val="67059072"/>
        <c:axId val="67060864"/>
        <c:axId val="0"/>
      </c:bar3DChart>
      <c:catAx>
        <c:axId val="67059072"/>
        <c:scaling>
          <c:orientation val="minMax"/>
        </c:scaling>
        <c:axPos val="b"/>
        <c:numFmt formatCode="General" sourceLinked="1"/>
        <c:majorTickMark val="none"/>
        <c:tickLblPos val="nextTo"/>
        <c:txPr>
          <a:bodyPr/>
          <a:lstStyle/>
          <a:p>
            <a:pPr>
              <a:defRPr lang="en-US"/>
            </a:pPr>
            <a:endParaRPr lang="el-GR"/>
          </a:p>
        </c:txPr>
        <c:crossAx val="67060864"/>
        <c:crosses val="autoZero"/>
        <c:auto val="1"/>
        <c:lblAlgn val="ctr"/>
        <c:lblOffset val="100"/>
      </c:catAx>
      <c:valAx>
        <c:axId val="67060864"/>
        <c:scaling>
          <c:orientation val="minMax"/>
        </c:scaling>
        <c:axPos val="l"/>
        <c:majorGridlines/>
        <c:numFmt formatCode="#,##0" sourceLinked="1"/>
        <c:majorTickMark val="none"/>
        <c:tickLblPos val="nextTo"/>
        <c:txPr>
          <a:bodyPr/>
          <a:lstStyle/>
          <a:p>
            <a:pPr>
              <a:defRPr lang="en-US"/>
            </a:pPr>
            <a:endParaRPr lang="el-GR"/>
          </a:p>
        </c:txPr>
        <c:crossAx val="67059072"/>
        <c:crosses val="autoZero"/>
        <c:crossBetween val="between"/>
      </c:valAx>
      <c:dTable>
        <c:showHorzBorder val="1"/>
        <c:showVertBorder val="1"/>
        <c:showOutline val="1"/>
        <c:showKeys val="1"/>
        <c:txPr>
          <a:bodyPr/>
          <a:lstStyle/>
          <a:p>
            <a:pPr rtl="0">
              <a:defRPr lang="en-US" sz="500" b="1"/>
            </a:pPr>
            <a:endParaRPr lang="el-GR"/>
          </a:p>
        </c:txPr>
      </c:dTable>
      <c:spPr>
        <a:noFill/>
        <a:ln w="25400">
          <a:noFill/>
        </a:ln>
      </c:spPr>
    </c:plotArea>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l-GR"/>
  <c:style val="4"/>
  <c:chart>
    <c:title>
      <c:tx>
        <c:rich>
          <a:bodyPr/>
          <a:lstStyle/>
          <a:p>
            <a:pPr>
              <a:defRPr lang="en-US" sz="1200"/>
            </a:pPr>
            <a:r>
              <a:rPr lang="el-GR" sz="1050"/>
              <a:t>ΕΠΙΣΤΡΟΦΕΣ ΜΗ ΝΟΜΙΜΩΝ ΜΕΤΑΝΑΣΤΩΝ </a:t>
            </a:r>
          </a:p>
        </c:rich>
      </c:tx>
    </c:title>
    <c:view3D>
      <c:rAngAx val="1"/>
    </c:view3D>
    <c:plotArea>
      <c:layout/>
      <c:bar3DChart>
        <c:barDir val="col"/>
        <c:grouping val="clustered"/>
        <c:ser>
          <c:idx val="0"/>
          <c:order val="0"/>
          <c:tx>
            <c:strRef>
              <c:f>Φύλλο1!$B$419</c:f>
              <c:strCache>
                <c:ptCount val="1"/>
                <c:pt idx="0">
                  <c:v>ΕΠΙΣΤΡΟΦΕΣ ΜΗ ΝΟΜΙΜΩΝ ΜΕΤΑΝΑΣΤΩΝ </c:v>
                </c:pt>
              </c:strCache>
            </c:strRef>
          </c:tx>
          <c:dLbls>
            <c:dLbl>
              <c:idx val="0"/>
              <c:layout>
                <c:manualLayout>
                  <c:x val="2.6932367149758642E-2"/>
                  <c:y val="-4.6802541965212552E-2"/>
                </c:manualLayout>
              </c:layout>
              <c:showVal val="1"/>
            </c:dLbl>
            <c:dLbl>
              <c:idx val="1"/>
              <c:layout>
                <c:manualLayout>
                  <c:x val="3.2608695652174252E-2"/>
                  <c:y val="-8.1963693445071734E-2"/>
                </c:manualLayout>
              </c:layout>
              <c:showVal val="1"/>
            </c:dLbl>
            <c:txPr>
              <a:bodyPr/>
              <a:lstStyle/>
              <a:p>
                <a:pPr>
                  <a:defRPr lang="en-US" b="1"/>
                </a:pPr>
                <a:endParaRPr lang="el-GR"/>
              </a:p>
            </c:txPr>
            <c:showVal val="1"/>
          </c:dLbls>
          <c:cat>
            <c:strRef>
              <c:f>Φύλλο1!$A$420:$A$421</c:f>
              <c:strCache>
                <c:ptCount val="2"/>
                <c:pt idx="0">
                  <c:v>Α ΈΞΑΜΗΝΟ 2014</c:v>
                </c:pt>
                <c:pt idx="1">
                  <c:v>Α ΈΞΑΜΗΝΟ 2013</c:v>
                </c:pt>
              </c:strCache>
            </c:strRef>
          </c:cat>
          <c:val>
            <c:numRef>
              <c:f>Φύλλο1!$B$420:$B$421</c:f>
              <c:numCache>
                <c:formatCode>#,##0</c:formatCode>
                <c:ptCount val="2"/>
                <c:pt idx="0">
                  <c:v>11531</c:v>
                </c:pt>
                <c:pt idx="1">
                  <c:v>13065</c:v>
                </c:pt>
              </c:numCache>
            </c:numRef>
          </c:val>
        </c:ser>
        <c:shape val="cylinder"/>
        <c:axId val="67582976"/>
        <c:axId val="67584768"/>
        <c:axId val="0"/>
      </c:bar3DChart>
      <c:catAx>
        <c:axId val="67582976"/>
        <c:scaling>
          <c:orientation val="minMax"/>
        </c:scaling>
        <c:axPos val="b"/>
        <c:tickLblPos val="nextTo"/>
        <c:txPr>
          <a:bodyPr/>
          <a:lstStyle/>
          <a:p>
            <a:pPr>
              <a:defRPr lang="en-US" b="1"/>
            </a:pPr>
            <a:endParaRPr lang="el-GR"/>
          </a:p>
        </c:txPr>
        <c:crossAx val="67584768"/>
        <c:crosses val="autoZero"/>
        <c:auto val="1"/>
        <c:lblAlgn val="ctr"/>
        <c:lblOffset val="100"/>
      </c:catAx>
      <c:valAx>
        <c:axId val="67584768"/>
        <c:scaling>
          <c:orientation val="minMax"/>
        </c:scaling>
        <c:axPos val="l"/>
        <c:majorGridlines/>
        <c:numFmt formatCode="#,##0" sourceLinked="1"/>
        <c:tickLblPos val="nextTo"/>
        <c:txPr>
          <a:bodyPr/>
          <a:lstStyle/>
          <a:p>
            <a:pPr>
              <a:defRPr lang="en-US"/>
            </a:pPr>
            <a:endParaRPr lang="el-GR"/>
          </a:p>
        </c:txPr>
        <c:crossAx val="67582976"/>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n-US" sz="1400"/>
            </a:pPr>
            <a:r>
              <a:rPr lang="el-GR" sz="1400"/>
              <a:t>ΣΥΛΛΗΨΕΙΣ Α'ΕΞΑΜΗΝΟΥ 2014</a:t>
            </a:r>
          </a:p>
        </c:rich>
      </c:tx>
    </c:title>
    <c:view3D>
      <c:rotX val="30"/>
      <c:rotY val="160"/>
      <c:perspective val="30"/>
    </c:view3D>
    <c:plotArea>
      <c:layout>
        <c:manualLayout>
          <c:layoutTarget val="inner"/>
          <c:xMode val="edge"/>
          <c:yMode val="edge"/>
          <c:x val="4.1610291671287575E-2"/>
          <c:y val="0.12221232526929612"/>
          <c:w val="0.88025655243798751"/>
          <c:h val="0.7703737485303026"/>
        </c:manualLayout>
      </c:layout>
      <c:pie3DChart>
        <c:varyColors val="1"/>
        <c:ser>
          <c:idx val="0"/>
          <c:order val="0"/>
          <c:explosion val="25"/>
          <c:dLbls>
            <c:dLbl>
              <c:idx val="0"/>
              <c:layout>
                <c:manualLayout>
                  <c:x val="0.11075110292064556"/>
                  <c:y val="4.8251059963658346E-2"/>
                </c:manualLayout>
              </c:layout>
              <c:showVal val="1"/>
              <c:showCatName val="1"/>
              <c:separator>
</c:separator>
            </c:dLbl>
            <c:dLbl>
              <c:idx val="1"/>
              <c:layout>
                <c:manualLayout>
                  <c:x val="-3.5779383959983792E-2"/>
                  <c:y val="8.2541389057137093E-2"/>
                </c:manualLayout>
              </c:layout>
              <c:showVal val="1"/>
              <c:showCatName val="1"/>
              <c:separator>
</c:separator>
            </c:dLbl>
            <c:dLbl>
              <c:idx val="2"/>
              <c:layout>
                <c:manualLayout>
                  <c:x val="-4.1958053115700965E-3"/>
                  <c:y val="5.8366141732283494E-2"/>
                </c:manualLayout>
              </c:layout>
              <c:showVal val="1"/>
              <c:showCatName val="1"/>
              <c:separator>
</c:separator>
            </c:dLbl>
            <c:dLbl>
              <c:idx val="3"/>
              <c:layout>
                <c:manualLayout>
                  <c:x val="-8.5528789099382913E-3"/>
                  <c:y val="5.8177297413606124E-2"/>
                </c:manualLayout>
              </c:layout>
              <c:showVal val="1"/>
              <c:showCatName val="1"/>
              <c:separator>
</c:separator>
            </c:dLbl>
            <c:dLbl>
              <c:idx val="5"/>
              <c:layout>
                <c:manualLayout>
                  <c:x val="1.8124277018564248E-2"/>
                  <c:y val="0.12191802947708459"/>
                </c:manualLayout>
              </c:layout>
              <c:showVal val="1"/>
              <c:showCatName val="1"/>
              <c:separator>
</c:separator>
            </c:dLbl>
            <c:dLbl>
              <c:idx val="6"/>
              <c:layout>
                <c:manualLayout>
                  <c:x val="1.5077902496230525E-4"/>
                  <c:y val="-0.10268700787401575"/>
                </c:manualLayout>
              </c:layout>
              <c:showVal val="1"/>
              <c:showCatName val="1"/>
              <c:separator>
</c:separator>
            </c:dLbl>
            <c:dLbl>
              <c:idx val="7"/>
              <c:layout>
                <c:manualLayout>
                  <c:x val="4.0779982289447861E-2"/>
                  <c:y val="8.9565919644660458E-2"/>
                </c:manualLayout>
              </c:layout>
              <c:showVal val="1"/>
              <c:showCatName val="1"/>
              <c:separator>
</c:separator>
            </c:dLbl>
            <c:dLbl>
              <c:idx val="8"/>
              <c:layout>
                <c:manualLayout>
                  <c:x val="8.1097424703100232E-2"/>
                  <c:y val="-7.4767567050640388E-2"/>
                </c:manualLayout>
              </c:layout>
              <c:showVal val="1"/>
              <c:showCatName val="1"/>
              <c:separator>
</c:separator>
            </c:dLbl>
            <c:dLbl>
              <c:idx val="9"/>
              <c:layout>
                <c:manualLayout>
                  <c:x val="-0.19666796600919925"/>
                  <c:y val="6.8999784049214974E-2"/>
                </c:manualLayout>
              </c:layout>
              <c:showVal val="1"/>
              <c:showCatName val="1"/>
              <c:separator>
</c:separator>
            </c:dLbl>
            <c:txPr>
              <a:bodyPr/>
              <a:lstStyle/>
              <a:p>
                <a:pPr>
                  <a:defRPr lang="en-US" sz="800" b="1"/>
                </a:pPr>
                <a:endParaRPr lang="el-GR"/>
              </a:p>
            </c:txPr>
            <c:showVal val="1"/>
            <c:showCatName val="1"/>
            <c:separator>
</c:separator>
            <c:showLeaderLines val="1"/>
          </c:dLbls>
          <c:cat>
            <c:strRef>
              <c:f>ΥΠΟΛΟΓΙΣΜΟΙ!$N$17:$N$25</c:f>
              <c:strCache>
                <c:ptCount val="9"/>
                <c:pt idx="0">
                  <c:v>ΑΝΘΡΩΠΟΚΤΟΝΙΕΣ</c:v>
                </c:pt>
                <c:pt idx="1">
                  <c:v>ΛΗΣΤΕΙΕΣ</c:v>
                </c:pt>
                <c:pt idx="2">
                  <c:v>ΚΛΟΠΕΣ/ΔΙΑΡΡΗΞΕΙΣ</c:v>
                </c:pt>
                <c:pt idx="3">
                  <c:v>ΝΑΡΚΩΤΙΚΑ</c:v>
                </c:pt>
                <c:pt idx="4">
                  <c:v>ΚΑΤΑΔΙΩΚΤΙΚΑ ΕΓΓΡΑΦΑ</c:v>
                </c:pt>
                <c:pt idx="5">
                  <c:v>ΠΑΡΑΝΟΜΗ ΕΙΣΟΔΟΣ</c:v>
                </c:pt>
                <c:pt idx="6">
                  <c:v>ΔΙΑΚΙΝΗΣΗ ΛΑΘΡΟΜΕΤΑΝΑΣΤΩΝ </c:v>
                </c:pt>
                <c:pt idx="7">
                  <c:v>ΑΠΑΤΕΣ</c:v>
                </c:pt>
                <c:pt idx="8">
                  <c:v>ΛΟΙΠΑ</c:v>
                </c:pt>
              </c:strCache>
            </c:strRef>
          </c:cat>
          <c:val>
            <c:numRef>
              <c:f>ΥΠΟΛΟΓΙΣΜΟΙ!$O$17:$O$25</c:f>
              <c:numCache>
                <c:formatCode>0</c:formatCode>
                <c:ptCount val="9"/>
                <c:pt idx="0" formatCode="General">
                  <c:v>72</c:v>
                </c:pt>
                <c:pt idx="1">
                  <c:v>487</c:v>
                </c:pt>
                <c:pt idx="2" formatCode="#,##0">
                  <c:v>5307</c:v>
                </c:pt>
                <c:pt idx="3" formatCode="#,##0">
                  <c:v>6874</c:v>
                </c:pt>
                <c:pt idx="4" formatCode="#,##0">
                  <c:v>8201</c:v>
                </c:pt>
                <c:pt idx="5" formatCode="#,##0">
                  <c:v>24344</c:v>
                </c:pt>
                <c:pt idx="6" formatCode="#,##0">
                  <c:v>542</c:v>
                </c:pt>
                <c:pt idx="7" formatCode="#,##0">
                  <c:v>822</c:v>
                </c:pt>
                <c:pt idx="8" formatCode="#,##0">
                  <c:v>13701</c:v>
                </c:pt>
              </c:numCache>
            </c:numRef>
          </c:val>
        </c:ser>
        <c:dLbls>
          <c:showCatName val="1"/>
          <c:showPercent val="1"/>
        </c:dLbls>
      </c:pie3DChart>
    </c:plotArea>
    <c:plotVisOnly val="1"/>
  </c:chart>
  <c:spPr>
    <a:solidFill>
      <a:schemeClr val="accent5">
        <a:lumMod val="40000"/>
        <a:lumOff val="6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l-GR" sz="1200" b="1" i="0" u="none" strike="noStrike" baseline="0">
                <a:solidFill>
                  <a:srgbClr val="000000"/>
                </a:solidFill>
                <a:latin typeface="Calibri"/>
                <a:ea typeface="Calibri"/>
                <a:cs typeface="Calibri"/>
              </a:defRPr>
            </a:pPr>
            <a:r>
              <a:rPr lang="el-GR"/>
              <a:t>Ληστείες</a:t>
            </a:r>
          </a:p>
        </c:rich>
      </c:tx>
      <c:layout>
        <c:manualLayout>
          <c:xMode val="edge"/>
          <c:yMode val="edge"/>
          <c:x val="0.43333425427084893"/>
          <c:y val="3.4700412448444011E-2"/>
        </c:manualLayout>
      </c:layout>
      <c:spPr>
        <a:noFill/>
        <a:ln w="25400">
          <a:noFill/>
        </a:ln>
      </c:spPr>
    </c:title>
    <c:view3D>
      <c:depthPercent val="100"/>
      <c:rAngAx val="1"/>
    </c:view3D>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0.108333553738513"/>
          <c:y val="0.17350157728706625"/>
          <c:w val="0.7395848380225386"/>
          <c:h val="0.69716088328075709"/>
        </c:manualLayout>
      </c:layout>
      <c:bar3DChart>
        <c:barDir val="col"/>
        <c:grouping val="clustered"/>
        <c:ser>
          <c:idx val="0"/>
          <c:order val="0"/>
          <c:tx>
            <c:strRef>
              <c:f>Φύλλο1!$B$26</c:f>
              <c:strCache>
                <c:ptCount val="1"/>
                <c:pt idx="0">
                  <c:v>Α΄ εξάμηνο 2014</c:v>
                </c:pt>
              </c:strCache>
            </c:strRef>
          </c:tx>
          <c:spPr>
            <a:solidFill>
              <a:srgbClr val="666699"/>
            </a:solidFill>
            <a:ln w="25400">
              <a:noFill/>
            </a:ln>
          </c:spPr>
          <c:dLbls>
            <c:dLbl>
              <c:idx val="0"/>
              <c:layout>
                <c:manualLayout>
                  <c:x val="-7.6120316248812474E-3"/>
                  <c:y val="-6.1438187734419634E-2"/>
                </c:manualLayout>
              </c:layout>
              <c:showVal val="1"/>
            </c:dLbl>
            <c:dLbl>
              <c:idx val="1"/>
              <c:layout>
                <c:manualLayout>
                  <c:x val="-6.9353172958643641E-3"/>
                  <c:y val="-5.8069026418426817E-2"/>
                </c:manualLayout>
              </c:layout>
              <c:showVal val="1"/>
            </c:dLbl>
            <c:dLbl>
              <c:idx val="2"/>
              <c:layout>
                <c:manualLayout>
                  <c:x val="-1.0557152813155777E-2"/>
                  <c:y val="-1.3998691803902988E-2"/>
                </c:manualLayout>
              </c:layout>
              <c:showVal val="1"/>
            </c:dLbl>
            <c:spPr>
              <a:noFill/>
              <a:ln w="25400">
                <a:noFill/>
              </a:ln>
            </c:spPr>
            <c:txPr>
              <a:bodyPr/>
              <a:lstStyle/>
              <a:p>
                <a:pPr>
                  <a:defRPr lang="el-GR"/>
                </a:pPr>
                <a:endParaRPr lang="el-GR"/>
              </a:p>
            </c:txPr>
            <c:showVal val="1"/>
          </c:dLbls>
          <c:cat>
            <c:strRef>
              <c:f>Φύλλο1!$A$27:$A$29</c:f>
              <c:strCache>
                <c:ptCount val="3"/>
                <c:pt idx="0">
                  <c:v>Επικράτεια</c:v>
                </c:pt>
                <c:pt idx="1">
                  <c:v>Αττική</c:v>
                </c:pt>
                <c:pt idx="2">
                  <c:v>Θεσσαλονίκη</c:v>
                </c:pt>
              </c:strCache>
            </c:strRef>
          </c:cat>
          <c:val>
            <c:numRef>
              <c:f>Φύλλο1!$B$27:$B$29</c:f>
              <c:numCache>
                <c:formatCode>#,##0</c:formatCode>
                <c:ptCount val="3"/>
                <c:pt idx="0">
                  <c:v>1902</c:v>
                </c:pt>
                <c:pt idx="1">
                  <c:v>1451</c:v>
                </c:pt>
                <c:pt idx="2" formatCode="General">
                  <c:v>228</c:v>
                </c:pt>
              </c:numCache>
            </c:numRef>
          </c:val>
        </c:ser>
        <c:ser>
          <c:idx val="1"/>
          <c:order val="1"/>
          <c:tx>
            <c:strRef>
              <c:f>Φύλλο1!$C$26</c:f>
              <c:strCache>
                <c:ptCount val="1"/>
                <c:pt idx="0">
                  <c:v>Α΄ εξάμηνο 2013</c:v>
                </c:pt>
              </c:strCache>
            </c:strRef>
          </c:tx>
          <c:spPr>
            <a:solidFill>
              <a:srgbClr val="99CCFF"/>
            </a:solidFill>
            <a:ln w="3175">
              <a:solidFill>
                <a:srgbClr val="000000"/>
              </a:solidFill>
              <a:prstDash val="solid"/>
            </a:ln>
          </c:spPr>
          <c:dLbls>
            <c:dLbl>
              <c:idx val="0"/>
              <c:layout>
                <c:manualLayout>
                  <c:x val="3.0081255435804574E-2"/>
                  <c:y val="-2.7455889780338982E-2"/>
                </c:manualLayout>
              </c:layout>
              <c:showVal val="1"/>
            </c:dLbl>
            <c:dLbl>
              <c:idx val="1"/>
              <c:layout>
                <c:manualLayout>
                  <c:x val="4.6557996039968734E-2"/>
                  <c:y val="-6.6853827850957892E-2"/>
                </c:manualLayout>
              </c:layout>
              <c:showVal val="1"/>
            </c:dLbl>
            <c:dLbl>
              <c:idx val="2"/>
              <c:layout>
                <c:manualLayout>
                  <c:x val="1.6719713609452725E-2"/>
                  <c:y val="-1.079311458307459E-2"/>
                </c:manualLayout>
              </c:layout>
              <c:showVal val="1"/>
            </c:dLbl>
            <c:spPr>
              <a:noFill/>
              <a:ln w="25400">
                <a:noFill/>
              </a:ln>
            </c:spPr>
            <c:txPr>
              <a:bodyPr/>
              <a:lstStyle/>
              <a:p>
                <a:pPr>
                  <a:defRPr lang="el-GR"/>
                </a:pPr>
                <a:endParaRPr lang="el-GR"/>
              </a:p>
            </c:txPr>
            <c:showVal val="1"/>
          </c:dLbls>
          <c:cat>
            <c:strRef>
              <c:f>Φύλλο1!$A$27:$A$29</c:f>
              <c:strCache>
                <c:ptCount val="3"/>
                <c:pt idx="0">
                  <c:v>Επικράτεια</c:v>
                </c:pt>
                <c:pt idx="1">
                  <c:v>Αττική</c:v>
                </c:pt>
                <c:pt idx="2">
                  <c:v>Θεσσαλονίκη</c:v>
                </c:pt>
              </c:strCache>
            </c:strRef>
          </c:cat>
          <c:val>
            <c:numRef>
              <c:f>Φύλλο1!$C$27:$C$29</c:f>
              <c:numCache>
                <c:formatCode>#,##0</c:formatCode>
                <c:ptCount val="3"/>
                <c:pt idx="0">
                  <c:v>2555</c:v>
                </c:pt>
                <c:pt idx="1">
                  <c:v>1934</c:v>
                </c:pt>
                <c:pt idx="2" formatCode="General">
                  <c:v>270</c:v>
                </c:pt>
              </c:numCache>
            </c:numRef>
          </c:val>
        </c:ser>
        <c:shape val="box"/>
        <c:axId val="114053504"/>
        <c:axId val="114055040"/>
        <c:axId val="0"/>
      </c:bar3DChart>
      <c:catAx>
        <c:axId val="114053504"/>
        <c:scaling>
          <c:orientation val="minMax"/>
        </c:scaling>
        <c:axPos val="b"/>
        <c:numFmt formatCode="General" sourceLinked="1"/>
        <c:tickLblPos val="low"/>
        <c:txPr>
          <a:bodyPr/>
          <a:lstStyle/>
          <a:p>
            <a:pPr>
              <a:defRPr lang="el-GR"/>
            </a:pPr>
            <a:endParaRPr lang="el-GR"/>
          </a:p>
        </c:txPr>
        <c:crossAx val="114055040"/>
        <c:crosses val="autoZero"/>
        <c:auto val="1"/>
        <c:lblAlgn val="ctr"/>
        <c:lblOffset val="100"/>
      </c:catAx>
      <c:valAx>
        <c:axId val="114055040"/>
        <c:scaling>
          <c:orientation val="minMax"/>
        </c:scaling>
        <c:axPos val="l"/>
        <c:majorGridlines>
          <c:spPr>
            <a:ln w="3175">
              <a:solidFill>
                <a:srgbClr val="000000"/>
              </a:solidFill>
              <a:prstDash val="solid"/>
            </a:ln>
          </c:spPr>
        </c:majorGridlines>
        <c:numFmt formatCode="#,##0" sourceLinked="1"/>
        <c:tickLblPos val="nextTo"/>
        <c:txPr>
          <a:bodyPr/>
          <a:lstStyle/>
          <a:p>
            <a:pPr>
              <a:defRPr lang="el-GR"/>
            </a:pPr>
            <a:endParaRPr lang="el-GR"/>
          </a:p>
        </c:txPr>
        <c:crossAx val="114053504"/>
        <c:crosses val="autoZero"/>
        <c:crossBetween val="between"/>
      </c:valAx>
      <c:spPr>
        <a:noFill/>
        <a:ln w="25400">
          <a:noFill/>
        </a:ln>
      </c:spPr>
    </c:plotArea>
    <c:legend>
      <c:legendPos val="r"/>
      <c:layout>
        <c:manualLayout>
          <c:xMode val="edge"/>
          <c:yMode val="edge"/>
          <c:x val="0.75403482459429594"/>
          <c:y val="0.41009473815773034"/>
          <c:w val="0.24385254474769621"/>
          <c:h val="0.15141957255343144"/>
        </c:manualLayout>
      </c:layout>
      <c:txPr>
        <a:bodyPr/>
        <a:lstStyle/>
        <a:p>
          <a:pPr>
            <a:defRPr lang="el-GR"/>
          </a:pPr>
          <a:endParaRPr lang="el-GR"/>
        </a:p>
      </c:txPr>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l-GR"/>
  <c:style val="5"/>
  <c:chart>
    <c:title>
      <c:txPr>
        <a:bodyPr/>
        <a:lstStyle/>
        <a:p>
          <a:pPr>
            <a:defRPr lang="en-US" sz="1100"/>
          </a:pPr>
          <a:endParaRPr lang="el-GR"/>
        </a:p>
      </c:txPr>
    </c:title>
    <c:view3D>
      <c:rotX val="75"/>
      <c:rotY val="359"/>
      <c:perspective val="0"/>
    </c:view3D>
    <c:plotArea>
      <c:layout>
        <c:manualLayout>
          <c:layoutTarget val="inner"/>
          <c:xMode val="edge"/>
          <c:yMode val="edge"/>
          <c:x val="3.0555555555555582E-2"/>
          <c:y val="8.9042675893887008E-2"/>
          <c:w val="0.81844575678040365"/>
          <c:h val="0.86020761245675303"/>
        </c:manualLayout>
      </c:layout>
      <c:pie3DChart>
        <c:varyColors val="1"/>
        <c:ser>
          <c:idx val="0"/>
          <c:order val="0"/>
          <c:tx>
            <c:strRef>
              <c:f>Φύλλο1!$B$447</c:f>
              <c:strCache>
                <c:ptCount val="1"/>
                <c:pt idx="0">
                  <c:v>ΣΥΛΛΗΨΕΙΣ ΜΕ ΕΥΡΩΠΑΙΚΑ - ΔΙΕΘΝΗ ΕΝΤΑΛΜΑΤΑ &amp; ΕΡΥΘΡΕΣ ΑΓΓΕΛΙΕΣ</c:v>
                </c:pt>
              </c:strCache>
            </c:strRef>
          </c:tx>
          <c:explosion val="25"/>
          <c:dPt>
            <c:idx val="0"/>
            <c:explosion val="0"/>
          </c:dPt>
          <c:dPt>
            <c:idx val="1"/>
            <c:explosion val="17"/>
          </c:dPt>
          <c:dLbls>
            <c:dLbl>
              <c:idx val="0"/>
              <c:layout>
                <c:manualLayout>
                  <c:x val="-0.13825074895941036"/>
                  <c:y val="6.835721621753868E-2"/>
                </c:manualLayout>
              </c:layout>
              <c:showVal val="1"/>
            </c:dLbl>
            <c:dLbl>
              <c:idx val="1"/>
              <c:layout>
                <c:manualLayout>
                  <c:x val="0.14626389883082977"/>
                  <c:y val="-0.13114295495671738"/>
                </c:manualLayout>
              </c:layout>
              <c:showVal val="1"/>
            </c:dLbl>
            <c:txPr>
              <a:bodyPr/>
              <a:lstStyle/>
              <a:p>
                <a:pPr>
                  <a:defRPr lang="en-US" sz="1100" b="1"/>
                </a:pPr>
                <a:endParaRPr lang="el-GR"/>
              </a:p>
            </c:txPr>
            <c:showVal val="1"/>
            <c:showLeaderLines val="1"/>
          </c:dLbls>
          <c:cat>
            <c:strRef>
              <c:f>Φύλλο1!$A$448:$A$449</c:f>
              <c:strCache>
                <c:ptCount val="2"/>
                <c:pt idx="0">
                  <c:v>Α΄ εξάμηνο 2014</c:v>
                </c:pt>
                <c:pt idx="1">
                  <c:v>Α΄ εξάμηνο 2013</c:v>
                </c:pt>
              </c:strCache>
            </c:strRef>
          </c:cat>
          <c:val>
            <c:numRef>
              <c:f>Φύλλο1!$B$448:$B$449</c:f>
              <c:numCache>
                <c:formatCode>#,##0</c:formatCode>
                <c:ptCount val="2"/>
                <c:pt idx="0">
                  <c:v>133</c:v>
                </c:pt>
                <c:pt idx="1">
                  <c:v>200</c:v>
                </c:pt>
              </c:numCache>
            </c:numRef>
          </c:val>
        </c:ser>
      </c:pie3DChart>
    </c:plotArea>
    <c:legend>
      <c:legendPos val="r"/>
      <c:txPr>
        <a:bodyPr/>
        <a:lstStyle/>
        <a:p>
          <a:pPr>
            <a:defRPr lang="en-US" b="1"/>
          </a:pPr>
          <a:endParaRPr lang="el-GR"/>
        </a:p>
      </c:txPr>
    </c:legend>
    <c:plotVisOnly val="1"/>
  </c:chart>
  <c:spPr>
    <a:solidFill>
      <a:schemeClr val="accent3">
        <a:lumMod val="20000"/>
        <a:lumOff val="80000"/>
      </a:schemeClr>
    </a:solidFill>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l-GR"/>
  <c:style val="7"/>
  <c:chart>
    <c:title>
      <c:txPr>
        <a:bodyPr/>
        <a:lstStyle/>
        <a:p>
          <a:pPr>
            <a:defRPr lang="en-US" sz="1400"/>
          </a:pPr>
          <a:endParaRPr lang="el-GR"/>
        </a:p>
      </c:txPr>
    </c:title>
    <c:view3D>
      <c:rotX val="30"/>
      <c:perspective val="30"/>
    </c:view3D>
    <c:plotArea>
      <c:layout>
        <c:manualLayout>
          <c:layoutTarget val="inner"/>
          <c:xMode val="edge"/>
          <c:yMode val="edge"/>
          <c:x val="7.7194444444444524E-2"/>
          <c:y val="0.16647856517935258"/>
          <c:w val="0.64461242344706915"/>
          <c:h val="0.72764472149315018"/>
        </c:manualLayout>
      </c:layout>
      <c:pie3DChart>
        <c:varyColors val="1"/>
        <c:ser>
          <c:idx val="0"/>
          <c:order val="0"/>
          <c:tx>
            <c:strRef>
              <c:f>Φύλλο1!$G$447</c:f>
              <c:strCache>
                <c:ptCount val="1"/>
                <c:pt idx="0">
                  <c:v>ΕΝΤΟΠΙΣΜΟΣ ΕΞΑΦΑΝΙΣΘΕΝΤΩΝ ΑΤΟΜΩΝ</c:v>
                </c:pt>
              </c:strCache>
            </c:strRef>
          </c:tx>
          <c:explosion val="25"/>
          <c:dLbls>
            <c:dLbl>
              <c:idx val="0"/>
              <c:layout>
                <c:manualLayout>
                  <c:x val="-0.13692913385826877"/>
                  <c:y val="-0.14432414698162729"/>
                </c:manualLayout>
              </c:layout>
              <c:dLblPos val="bestFit"/>
              <c:showVal val="1"/>
            </c:dLbl>
            <c:dLbl>
              <c:idx val="1"/>
              <c:layout>
                <c:manualLayout>
                  <c:x val="0.11023425196850464"/>
                  <c:y val="4.9033974919802187E-2"/>
                </c:manualLayout>
              </c:layout>
              <c:dLblPos val="bestFit"/>
              <c:showVal val="1"/>
            </c:dLbl>
            <c:txPr>
              <a:bodyPr/>
              <a:lstStyle/>
              <a:p>
                <a:pPr>
                  <a:defRPr lang="en-US" sz="1200" b="1"/>
                </a:pPr>
                <a:endParaRPr lang="el-GR"/>
              </a:p>
            </c:txPr>
            <c:showVal val="1"/>
            <c:showLeaderLines val="1"/>
          </c:dLbls>
          <c:cat>
            <c:strRef>
              <c:f>Φύλλο1!$F$448:$F$449</c:f>
              <c:strCache>
                <c:ptCount val="2"/>
                <c:pt idx="0">
                  <c:v>Α΄ εξάμηνο 2014</c:v>
                </c:pt>
                <c:pt idx="1">
                  <c:v>Α΄ εξάμηνο 2013</c:v>
                </c:pt>
              </c:strCache>
            </c:strRef>
          </c:cat>
          <c:val>
            <c:numRef>
              <c:f>Φύλλο1!$G$448:$G$449</c:f>
              <c:numCache>
                <c:formatCode>#,##0</c:formatCode>
                <c:ptCount val="2"/>
                <c:pt idx="0">
                  <c:v>55</c:v>
                </c:pt>
                <c:pt idx="1">
                  <c:v>25</c:v>
                </c:pt>
              </c:numCache>
            </c:numRef>
          </c:val>
        </c:ser>
      </c:pie3DChart>
      <c:spPr>
        <a:noFill/>
        <a:ln w="25400">
          <a:noFill/>
        </a:ln>
      </c:spPr>
    </c:plotArea>
    <c:legend>
      <c:legendPos val="r"/>
      <c:legendEntry>
        <c:idx val="0"/>
        <c:txPr>
          <a:bodyPr/>
          <a:lstStyle/>
          <a:p>
            <a:pPr>
              <a:defRPr b="1"/>
            </a:pPr>
            <a:endParaRPr lang="el-GR"/>
          </a:p>
        </c:txPr>
      </c:legendEntry>
      <c:legendEntry>
        <c:idx val="1"/>
        <c:txPr>
          <a:bodyPr/>
          <a:lstStyle/>
          <a:p>
            <a:pPr>
              <a:defRPr b="1"/>
            </a:pPr>
            <a:endParaRPr lang="el-GR"/>
          </a:p>
        </c:txPr>
      </c:legendEntry>
      <c:layout>
        <c:manualLayout>
          <c:xMode val="edge"/>
          <c:yMode val="edge"/>
          <c:x val="0.74900131233596079"/>
          <c:y val="0.34241688538932902"/>
          <c:w val="0.24031802274715691"/>
          <c:h val="0.16743438320210077"/>
        </c:manualLayout>
      </c:layout>
      <c:txPr>
        <a:bodyPr/>
        <a:lstStyle/>
        <a:p>
          <a:pPr>
            <a:defRPr lang="en-US"/>
          </a:pPr>
          <a:endParaRPr lang="el-GR"/>
        </a:p>
      </c:txPr>
    </c:legend>
    <c:plotVisOnly val="1"/>
    <c:dispBlanksAs val="zero"/>
  </c:chart>
  <c:spPr>
    <a:solidFill>
      <a:schemeClr val="accent5">
        <a:lumMod val="20000"/>
        <a:lumOff val="80000"/>
      </a:schemeClr>
    </a:solidFill>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l-GR"/>
  <c:style val="6"/>
  <c:chart>
    <c:title>
      <c:tx>
        <c:rich>
          <a:bodyPr/>
          <a:lstStyle/>
          <a:p>
            <a:pPr>
              <a:defRPr lang="en-US" sz="1200" b="1" i="0" u="none" strike="noStrike" baseline="0">
                <a:solidFill>
                  <a:srgbClr val="000000"/>
                </a:solidFill>
                <a:latin typeface="Calibri"/>
                <a:ea typeface="Calibri"/>
                <a:cs typeface="Calibri"/>
              </a:defRPr>
            </a:pPr>
            <a:r>
              <a:rPr lang="el-GR" sz="1200"/>
              <a:t>Εξάρθρωση εγκληματικών οργανώσεων</a:t>
            </a:r>
          </a:p>
        </c:rich>
      </c:tx>
      <c:layout>
        <c:manualLayout>
          <c:xMode val="edge"/>
          <c:yMode val="edge"/>
          <c:x val="0.29542316401626412"/>
          <c:y val="1.2165450121654499E-2"/>
        </c:manualLayout>
      </c:layout>
      <c:spPr>
        <a:noFill/>
        <a:ln w="25400">
          <a:noFill/>
        </a:ln>
      </c:spPr>
    </c:title>
    <c:view3D>
      <c:depthPercent val="100"/>
      <c:rAngAx val="1"/>
    </c:view3D>
    <c:floor>
      <c:spPr>
        <a:solidFill>
          <a:srgbClr val="FFFFFF"/>
        </a:solidFill>
        <a:ln w="3175">
          <a:solidFill>
            <a:srgbClr val="80808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2246880855908174"/>
          <c:y val="0.12165479027617129"/>
          <c:w val="0.76976473767224463"/>
          <c:h val="0.81265399904481983"/>
        </c:manualLayout>
      </c:layout>
      <c:bar3DChart>
        <c:barDir val="bar"/>
        <c:grouping val="clustered"/>
        <c:ser>
          <c:idx val="0"/>
          <c:order val="0"/>
          <c:tx>
            <c:strRef>
              <c:f>Φύλλο1!$C$664</c:f>
              <c:strCache>
                <c:ptCount val="1"/>
                <c:pt idx="0">
                  <c:v>ΣΠΕΙΡΕΣ</c:v>
                </c:pt>
              </c:strCache>
            </c:strRef>
          </c:tx>
          <c:dLbls>
            <c:dLbl>
              <c:idx val="0"/>
              <c:layout>
                <c:manualLayout>
                  <c:x val="1.5967317480428681E-2"/>
                  <c:y val="-3.5895879799744288E-3"/>
                </c:manualLayout>
              </c:layout>
              <c:showVal val="1"/>
            </c:dLbl>
            <c:dLbl>
              <c:idx val="1"/>
              <c:layout>
                <c:manualLayout>
                  <c:x val="2.8002460096868673E-2"/>
                  <c:y val="-7.1795451072114514E-3"/>
                </c:manualLayout>
              </c:layout>
              <c:showVal val="1"/>
            </c:dLbl>
            <c:dLbl>
              <c:idx val="2"/>
              <c:layout>
                <c:manualLayout>
                  <c:x val="2.0842971713624429E-2"/>
                  <c:y val="-5.6815455162266063E-3"/>
                </c:manualLayout>
              </c:layout>
              <c:showVal val="1"/>
            </c:dLbl>
            <c:dLbl>
              <c:idx val="3"/>
              <c:layout>
                <c:manualLayout>
                  <c:x val="1.1400407299551009E-2"/>
                  <c:y val="-1.3956350551099938E-2"/>
                </c:manualLayout>
              </c:layout>
              <c:showVal val="1"/>
            </c:dLbl>
            <c:dLbl>
              <c:idx val="4"/>
              <c:layout>
                <c:manualLayout>
                  <c:x val="1.0170169335404263E-2"/>
                  <c:y val="-3.5895879799745134E-3"/>
                </c:manualLayout>
              </c:layout>
              <c:showVal val="1"/>
            </c:dLbl>
            <c:spPr>
              <a:noFill/>
              <a:ln w="25400">
                <a:noFill/>
              </a:ln>
            </c:spPr>
            <c:txPr>
              <a:bodyPr/>
              <a:lstStyle/>
              <a:p>
                <a:pPr>
                  <a:defRPr lang="en-US" sz="900" b="1" i="0" u="none" strike="noStrike" baseline="0">
                    <a:solidFill>
                      <a:srgbClr val="000000"/>
                    </a:solidFill>
                    <a:latin typeface="Calibri"/>
                    <a:ea typeface="Calibri"/>
                    <a:cs typeface="Calibri"/>
                  </a:defRPr>
                </a:pPr>
                <a:endParaRPr lang="el-GR"/>
              </a:p>
            </c:txPr>
            <c:showVal val="1"/>
          </c:dLbls>
          <c:cat>
            <c:strRef>
              <c:f>Φύλλο1!$B$665:$B$669</c:f>
              <c:strCache>
                <c:ptCount val="5"/>
                <c:pt idx="0">
                  <c:v>ΛΟΙΠΕΣ ΣΠΕΙΡΕΣ</c:v>
                </c:pt>
                <c:pt idx="1">
                  <c:v>ΣΠΕΙΡΕΣ ΠΟΥ ΔΙΑΚΙΝΟΥΣΑΝ ΝΑΡΚΩΤΙΚΑ</c:v>
                </c:pt>
                <c:pt idx="2">
                  <c:v>ΣΠΕΙΡΕΣ ΠΟΥ ΔΙΕΠΡΑΤΤΑΝ ΑΠΑΤΕΣ</c:v>
                </c:pt>
                <c:pt idx="3">
                  <c:v>ΣΠΕΙΡΕΣ ΔΙΑΚΙΝΗΣΗΣ ΜΗ ΝΟΜΙΜΩΝ ΜΕΤΑΝΑΣΤΩΝ</c:v>
                </c:pt>
                <c:pt idx="4">
                  <c:v>ΣΠΕΙΡΕΣ ΠΟΥ ΔΙΕΠΡΑΤΤΑΝ ΛΗΣΤΕΙΕΣ &amp; ΚΛΟΠΕΣ - ΔΙΑΡΡΗΞΕΙΣ</c:v>
                </c:pt>
              </c:strCache>
            </c:strRef>
          </c:cat>
          <c:val>
            <c:numRef>
              <c:f>Φύλλο1!$C$665:$C$669</c:f>
              <c:numCache>
                <c:formatCode>#,##0\ _€</c:formatCode>
                <c:ptCount val="5"/>
                <c:pt idx="0">
                  <c:v>51</c:v>
                </c:pt>
                <c:pt idx="1">
                  <c:v>47</c:v>
                </c:pt>
                <c:pt idx="2">
                  <c:v>12</c:v>
                </c:pt>
                <c:pt idx="3">
                  <c:v>25</c:v>
                </c:pt>
                <c:pt idx="4">
                  <c:v>66</c:v>
                </c:pt>
              </c:numCache>
            </c:numRef>
          </c:val>
        </c:ser>
        <c:shape val="box"/>
        <c:axId val="67520768"/>
        <c:axId val="67534848"/>
        <c:axId val="0"/>
      </c:bar3DChart>
      <c:catAx>
        <c:axId val="67520768"/>
        <c:scaling>
          <c:orientation val="minMax"/>
        </c:scaling>
        <c:axPos val="l"/>
        <c:numFmt formatCode="General" sourceLinked="1"/>
        <c:tickLblPos val="nextTo"/>
        <c:txPr>
          <a:bodyPr rot="0" vert="horz"/>
          <a:lstStyle/>
          <a:p>
            <a:pPr>
              <a:defRPr lang="en-US" sz="1000" b="1" i="0" u="none" strike="noStrike" baseline="0">
                <a:solidFill>
                  <a:srgbClr val="000000"/>
                </a:solidFill>
                <a:latin typeface="Calibri"/>
                <a:ea typeface="Calibri"/>
                <a:cs typeface="Calibri"/>
              </a:defRPr>
            </a:pPr>
            <a:endParaRPr lang="el-GR"/>
          </a:p>
        </c:txPr>
        <c:crossAx val="67534848"/>
        <c:crosses val="autoZero"/>
        <c:auto val="1"/>
        <c:lblAlgn val="ctr"/>
        <c:lblOffset val="100"/>
      </c:catAx>
      <c:valAx>
        <c:axId val="67534848"/>
        <c:scaling>
          <c:orientation val="minMax"/>
        </c:scaling>
        <c:axPos val="b"/>
        <c:majorGridlines/>
        <c:numFmt formatCode="#,##0\ _€" sourceLinked="1"/>
        <c:tickLblPos val="nextTo"/>
        <c:txPr>
          <a:bodyPr/>
          <a:lstStyle/>
          <a:p>
            <a:pPr>
              <a:defRPr lang="en-US"/>
            </a:pPr>
            <a:endParaRPr lang="el-GR"/>
          </a:p>
        </c:txPr>
        <c:crossAx val="67520768"/>
        <c:crosses val="autoZero"/>
        <c:crossBetween val="between"/>
      </c:valAx>
      <c:spPr>
        <a:gradFill rotWithShape="0">
          <a:gsLst>
            <a:gs pos="0">
              <a:srgbClr val="CC99FF">
                <a:gamma/>
                <a:tint val="0"/>
                <a:invGamma/>
              </a:srgbClr>
            </a:gs>
            <a:gs pos="50000">
              <a:srgbClr val="CC99FF"/>
            </a:gs>
            <a:gs pos="100000">
              <a:srgbClr val="CC99FF">
                <a:gamma/>
                <a:tint val="0"/>
                <a:invGamma/>
              </a:srgbClr>
            </a:gs>
          </a:gsLst>
          <a:lin ang="5400000" scaled="1"/>
        </a:gradFill>
        <a:ln w="25400">
          <a:noFill/>
        </a:ln>
      </c:spPr>
    </c:plotArea>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l-GR"/>
  <c:style val="5"/>
  <c:chart>
    <c:title>
      <c:tx>
        <c:rich>
          <a:bodyPr/>
          <a:lstStyle/>
          <a:p>
            <a:pPr>
              <a:defRPr lang="en-US"/>
            </a:pPr>
            <a:r>
              <a:rPr lang="el-GR"/>
              <a:t>ΕΙΔΟΣ ΚΑΤΑΓΓΕΛΙΩΝ ΣΤΟ 11012</a:t>
            </a:r>
            <a:endParaRPr lang="en-US"/>
          </a:p>
        </c:rich>
      </c:tx>
    </c:title>
    <c:view3D>
      <c:rotX val="30"/>
      <c:perspective val="30"/>
    </c:view3D>
    <c:plotArea>
      <c:layout/>
      <c:pie3DChart>
        <c:varyColors val="1"/>
        <c:ser>
          <c:idx val="0"/>
          <c:order val="0"/>
          <c:dLbls>
            <c:dLbl>
              <c:idx val="0"/>
              <c:layout>
                <c:manualLayout>
                  <c:x val="-0.1908837011570737"/>
                  <c:y val="4.5234116727775386E-2"/>
                </c:manualLayout>
              </c:layout>
              <c:showVal val="1"/>
              <c:showPercent val="1"/>
              <c:separator>
</c:separator>
            </c:dLbl>
            <c:dLbl>
              <c:idx val="1"/>
              <c:layout>
                <c:manualLayout>
                  <c:x val="0.18353905585745631"/>
                  <c:y val="-8.3628959547996415E-2"/>
                </c:manualLayout>
              </c:layout>
              <c:showVal val="1"/>
              <c:showPercent val="1"/>
              <c:separator>
</c:separator>
            </c:dLbl>
            <c:txPr>
              <a:bodyPr/>
              <a:lstStyle/>
              <a:p>
                <a:pPr>
                  <a:defRPr lang="en-US" b="1"/>
                </a:pPr>
                <a:endParaRPr lang="el-GR"/>
              </a:p>
            </c:txPr>
            <c:showVal val="1"/>
            <c:showPercent val="1"/>
            <c:separator>
</c:separator>
            <c:showLeaderLines val="1"/>
          </c:dLbls>
          <c:cat>
            <c:strRef>
              <c:f>Φύλλο1!$B$471:$C$471</c:f>
              <c:strCache>
                <c:ptCount val="2"/>
                <c:pt idx="0">
                  <c:v>ΑΝΩΝΥΜΕΣ ΚΑΤΑΓΓΕΛΙΕΣ</c:v>
                </c:pt>
                <c:pt idx="1">
                  <c:v>ΕΠΩΝΥΜΕΣ ΚΑΤΑΓΓΕΛΙΕΣ</c:v>
                </c:pt>
              </c:strCache>
            </c:strRef>
          </c:cat>
          <c:val>
            <c:numRef>
              <c:f>Φύλλο1!$B$472:$C$472</c:f>
              <c:numCache>
                <c:formatCode>#,##0</c:formatCode>
                <c:ptCount val="2"/>
                <c:pt idx="0">
                  <c:v>548</c:v>
                </c:pt>
                <c:pt idx="1">
                  <c:v>605</c:v>
                </c:pt>
              </c:numCache>
            </c:numRef>
          </c:val>
        </c:ser>
        <c:dLbls>
          <c:showPercent val="1"/>
        </c:dLbls>
      </c:pie3DChart>
    </c:plotArea>
    <c:legend>
      <c:legendPos val="r"/>
      <c:txPr>
        <a:bodyPr/>
        <a:lstStyle/>
        <a:p>
          <a:pPr>
            <a:defRPr lang="en-US" b="1"/>
          </a:pPr>
          <a:endParaRPr lang="el-GR"/>
        </a:p>
      </c:txPr>
    </c:legend>
    <c:plotVisOnly val="1"/>
  </c:chart>
  <c:spPr>
    <a:solidFill>
      <a:schemeClr val="accent3">
        <a:lumMod val="20000"/>
        <a:lumOff val="80000"/>
      </a:schemeClr>
    </a:solidFill>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n-US" sz="1200"/>
            </a:pPr>
            <a:r>
              <a:rPr lang="el-GR" sz="1200"/>
              <a:t>Δικογραφίες</a:t>
            </a:r>
            <a:r>
              <a:rPr lang="el-GR" sz="1200" baseline="0"/>
              <a:t> για διαδικτυακά εγκλήματα</a:t>
            </a:r>
            <a:endParaRPr lang="en-US" sz="1200"/>
          </a:p>
        </c:rich>
      </c:tx>
      <c:layout>
        <c:manualLayout>
          <c:xMode val="edge"/>
          <c:yMode val="edge"/>
          <c:x val="0.10057428214731592"/>
          <c:y val="2.4806152962223219E-2"/>
        </c:manualLayout>
      </c:layout>
    </c:title>
    <c:view3D>
      <c:rotX val="50"/>
      <c:rotY val="290"/>
      <c:perspective val="50"/>
    </c:view3D>
    <c:plotArea>
      <c:layout>
        <c:manualLayout>
          <c:layoutTarget val="inner"/>
          <c:xMode val="edge"/>
          <c:yMode val="edge"/>
          <c:x val="7.2128998856417102E-3"/>
          <c:y val="8.5629738143197298E-2"/>
          <c:w val="0.62532529875713105"/>
          <c:h val="0.83212036867484573"/>
        </c:manualLayout>
      </c:layout>
      <c:pie3DChart>
        <c:varyColors val="1"/>
        <c:ser>
          <c:idx val="0"/>
          <c:order val="0"/>
          <c:explosion val="25"/>
          <c:dLbls>
            <c:delete val="1"/>
          </c:dLbls>
          <c:cat>
            <c:strRef>
              <c:f>Φύλλο2!$E$12:$E$26</c:f>
              <c:strCache>
                <c:ptCount val="15"/>
                <c:pt idx="0">
                  <c:v>Απάτη: 291</c:v>
                </c:pt>
                <c:pt idx="1">
                  <c:v>Νομιμοποίηση εσόδων (money laundering): 46</c:v>
                </c:pt>
                <c:pt idx="2">
                  <c:v>Προσωπικά δεδομένα: 101</c:v>
                </c:pt>
                <c:pt idx="3">
                  <c:v>Απειλή: 68</c:v>
                </c:pt>
                <c:pt idx="4">
                  <c:v>Παράνομη πρόσβαση σε υπολογιστικά συστήματα: 37</c:v>
                </c:pt>
                <c:pt idx="5">
                  <c:v>Υποκλοπή δεδομένων (phishing): 12</c:v>
                </c:pt>
                <c:pt idx="6">
                  <c:v>Πορνογραφία ανηλίκων: 40</c:v>
                </c:pt>
                <c:pt idx="7">
                  <c:v>Νομοθεσία περί προστασίας ζώων: 13</c:v>
                </c:pt>
                <c:pt idx="8">
                  <c:v>Φοροδιαφυγή: 19</c:v>
                </c:pt>
                <c:pt idx="9">
                  <c:v>Αδικήματα κατά ανηλίκων (πλην πορνογραφίας): 15</c:v>
                </c:pt>
                <c:pt idx="10">
                  <c:v>Πνευματική ιδιοκτησία: 2</c:v>
                </c:pt>
                <c:pt idx="11">
                  <c:v>Παραβίαση απορρήτου τηλεπικοινωνιών: 1</c:v>
                </c:pt>
                <c:pt idx="12">
                  <c:v>Αδικήματα κατά της πολιτειακής εξουσίας: 6</c:v>
                </c:pt>
                <c:pt idx="13">
                  <c:v>Τυχερά παίγνια (στοίχημα): 42</c:v>
                </c:pt>
                <c:pt idx="14">
                  <c:v>Άλλα αδικήματα: 51</c:v>
                </c:pt>
              </c:strCache>
            </c:strRef>
          </c:cat>
          <c:val>
            <c:numRef>
              <c:f>Φύλλο2!$F$12:$F$26</c:f>
              <c:numCache>
                <c:formatCode>General</c:formatCode>
                <c:ptCount val="15"/>
                <c:pt idx="0">
                  <c:v>291</c:v>
                </c:pt>
                <c:pt idx="1">
                  <c:v>46</c:v>
                </c:pt>
                <c:pt idx="2">
                  <c:v>101</c:v>
                </c:pt>
                <c:pt idx="3">
                  <c:v>68</c:v>
                </c:pt>
                <c:pt idx="4">
                  <c:v>37</c:v>
                </c:pt>
                <c:pt idx="5">
                  <c:v>12</c:v>
                </c:pt>
                <c:pt idx="6">
                  <c:v>40</c:v>
                </c:pt>
                <c:pt idx="7">
                  <c:v>13</c:v>
                </c:pt>
                <c:pt idx="8">
                  <c:v>19</c:v>
                </c:pt>
                <c:pt idx="9">
                  <c:v>15</c:v>
                </c:pt>
                <c:pt idx="10">
                  <c:v>2</c:v>
                </c:pt>
                <c:pt idx="11">
                  <c:v>1</c:v>
                </c:pt>
                <c:pt idx="12">
                  <c:v>6</c:v>
                </c:pt>
                <c:pt idx="13">
                  <c:v>42</c:v>
                </c:pt>
                <c:pt idx="14">
                  <c:v>51</c:v>
                </c:pt>
              </c:numCache>
            </c:numRef>
          </c:val>
        </c:ser>
        <c:dLbls>
          <c:showPercent val="1"/>
        </c:dLbls>
      </c:pie3DChart>
      <c:spPr>
        <a:noFill/>
        <a:ln w="25400">
          <a:noFill/>
        </a:ln>
      </c:spPr>
    </c:plotArea>
    <c:legend>
      <c:legendPos val="r"/>
      <c:layout>
        <c:manualLayout>
          <c:xMode val="edge"/>
          <c:yMode val="edge"/>
          <c:x val="0.63975109852842305"/>
          <c:y val="0"/>
          <c:w val="0.35859257293212882"/>
          <c:h val="1"/>
        </c:manualLayout>
      </c:layout>
      <c:txPr>
        <a:bodyPr/>
        <a:lstStyle/>
        <a:p>
          <a:pPr>
            <a:defRPr lang="en-US" sz="800" b="1" baseline="0"/>
          </a:pPr>
          <a:endParaRPr lang="el-GR"/>
        </a:p>
      </c:txPr>
    </c:legend>
    <c:plotVisOnly val="1"/>
    <c:dispBlanksAs val="zero"/>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l-GR"/>
  <c:style val="3"/>
  <c:chart>
    <c:title>
      <c:tx>
        <c:rich>
          <a:bodyPr/>
          <a:lstStyle/>
          <a:p>
            <a:pPr>
              <a:defRPr lang="en-US" sz="1400" b="1" i="0" u="none" strike="noStrike" baseline="0">
                <a:solidFill>
                  <a:srgbClr val="000000"/>
                </a:solidFill>
                <a:latin typeface="Calibri"/>
                <a:ea typeface="Calibri"/>
                <a:cs typeface="Calibri"/>
              </a:defRPr>
            </a:pPr>
            <a:r>
              <a:rPr lang="el-GR"/>
              <a:t>Είδη τροχαίων ατυχημάτων</a:t>
            </a:r>
          </a:p>
        </c:rich>
      </c:tx>
      <c:layout>
        <c:manualLayout>
          <c:xMode val="edge"/>
          <c:yMode val="edge"/>
          <c:x val="0.33819243785308073"/>
          <c:y val="3.0162412993039438E-2"/>
        </c:manualLayout>
      </c:layout>
      <c:spPr>
        <a:noFill/>
        <a:ln w="25400">
          <a:noFill/>
        </a:ln>
      </c:spPr>
    </c:title>
    <c:view3D>
      <c:depthPercent val="100"/>
      <c:rAngAx val="1"/>
    </c:view3D>
    <c:plotArea>
      <c:layout>
        <c:manualLayout>
          <c:layoutTarget val="inner"/>
          <c:xMode val="edge"/>
          <c:yMode val="edge"/>
          <c:x val="7.2886297376093895E-2"/>
          <c:y val="0.15313225058004742"/>
          <c:w val="0.76093294460641403"/>
          <c:h val="0.73549883990719644"/>
        </c:manualLayout>
      </c:layout>
      <c:bar3DChart>
        <c:barDir val="col"/>
        <c:grouping val="clustered"/>
        <c:ser>
          <c:idx val="0"/>
          <c:order val="0"/>
          <c:tx>
            <c:strRef>
              <c:f>Φύλλο1!$B$532</c:f>
              <c:strCache>
                <c:ptCount val="1"/>
                <c:pt idx="0">
                  <c:v>Α΄ εξάμηνο 2014</c:v>
                </c:pt>
              </c:strCache>
            </c:strRef>
          </c:tx>
          <c:spPr>
            <a:solidFill>
              <a:srgbClr val="FF9900"/>
            </a:solidFill>
            <a:ln w="25400">
              <a:noFill/>
            </a:ln>
          </c:spPr>
          <c:dLbls>
            <c:dLbl>
              <c:idx val="0"/>
              <c:layout>
                <c:manualLayout>
                  <c:x val="8.9697971427042059E-4"/>
                  <c:y val="-2.3557739737289193E-2"/>
                </c:manualLayout>
              </c:layout>
              <c:showVal val="1"/>
            </c:dLbl>
            <c:dLbl>
              <c:idx val="1"/>
              <c:layout>
                <c:manualLayout>
                  <c:x val="1.8634099309014981E-2"/>
                  <c:y val="-3.7286418084050692E-2"/>
                </c:manualLayout>
              </c:layout>
              <c:showVal val="1"/>
            </c:dLbl>
            <c:dLbl>
              <c:idx val="2"/>
              <c:layout>
                <c:manualLayout>
                  <c:x val="-2.3866761552764994E-2"/>
                  <c:y val="-2.3462983600367828E-2"/>
                </c:manualLayout>
              </c:layout>
              <c:showVal val="1"/>
            </c:dLbl>
            <c:spPr>
              <a:noFill/>
              <a:ln w="25400">
                <a:noFill/>
              </a:ln>
            </c:spPr>
            <c:txPr>
              <a:bodyPr/>
              <a:lstStyle/>
              <a:p>
                <a:pPr>
                  <a:defRPr lang="en-US" sz="1100" b="1" i="0" u="none" strike="noStrike" baseline="0">
                    <a:solidFill>
                      <a:srgbClr val="000000"/>
                    </a:solidFill>
                    <a:latin typeface="Calibri"/>
                    <a:ea typeface="Calibri"/>
                    <a:cs typeface="Calibri"/>
                  </a:defRPr>
                </a:pPr>
                <a:endParaRPr lang="el-GR"/>
              </a:p>
            </c:txPr>
            <c:showVal val="1"/>
          </c:dLbls>
          <c:cat>
            <c:strRef>
              <c:f>Φύλλο1!$A$533:$A$535</c:f>
              <c:strCache>
                <c:ptCount val="3"/>
                <c:pt idx="0">
                  <c:v>Θανατηφόρα</c:v>
                </c:pt>
                <c:pt idx="1">
                  <c:v>Σοβαρά</c:v>
                </c:pt>
                <c:pt idx="2">
                  <c:v>Ελαφρά</c:v>
                </c:pt>
              </c:strCache>
            </c:strRef>
          </c:cat>
          <c:val>
            <c:numRef>
              <c:f>Φύλλο1!$B$533:$B$535</c:f>
              <c:numCache>
                <c:formatCode>#,##0</c:formatCode>
                <c:ptCount val="3"/>
                <c:pt idx="0" formatCode="General">
                  <c:v>328</c:v>
                </c:pt>
                <c:pt idx="1">
                  <c:v>389</c:v>
                </c:pt>
                <c:pt idx="2">
                  <c:v>4976</c:v>
                </c:pt>
              </c:numCache>
            </c:numRef>
          </c:val>
        </c:ser>
        <c:ser>
          <c:idx val="1"/>
          <c:order val="1"/>
          <c:tx>
            <c:strRef>
              <c:f>Φύλλο1!$C$532</c:f>
              <c:strCache>
                <c:ptCount val="1"/>
                <c:pt idx="0">
                  <c:v>Α΄ εξάμηνο 2013</c:v>
                </c:pt>
              </c:strCache>
            </c:strRef>
          </c:tx>
          <c:spPr>
            <a:solidFill>
              <a:srgbClr val="FFCC99"/>
            </a:solidFill>
            <a:ln w="25400">
              <a:noFill/>
            </a:ln>
          </c:spPr>
          <c:dLbls>
            <c:dLbl>
              <c:idx val="0"/>
              <c:layout>
                <c:manualLayout>
                  <c:x val="2.5331680478715934E-2"/>
                  <c:y val="-1.9463982315435804E-2"/>
                </c:manualLayout>
              </c:layout>
              <c:showVal val="1"/>
            </c:dLbl>
            <c:dLbl>
              <c:idx val="1"/>
              <c:layout>
                <c:manualLayout>
                  <c:x val="3.8695622230894552E-2"/>
                  <c:y val="-3.4704374250202438E-2"/>
                </c:manualLayout>
              </c:layout>
              <c:showVal val="1"/>
            </c:dLbl>
            <c:dLbl>
              <c:idx val="2"/>
              <c:layout>
                <c:manualLayout>
                  <c:x val="5.013062142742418E-2"/>
                  <c:y val="-2.7163831899202847E-2"/>
                </c:manualLayout>
              </c:layout>
              <c:showVal val="1"/>
            </c:dLbl>
            <c:spPr>
              <a:noFill/>
              <a:ln w="25400">
                <a:noFill/>
              </a:ln>
            </c:spPr>
            <c:txPr>
              <a:bodyPr/>
              <a:lstStyle/>
              <a:p>
                <a:pPr>
                  <a:defRPr lang="en-US" sz="1100" b="1" i="0" u="none" strike="noStrike" baseline="0">
                    <a:solidFill>
                      <a:srgbClr val="000000"/>
                    </a:solidFill>
                    <a:latin typeface="Calibri"/>
                    <a:ea typeface="Calibri"/>
                    <a:cs typeface="Calibri"/>
                  </a:defRPr>
                </a:pPr>
                <a:endParaRPr lang="el-GR"/>
              </a:p>
            </c:txPr>
            <c:showVal val="1"/>
          </c:dLbls>
          <c:cat>
            <c:strRef>
              <c:f>Φύλλο1!$A$533:$A$535</c:f>
              <c:strCache>
                <c:ptCount val="3"/>
                <c:pt idx="0">
                  <c:v>Θανατηφόρα</c:v>
                </c:pt>
                <c:pt idx="1">
                  <c:v>Σοβαρά</c:v>
                </c:pt>
                <c:pt idx="2">
                  <c:v>Ελαφρά</c:v>
                </c:pt>
              </c:strCache>
            </c:strRef>
          </c:cat>
          <c:val>
            <c:numRef>
              <c:f>Φύλλο1!$C$533:$C$535</c:f>
              <c:numCache>
                <c:formatCode>#,##0</c:formatCode>
                <c:ptCount val="3"/>
                <c:pt idx="0" formatCode="General">
                  <c:v>353</c:v>
                </c:pt>
                <c:pt idx="1">
                  <c:v>514</c:v>
                </c:pt>
                <c:pt idx="2">
                  <c:v>4856</c:v>
                </c:pt>
              </c:numCache>
            </c:numRef>
          </c:val>
        </c:ser>
        <c:shape val="box"/>
        <c:axId val="67827968"/>
        <c:axId val="67907584"/>
        <c:axId val="0"/>
      </c:bar3DChart>
      <c:catAx>
        <c:axId val="67827968"/>
        <c:scaling>
          <c:orientation val="minMax"/>
        </c:scaling>
        <c:axPos val="b"/>
        <c:numFmt formatCode="General" sourceLinked="1"/>
        <c:tickLblPos val="nextTo"/>
        <c:txPr>
          <a:bodyPr rot="0" vert="horz"/>
          <a:lstStyle/>
          <a:p>
            <a:pPr>
              <a:defRPr lang="en-US" sz="1200" b="1" i="0" u="none" strike="noStrike" baseline="0">
                <a:solidFill>
                  <a:srgbClr val="000000"/>
                </a:solidFill>
                <a:latin typeface="Calibri"/>
                <a:ea typeface="Calibri"/>
                <a:cs typeface="Calibri"/>
              </a:defRPr>
            </a:pPr>
            <a:endParaRPr lang="el-GR"/>
          </a:p>
        </c:txPr>
        <c:crossAx val="67907584"/>
        <c:crosses val="autoZero"/>
        <c:auto val="1"/>
        <c:lblAlgn val="ctr"/>
        <c:lblOffset val="100"/>
      </c:catAx>
      <c:valAx>
        <c:axId val="67907584"/>
        <c:scaling>
          <c:orientation val="minMax"/>
        </c:scaling>
        <c:axPos val="l"/>
        <c:majorGridlines/>
        <c:numFmt formatCode="General" sourceLinked="1"/>
        <c:tickLblPos val="nextTo"/>
        <c:txPr>
          <a:bodyPr/>
          <a:lstStyle/>
          <a:p>
            <a:pPr>
              <a:defRPr lang="en-US"/>
            </a:pPr>
            <a:endParaRPr lang="el-GR"/>
          </a:p>
        </c:txPr>
        <c:crossAx val="67827968"/>
        <c:crosses val="autoZero"/>
        <c:crossBetween val="between"/>
      </c:valAx>
      <c:spPr>
        <a:noFill/>
        <a:ln w="25400">
          <a:noFill/>
        </a:ln>
      </c:spPr>
    </c:plotArea>
    <c:legend>
      <c:legendPos val="r"/>
      <c:layout>
        <c:manualLayout>
          <c:xMode val="edge"/>
          <c:yMode val="edge"/>
          <c:x val="0.78937769297609162"/>
          <c:y val="0.44779578597899744"/>
          <c:w val="0.20887927404978815"/>
          <c:h val="0.18140092953497094"/>
        </c:manualLayout>
      </c:layout>
      <c:txPr>
        <a:bodyPr/>
        <a:lstStyle/>
        <a:p>
          <a:pPr>
            <a:defRPr lang="en-US" sz="1010" b="1" i="0" u="none" strike="noStrike" baseline="0">
              <a:solidFill>
                <a:srgbClr val="000000"/>
              </a:solidFill>
              <a:latin typeface="Calibri"/>
              <a:ea typeface="Calibri"/>
              <a:cs typeface="Calibri"/>
            </a:defRPr>
          </a:pPr>
          <a:endParaRPr lang="el-GR"/>
        </a:p>
      </c:txPr>
    </c:legend>
    <c:plotVisOnly val="1"/>
    <c:dispBlanksAs val="gap"/>
  </c:chart>
  <c:spPr>
    <a:gradFill rotWithShape="0">
      <a:gsLst>
        <a:gs pos="0">
          <a:srgbClr val="FFCC99"/>
        </a:gs>
        <a:gs pos="100000">
          <a:srgbClr val="FFCC99">
            <a:gamma/>
            <a:tint val="0"/>
            <a:invGamma/>
          </a:srgbClr>
        </a:gs>
      </a:gsLst>
      <a:lin ang="0" scaled="1"/>
    </a:gradFill>
    <a:ln w="3175">
      <a:solidFill>
        <a:srgbClr val="808080"/>
      </a:solidFill>
      <a:prstDash val="solid"/>
    </a:ln>
    <a:effectLst>
      <a:outerShdw dist="35921" dir="2700000" algn="br">
        <a:srgbClr val="000000"/>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n-US" sz="1475" b="1" i="0" u="none" strike="noStrike" baseline="0">
                <a:solidFill>
                  <a:srgbClr val="000000"/>
                </a:solidFill>
                <a:latin typeface="Calibri"/>
                <a:ea typeface="Calibri"/>
                <a:cs typeface="Calibri"/>
              </a:defRPr>
            </a:pPr>
            <a:r>
              <a:rPr lang="el-GR"/>
              <a:t>Παθόντες από τροχαία ατυχήματα</a:t>
            </a:r>
          </a:p>
        </c:rich>
      </c:tx>
      <c:layout>
        <c:manualLayout>
          <c:xMode val="edge"/>
          <c:yMode val="edge"/>
          <c:x val="0.29604379943639375"/>
          <c:y val="2.935010482180294E-2"/>
        </c:manualLayout>
      </c:layout>
      <c:spPr>
        <a:noFill/>
        <a:ln w="25400">
          <a:noFill/>
        </a:ln>
      </c:spPr>
    </c:title>
    <c:view3D>
      <c:hPercent val="60"/>
      <c:depthPercent val="100"/>
      <c:rAngAx val="1"/>
    </c:view3D>
    <c:floor>
      <c:spPr>
        <a:solidFill>
          <a:srgbClr val="FFFFFF"/>
        </a:solidFill>
        <a:ln w="3175">
          <a:solidFill>
            <a:srgbClr val="000000"/>
          </a:solidFill>
          <a:prstDash val="solid"/>
        </a:ln>
      </c:spPr>
    </c:floor>
    <c:sideWall>
      <c:spPr>
        <a:gradFill rotWithShape="0">
          <a:gsLst>
            <a:gs pos="0">
              <a:srgbClr val="C0C0C0"/>
            </a:gs>
            <a:gs pos="50000">
              <a:srgbClr val="C0C0C0">
                <a:gamma/>
                <a:tint val="0"/>
                <a:invGamma/>
              </a:srgbClr>
            </a:gs>
            <a:gs pos="100000">
              <a:srgbClr val="C0C0C0"/>
            </a:gs>
          </a:gsLst>
          <a:lin ang="0" scaled="1"/>
        </a:gradFill>
        <a:ln w="12700">
          <a:solidFill>
            <a:srgbClr val="808080"/>
          </a:solidFill>
          <a:prstDash val="solid"/>
        </a:ln>
      </c:spPr>
    </c:sideWall>
    <c:backWall>
      <c:spPr>
        <a:gradFill rotWithShape="0">
          <a:gsLst>
            <a:gs pos="0">
              <a:srgbClr val="C0C0C0"/>
            </a:gs>
            <a:gs pos="50000">
              <a:srgbClr val="C0C0C0">
                <a:gamma/>
                <a:tint val="0"/>
                <a:invGamma/>
              </a:srgbClr>
            </a:gs>
            <a:gs pos="100000">
              <a:srgbClr val="C0C0C0"/>
            </a:gs>
          </a:gsLst>
          <a:lin ang="0" scaled="1"/>
        </a:gradFill>
        <a:ln w="12700">
          <a:solidFill>
            <a:srgbClr val="808080"/>
          </a:solidFill>
          <a:prstDash val="solid"/>
        </a:ln>
      </c:spPr>
    </c:backWall>
    <c:plotArea>
      <c:layout>
        <c:manualLayout>
          <c:layoutTarget val="inner"/>
          <c:xMode val="edge"/>
          <c:yMode val="edge"/>
          <c:x val="6.9577126839299439E-2"/>
          <c:y val="0.14465438420135654"/>
          <c:w val="0.72884403783422558"/>
          <c:h val="0.75681496661869674"/>
        </c:manualLayout>
      </c:layout>
      <c:bar3DChart>
        <c:barDir val="col"/>
        <c:grouping val="clustered"/>
        <c:ser>
          <c:idx val="0"/>
          <c:order val="0"/>
          <c:tx>
            <c:strRef>
              <c:f>Φύλλο1!$N$526</c:f>
              <c:strCache>
                <c:ptCount val="1"/>
                <c:pt idx="0">
                  <c:v>Α΄ εξάμηνο 2014</c:v>
                </c:pt>
              </c:strCache>
            </c:strRef>
          </c:tx>
          <c:spPr>
            <a:solidFill>
              <a:srgbClr val="9999FF"/>
            </a:solidFill>
            <a:ln w="12700">
              <a:solidFill>
                <a:srgbClr val="000000"/>
              </a:solidFill>
              <a:prstDash val="solid"/>
            </a:ln>
          </c:spPr>
          <c:dLbls>
            <c:dLbl>
              <c:idx val="0"/>
              <c:layout>
                <c:manualLayout>
                  <c:x val="1.244329034449246E-2"/>
                  <c:y val="-2.2304741750840046E-2"/>
                </c:manualLayout>
              </c:layout>
              <c:showVal val="1"/>
            </c:dLbl>
            <c:dLbl>
              <c:idx val="1"/>
              <c:layout>
                <c:manualLayout>
                  <c:x val="1.5527175781933427E-2"/>
                  <c:y val="-1.8721800578755981E-2"/>
                </c:manualLayout>
              </c:layout>
              <c:showVal val="1"/>
            </c:dLbl>
            <c:dLbl>
              <c:idx val="2"/>
              <c:layout>
                <c:manualLayout>
                  <c:x val="1.03345610005988E-2"/>
                  <c:y val="-2.4017855021285641E-2"/>
                </c:manualLayout>
              </c:layout>
              <c:showVal val="1"/>
            </c:dLbl>
            <c:spPr>
              <a:noFill/>
              <a:ln w="25400">
                <a:noFill/>
              </a:ln>
            </c:spPr>
            <c:txPr>
              <a:bodyPr/>
              <a:lstStyle/>
              <a:p>
                <a:pPr>
                  <a:defRPr lang="en-US" sz="1150" b="1" i="0" u="none" strike="noStrike" baseline="0">
                    <a:solidFill>
                      <a:srgbClr val="000000"/>
                    </a:solidFill>
                    <a:latin typeface="Calibri"/>
                    <a:ea typeface="Calibri"/>
                    <a:cs typeface="Calibri"/>
                  </a:defRPr>
                </a:pPr>
                <a:endParaRPr lang="el-GR"/>
              </a:p>
            </c:txPr>
            <c:showVal val="1"/>
          </c:dLbls>
          <c:cat>
            <c:strRef>
              <c:f>Φύλλο1!$M$527:$M$529</c:f>
              <c:strCache>
                <c:ptCount val="3"/>
                <c:pt idx="0">
                  <c:v>Θάνατοι από ατυχήματα</c:v>
                </c:pt>
                <c:pt idx="1">
                  <c:v>Βαριά τραυματίες</c:v>
                </c:pt>
                <c:pt idx="2">
                  <c:v>Ελαφρά τραυματίες</c:v>
                </c:pt>
              </c:strCache>
            </c:strRef>
          </c:cat>
          <c:val>
            <c:numRef>
              <c:f>Φύλλο1!$N$527:$N$529</c:f>
              <c:numCache>
                <c:formatCode>#,##0</c:formatCode>
                <c:ptCount val="3"/>
                <c:pt idx="0" formatCode="General">
                  <c:v>346</c:v>
                </c:pt>
                <c:pt idx="1">
                  <c:v>463</c:v>
                </c:pt>
                <c:pt idx="2">
                  <c:v>6474</c:v>
                </c:pt>
              </c:numCache>
            </c:numRef>
          </c:val>
        </c:ser>
        <c:ser>
          <c:idx val="1"/>
          <c:order val="1"/>
          <c:tx>
            <c:strRef>
              <c:f>Φύλλο1!$O$526</c:f>
              <c:strCache>
                <c:ptCount val="1"/>
                <c:pt idx="0">
                  <c:v>Α΄ εξάμηνο 2013</c:v>
                </c:pt>
              </c:strCache>
            </c:strRef>
          </c:tx>
          <c:spPr>
            <a:solidFill>
              <a:srgbClr val="CC99FF"/>
            </a:solidFill>
            <a:ln w="12700">
              <a:solidFill>
                <a:srgbClr val="000000"/>
              </a:solidFill>
              <a:prstDash val="solid"/>
            </a:ln>
          </c:spPr>
          <c:dLbls>
            <c:dLbl>
              <c:idx val="0"/>
              <c:layout>
                <c:manualLayout>
                  <c:x val="3.1449554813271684E-2"/>
                  <c:y val="-2.5101767783474713E-2"/>
                </c:manualLayout>
              </c:layout>
              <c:showVal val="1"/>
            </c:dLbl>
            <c:dLbl>
              <c:idx val="1"/>
              <c:layout>
                <c:manualLayout>
                  <c:x val="4.1354727195742014E-2"/>
                  <c:y val="-1.8216679332247177E-2"/>
                </c:manualLayout>
              </c:layout>
              <c:showVal val="1"/>
            </c:dLbl>
            <c:dLbl>
              <c:idx val="2"/>
              <c:layout>
                <c:manualLayout>
                  <c:x val="4.980468630446655E-2"/>
                  <c:y val="-2.7729160699526412E-2"/>
                </c:manualLayout>
              </c:layout>
              <c:showVal val="1"/>
            </c:dLbl>
            <c:spPr>
              <a:noFill/>
              <a:ln w="25400">
                <a:noFill/>
              </a:ln>
            </c:spPr>
            <c:txPr>
              <a:bodyPr/>
              <a:lstStyle/>
              <a:p>
                <a:pPr>
                  <a:defRPr lang="en-US" sz="1150" b="1" i="0" u="none" strike="noStrike" baseline="0">
                    <a:solidFill>
                      <a:srgbClr val="000000"/>
                    </a:solidFill>
                    <a:latin typeface="Calibri"/>
                    <a:ea typeface="Calibri"/>
                    <a:cs typeface="Calibri"/>
                  </a:defRPr>
                </a:pPr>
                <a:endParaRPr lang="el-GR"/>
              </a:p>
            </c:txPr>
            <c:showVal val="1"/>
          </c:dLbls>
          <c:cat>
            <c:strRef>
              <c:f>Φύλλο1!$M$527:$M$529</c:f>
              <c:strCache>
                <c:ptCount val="3"/>
                <c:pt idx="0">
                  <c:v>Θάνατοι από ατυχήματα</c:v>
                </c:pt>
                <c:pt idx="1">
                  <c:v>Βαριά τραυματίες</c:v>
                </c:pt>
                <c:pt idx="2">
                  <c:v>Ελαφρά τραυματίες</c:v>
                </c:pt>
              </c:strCache>
            </c:strRef>
          </c:cat>
          <c:val>
            <c:numRef>
              <c:f>Φύλλο1!$O$527:$O$529</c:f>
              <c:numCache>
                <c:formatCode>#,##0</c:formatCode>
                <c:ptCount val="3"/>
                <c:pt idx="0" formatCode="General">
                  <c:v>377</c:v>
                </c:pt>
                <c:pt idx="1">
                  <c:v>610</c:v>
                </c:pt>
                <c:pt idx="2">
                  <c:v>6386</c:v>
                </c:pt>
              </c:numCache>
            </c:numRef>
          </c:val>
        </c:ser>
        <c:dLbls>
          <c:showVal val="1"/>
        </c:dLbls>
        <c:shape val="box"/>
        <c:axId val="67950080"/>
        <c:axId val="67951616"/>
        <c:axId val="0"/>
      </c:bar3DChart>
      <c:catAx>
        <c:axId val="67950080"/>
        <c:scaling>
          <c:orientation val="minMax"/>
        </c:scaling>
        <c:axPos val="b"/>
        <c:numFmt formatCode="General" sourceLinked="1"/>
        <c:tickLblPos val="low"/>
        <c:spPr>
          <a:ln w="3175">
            <a:solidFill>
              <a:srgbClr val="000000"/>
            </a:solidFill>
            <a:prstDash val="solid"/>
          </a:ln>
        </c:spPr>
        <c:txPr>
          <a:bodyPr rot="0" vert="horz"/>
          <a:lstStyle/>
          <a:p>
            <a:pPr>
              <a:defRPr lang="en-US" sz="1100" b="1" i="0" u="none" strike="noStrike" baseline="0">
                <a:solidFill>
                  <a:srgbClr val="000000"/>
                </a:solidFill>
                <a:latin typeface="Calibri"/>
                <a:ea typeface="Calibri"/>
                <a:cs typeface="Calibri"/>
              </a:defRPr>
            </a:pPr>
            <a:endParaRPr lang="el-GR"/>
          </a:p>
        </c:txPr>
        <c:crossAx val="67951616"/>
        <c:crosses val="autoZero"/>
        <c:auto val="1"/>
        <c:lblAlgn val="ctr"/>
        <c:lblOffset val="100"/>
        <c:tickLblSkip val="1"/>
        <c:tickMarkSkip val="1"/>
      </c:catAx>
      <c:valAx>
        <c:axId val="6795161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lang="en-US" sz="1050" b="1" i="0" u="none" strike="noStrike" baseline="0">
                <a:solidFill>
                  <a:srgbClr val="000000"/>
                </a:solidFill>
                <a:latin typeface="Calibri"/>
                <a:ea typeface="Calibri"/>
                <a:cs typeface="Calibri"/>
              </a:defRPr>
            </a:pPr>
            <a:endParaRPr lang="el-GR"/>
          </a:p>
        </c:txPr>
        <c:crossAx val="67950080"/>
        <c:crosses val="autoZero"/>
        <c:crossBetween val="between"/>
      </c:valAx>
      <c:spPr>
        <a:noFill/>
        <a:ln w="25400">
          <a:noFill/>
        </a:ln>
      </c:spPr>
    </c:plotArea>
    <c:legend>
      <c:legendPos val="r"/>
      <c:layout>
        <c:manualLayout>
          <c:xMode val="edge"/>
          <c:yMode val="edge"/>
          <c:x val="0.74093222326973063"/>
          <c:y val="0.39827162100605212"/>
          <c:w val="0.16234666437500223"/>
          <c:h val="9.4339842739784269E-2"/>
        </c:manualLayout>
      </c:layout>
      <c:spPr>
        <a:solidFill>
          <a:srgbClr val="FFFFFF"/>
        </a:solidFill>
        <a:ln w="3175">
          <a:solidFill>
            <a:srgbClr val="FFFFFF"/>
          </a:solidFill>
          <a:prstDash val="solid"/>
        </a:ln>
      </c:spPr>
      <c:txPr>
        <a:bodyPr/>
        <a:lstStyle/>
        <a:p>
          <a:pPr>
            <a:defRPr lang="en-US" sz="850" b="1" i="0" u="none" strike="noStrike" baseline="0">
              <a:solidFill>
                <a:srgbClr val="000000"/>
              </a:solidFill>
              <a:latin typeface="Calibri"/>
              <a:ea typeface="Calibri"/>
              <a:cs typeface="Calibri"/>
            </a:defRPr>
          </a:pPr>
          <a:endParaRPr lang="el-GR"/>
        </a:p>
      </c:txPr>
    </c:legend>
    <c:plotVisOnly val="1"/>
    <c:dispBlanksAs val="gap"/>
  </c:chart>
  <c:spPr>
    <a:gradFill rotWithShape="0">
      <a:gsLst>
        <a:gs pos="0">
          <a:srgbClr val="FFCC99">
            <a:gamma/>
            <a:tint val="0"/>
            <a:invGamma/>
          </a:srgbClr>
        </a:gs>
        <a:gs pos="50000">
          <a:srgbClr val="FFCC99"/>
        </a:gs>
        <a:gs pos="100000">
          <a:srgbClr val="FFCC99">
            <a:gamma/>
            <a:tint val="0"/>
            <a:invGamma/>
          </a:srgbClr>
        </a:gs>
      </a:gsLst>
      <a:lin ang="0" scaled="1"/>
    </a:gradFill>
    <a:ln w="3175">
      <a:solidFill>
        <a:srgbClr val="000000"/>
      </a:solidFill>
      <a:prstDash val="solid"/>
    </a:ln>
    <a:effectLst>
      <a:outerShdw dist="35921" dir="2700000" algn="br">
        <a:srgbClr val="000000"/>
      </a:outerShdw>
    </a:effectLst>
  </c:spPr>
  <c:txPr>
    <a:bodyPr/>
    <a:lstStyle/>
    <a:p>
      <a:pPr>
        <a:defRPr sz="1050" b="0" i="0" u="none" strike="noStrike" baseline="0">
          <a:solidFill>
            <a:srgbClr val="000000"/>
          </a:solidFill>
          <a:latin typeface="Arial"/>
          <a:ea typeface="Arial"/>
          <a:cs typeface="Arial"/>
        </a:defRPr>
      </a:pPr>
      <a:endParaRPr lang="el-GR"/>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n-US" sz="1400" b="1" i="0" u="none" strike="noStrike" baseline="0">
                <a:solidFill>
                  <a:srgbClr val="000000"/>
                </a:solidFill>
                <a:latin typeface="Calibri"/>
                <a:ea typeface="Calibri"/>
                <a:cs typeface="Calibri"/>
              </a:defRPr>
            </a:pPr>
            <a:r>
              <a:rPr lang="el-GR"/>
              <a:t>Αίτια θανατηφόρων τροχαίων ατυχημάτων</a:t>
            </a:r>
          </a:p>
        </c:rich>
      </c:tx>
      <c:layout>
        <c:manualLayout>
          <c:xMode val="edge"/>
          <c:yMode val="edge"/>
          <c:x val="0.19581708265669648"/>
          <c:y val="2.7923312864580625E-2"/>
        </c:manualLayout>
      </c:layout>
      <c:spPr>
        <a:solidFill>
          <a:srgbClr val="FFFFFF"/>
        </a:solidFill>
        <a:ln w="3175">
          <a:solidFill>
            <a:srgbClr val="000000"/>
          </a:solidFill>
          <a:prstDash val="solid"/>
        </a:ln>
        <a:effectLst>
          <a:outerShdw dist="35921" dir="2700000" algn="br">
            <a:srgbClr val="000000"/>
          </a:outerShdw>
        </a:effectLst>
      </c:spPr>
    </c:title>
    <c:view3D>
      <c:rotX val="30"/>
      <c:rotY val="359"/>
      <c:perspective val="30"/>
    </c:view3D>
    <c:plotArea>
      <c:layout>
        <c:manualLayout>
          <c:layoutTarget val="inner"/>
          <c:xMode val="edge"/>
          <c:yMode val="edge"/>
          <c:x val="0"/>
          <c:y val="0.20025300116174041"/>
          <c:w val="0.80446039565678207"/>
          <c:h val="0.65140619717617265"/>
        </c:manualLayout>
      </c:layout>
      <c:pie3DChart>
        <c:varyColors val="1"/>
        <c:ser>
          <c:idx val="0"/>
          <c:order val="0"/>
          <c:tx>
            <c:strRef>
              <c:f>Φύλλο1!$B$550</c:f>
              <c:strCache>
                <c:ptCount val="1"/>
                <c:pt idx="0">
                  <c:v>ΑΙΤΙΑ ΘΑΝΑΤΗΦΟΡΩΝ ΤΡΟΧΑΙΩΝ ΑΤΥΧΗΜΑΤΩΝ</c:v>
                </c:pt>
              </c:strCache>
            </c:strRef>
          </c:tx>
          <c:explosion val="26"/>
          <c:dLbls>
            <c:dLbl>
              <c:idx val="0"/>
              <c:layout>
                <c:manualLayout>
                  <c:x val="-1.3499820321419961E-2"/>
                  <c:y val="-1.2679070853848184E-2"/>
                </c:manualLayout>
              </c:layout>
              <c:dLblPos val="bestFit"/>
              <c:showVal val="1"/>
              <c:showCatName val="1"/>
              <c:separator>
</c:separator>
            </c:dLbl>
            <c:dLbl>
              <c:idx val="1"/>
              <c:layout>
                <c:manualLayout>
                  <c:x val="-1.6586652838239242E-2"/>
                  <c:y val="-6.3692858064873037E-3"/>
                </c:manualLayout>
              </c:layout>
              <c:dLblPos val="bestFit"/>
              <c:showVal val="1"/>
              <c:showCatName val="1"/>
              <c:separator>
</c:separator>
            </c:dLbl>
            <c:dLbl>
              <c:idx val="2"/>
              <c:layout>
                <c:manualLayout>
                  <c:x val="2.8362832462233392E-3"/>
                  <c:y val="-3.5098809370140191E-2"/>
                </c:manualLayout>
              </c:layout>
              <c:dLblPos val="bestFit"/>
              <c:showVal val="1"/>
              <c:showCatName val="1"/>
              <c:separator>
</c:separator>
            </c:dLbl>
            <c:dLbl>
              <c:idx val="3"/>
              <c:layout>
                <c:manualLayout>
                  <c:x val="0.14185291829855637"/>
                  <c:y val="-3.5614892400745016E-2"/>
                </c:manualLayout>
              </c:layout>
              <c:dLblPos val="bestFit"/>
              <c:showVal val="1"/>
              <c:showCatName val="1"/>
              <c:separator>
</c:separator>
            </c:dLbl>
            <c:dLbl>
              <c:idx val="4"/>
              <c:layout>
                <c:manualLayout>
                  <c:x val="5.2190205699388578E-2"/>
                  <c:y val="6.9525588795709706E-2"/>
                </c:manualLayout>
              </c:layout>
              <c:dLblPos val="bestFit"/>
              <c:showVal val="1"/>
              <c:showCatName val="1"/>
              <c:separator>
</c:separator>
            </c:dLbl>
            <c:dLbl>
              <c:idx val="5"/>
              <c:layout>
                <c:manualLayout>
                  <c:x val="5.7610138420739004E-2"/>
                  <c:y val="0.18445087806647201"/>
                </c:manualLayout>
              </c:layout>
              <c:dLblPos val="bestFit"/>
              <c:showVal val="1"/>
              <c:showCatName val="1"/>
              <c:separator>
</c:separator>
            </c:dLbl>
            <c:dLbl>
              <c:idx val="6"/>
              <c:layout>
                <c:manualLayout>
                  <c:x val="-0.19695556253042124"/>
                  <c:y val="0.16342473584244702"/>
                </c:manualLayout>
              </c:layout>
              <c:dLblPos val="bestFit"/>
              <c:showVal val="1"/>
              <c:showCatName val="1"/>
              <c:separator>
</c:separator>
            </c:dLbl>
            <c:dLbl>
              <c:idx val="7"/>
              <c:layout>
                <c:manualLayout>
                  <c:x val="0.18453617907813524"/>
                  <c:y val="-0.15381831369439597"/>
                </c:manualLayout>
              </c:layout>
              <c:dLblPos val="bestFit"/>
              <c:showVal val="1"/>
              <c:showCatName val="1"/>
              <c:separator>
</c:separator>
            </c:dLbl>
            <c:spPr>
              <a:noFill/>
              <a:ln w="25400">
                <a:noFill/>
              </a:ln>
            </c:spPr>
            <c:txPr>
              <a:bodyPr/>
              <a:lstStyle/>
              <a:p>
                <a:pPr>
                  <a:defRPr lang="en-US" sz="800" b="1" i="0" u="none" strike="noStrike" baseline="0">
                    <a:solidFill>
                      <a:srgbClr val="000000"/>
                    </a:solidFill>
                    <a:latin typeface="Calibri"/>
                    <a:ea typeface="Calibri"/>
                    <a:cs typeface="Calibri"/>
                  </a:defRPr>
                </a:pPr>
                <a:endParaRPr lang="el-GR"/>
              </a:p>
            </c:txPr>
            <c:showVal val="1"/>
            <c:showCatName val="1"/>
            <c:separator>
</c:separator>
            <c:showLeaderLines val="1"/>
          </c:dLbls>
          <c:cat>
            <c:strRef>
              <c:f>Φύλλο1!$A$551:$A$558</c:f>
              <c:strCache>
                <c:ptCount val="8"/>
                <c:pt idx="0">
                  <c:v>Κίνηση στο αντίθετο ρεύμα </c:v>
                </c:pt>
                <c:pt idx="1">
                  <c:v>Παραβίαση προτεραιότητας </c:v>
                </c:pt>
                <c:pt idx="2">
                  <c:v>Απόσπαση προσοχής οδηγού </c:v>
                </c:pt>
                <c:pt idx="3">
                  <c:v>Υπερβολική ταχύτητα </c:v>
                </c:pt>
                <c:pt idx="4">
                  <c:v>Παραβίαση σηματοδότη</c:v>
                </c:pt>
                <c:pt idx="5">
                  <c:v>Αντικανονικό προσπέρασμα </c:v>
                </c:pt>
                <c:pt idx="6">
                  <c:v>Οδήγηση χωρίς σύνεση και προσοχή </c:v>
                </c:pt>
                <c:pt idx="7">
                  <c:v>Λοιπά άιτια </c:v>
                </c:pt>
              </c:strCache>
            </c:strRef>
          </c:cat>
          <c:val>
            <c:numRef>
              <c:f>Φύλλο1!$B$551:$B$558</c:f>
              <c:numCache>
                <c:formatCode>General</c:formatCode>
                <c:ptCount val="8"/>
                <c:pt idx="0">
                  <c:v>34</c:v>
                </c:pt>
                <c:pt idx="1">
                  <c:v>31</c:v>
                </c:pt>
                <c:pt idx="2">
                  <c:v>19</c:v>
                </c:pt>
                <c:pt idx="3">
                  <c:v>15</c:v>
                </c:pt>
                <c:pt idx="4">
                  <c:v>4</c:v>
                </c:pt>
                <c:pt idx="5">
                  <c:v>2</c:v>
                </c:pt>
                <c:pt idx="6">
                  <c:v>1</c:v>
                </c:pt>
                <c:pt idx="7">
                  <c:v>222</c:v>
                </c:pt>
              </c:numCache>
            </c:numRef>
          </c:val>
        </c:ser>
        <c:dLbls>
          <c:showVal val="1"/>
          <c:showCatName val="1"/>
          <c:separator>
</c:separator>
        </c:dLbls>
      </c:pie3DChart>
      <c:spPr>
        <a:noFill/>
        <a:ln w="25400">
          <a:noFill/>
        </a:ln>
      </c:spPr>
    </c:plotArea>
    <c:plotVisOnly val="1"/>
    <c:dispBlanksAs val="zero"/>
  </c:chart>
  <c:spPr>
    <a:gradFill rotWithShape="0">
      <a:gsLst>
        <a:gs pos="0">
          <a:srgbClr val="FFCC99"/>
        </a:gs>
        <a:gs pos="100000">
          <a:srgbClr val="FFCC99">
            <a:gamma/>
            <a:tint val="0"/>
            <a:invGamma/>
          </a:srgbClr>
        </a:gs>
      </a:gsLst>
      <a:lin ang="0" scaled="1"/>
    </a:gradFill>
    <a:ln w="3175">
      <a:solidFill>
        <a:srgbClr val="808080"/>
      </a:solidFill>
      <a:prstDash val="solid"/>
    </a:ln>
    <a:effectLst>
      <a:outerShdw dist="35921" dir="2700000" algn="br">
        <a:srgbClr val="000000"/>
      </a:outerShdw>
    </a:effectLst>
  </c:spPr>
  <c:txPr>
    <a:bodyPr/>
    <a:lstStyle/>
    <a:p>
      <a:pPr>
        <a:defRPr sz="1000" b="1" i="0" u="none" strike="noStrike" baseline="0">
          <a:solidFill>
            <a:srgbClr val="000000"/>
          </a:solidFill>
          <a:latin typeface="Calibri"/>
          <a:ea typeface="Calibri"/>
          <a:cs typeface="Calibri"/>
        </a:defRPr>
      </a:pPr>
      <a:endParaRPr lang="el-GR"/>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l-GR"/>
  <c:chart>
    <c:title>
      <c:layout>
        <c:manualLayout>
          <c:xMode val="edge"/>
          <c:yMode val="edge"/>
          <c:x val="0.14256829943434926"/>
          <c:y val="0"/>
        </c:manualLayout>
      </c:layout>
      <c:txPr>
        <a:bodyPr/>
        <a:lstStyle/>
        <a:p>
          <a:pPr>
            <a:defRPr lang="en-US" sz="1400"/>
          </a:pPr>
          <a:endParaRPr lang="el-GR"/>
        </a:p>
      </c:txPr>
    </c:title>
    <c:view3D>
      <c:rotX val="30"/>
      <c:perspective val="30"/>
    </c:view3D>
    <c:plotArea>
      <c:layout/>
      <c:pie3DChart>
        <c:varyColors val="1"/>
        <c:ser>
          <c:idx val="0"/>
          <c:order val="0"/>
          <c:tx>
            <c:strRef>
              <c:f>Φύλλο1!$B$577</c:f>
              <c:strCache>
                <c:ptCount val="1"/>
                <c:pt idx="0">
                  <c:v>Θανατηφόρα τροχαία ατυχήματα (Ανάλυση κατά είδος)</c:v>
                </c:pt>
              </c:strCache>
            </c:strRef>
          </c:tx>
          <c:explosion val="25"/>
          <c:dLbls>
            <c:dLbl>
              <c:idx val="0"/>
              <c:layout>
                <c:manualLayout>
                  <c:x val="-7.5942426551519823E-2"/>
                  <c:y val="-0.16948487360132641"/>
                </c:manualLayout>
              </c:layout>
              <c:showVal val="1"/>
              <c:showCatName val="1"/>
              <c:separator>
</c:separator>
            </c:dLbl>
            <c:dLbl>
              <c:idx val="1"/>
              <c:layout>
                <c:manualLayout>
                  <c:x val="0.13821759376852091"/>
                  <c:y val="-0.23173849979279043"/>
                </c:manualLayout>
              </c:layout>
              <c:showVal val="1"/>
              <c:showCatName val="1"/>
              <c:separator>
</c:separator>
            </c:dLbl>
            <c:dLbl>
              <c:idx val="2"/>
              <c:layout>
                <c:manualLayout>
                  <c:x val="2.6956989247311828E-2"/>
                  <c:y val="-9.512246166597596E-2"/>
                </c:manualLayout>
              </c:layout>
              <c:showVal val="1"/>
              <c:showCatName val="1"/>
              <c:separator>
</c:separator>
            </c:dLbl>
            <c:dLbl>
              <c:idx val="3"/>
              <c:layout>
                <c:manualLayout>
                  <c:x val="-1.5473971398057248E-2"/>
                  <c:y val="-1.7506982750150918E-2"/>
                </c:manualLayout>
              </c:layout>
              <c:showVal val="1"/>
              <c:showCatName val="1"/>
              <c:separator>
</c:separator>
            </c:dLbl>
            <c:dLbl>
              <c:idx val="4"/>
              <c:layout>
                <c:manualLayout>
                  <c:x val="0.14550639047120106"/>
                  <c:y val="1.5578199783850551E-2"/>
                </c:manualLayout>
              </c:layout>
              <c:showVal val="1"/>
              <c:showCatName val="1"/>
              <c:separator>
</c:separator>
            </c:dLbl>
            <c:txPr>
              <a:bodyPr/>
              <a:lstStyle/>
              <a:p>
                <a:pPr>
                  <a:defRPr lang="en-US" sz="800" b="1"/>
                </a:pPr>
                <a:endParaRPr lang="el-GR"/>
              </a:p>
            </c:txPr>
            <c:showVal val="1"/>
            <c:showCatName val="1"/>
            <c:separator>
</c:separator>
            <c:showLeaderLines val="1"/>
          </c:dLbls>
          <c:cat>
            <c:strRef>
              <c:f>Φύλλο1!$A$578:$A$582</c:f>
              <c:strCache>
                <c:ptCount val="5"/>
                <c:pt idx="0">
                  <c:v>Σύγκρουση</c:v>
                </c:pt>
                <c:pt idx="1">
                  <c:v>Εκτροπή </c:v>
                </c:pt>
                <c:pt idx="2">
                  <c:v>Παράσυρση πεζού</c:v>
                </c:pt>
                <c:pt idx="3">
                  <c:v>Πρόσκρουση</c:v>
                </c:pt>
                <c:pt idx="4">
                  <c:v>Ανατροπή</c:v>
                </c:pt>
              </c:strCache>
            </c:strRef>
          </c:cat>
          <c:val>
            <c:numRef>
              <c:f>Φύλλο1!$B$578:$B$582</c:f>
              <c:numCache>
                <c:formatCode>General</c:formatCode>
                <c:ptCount val="5"/>
                <c:pt idx="0">
                  <c:v>130</c:v>
                </c:pt>
                <c:pt idx="1">
                  <c:v>108</c:v>
                </c:pt>
                <c:pt idx="2">
                  <c:v>51</c:v>
                </c:pt>
                <c:pt idx="3">
                  <c:v>27</c:v>
                </c:pt>
                <c:pt idx="4">
                  <c:v>12</c:v>
                </c:pt>
              </c:numCache>
            </c:numRef>
          </c:val>
        </c:ser>
      </c:pie3DChart>
    </c:plotArea>
    <c:plotVisOnly val="1"/>
  </c:chart>
  <c:spPr>
    <a:solidFill>
      <a:schemeClr val="accent6">
        <a:lumMod val="60000"/>
        <a:lumOff val="40000"/>
      </a:schemeClr>
    </a:solidFill>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sz="1200"/>
          </a:pPr>
          <a:endParaRPr lang="el-GR"/>
        </a:p>
      </c:txPr>
    </c:title>
    <c:view3D>
      <c:rotX val="30"/>
      <c:perspective val="30"/>
    </c:view3D>
    <c:plotArea>
      <c:layout>
        <c:manualLayout>
          <c:layoutTarget val="inner"/>
          <c:xMode val="edge"/>
          <c:yMode val="edge"/>
          <c:x val="0.16992700348795944"/>
          <c:y val="0.23095797830199374"/>
          <c:w val="0.64688339355459235"/>
          <c:h val="0.59142087988488079"/>
        </c:manualLayout>
      </c:layout>
      <c:pie3DChart>
        <c:varyColors val="1"/>
        <c:ser>
          <c:idx val="0"/>
          <c:order val="0"/>
          <c:tx>
            <c:strRef>
              <c:f>Φύλλο1!$B$925</c:f>
              <c:strCache>
                <c:ptCount val="1"/>
                <c:pt idx="0">
                  <c:v>ΔΕΛΤΙΑ ΤΥΠΟΥ-ΑΝΑΚΟΙΝΩΣΕΙΣ ΚΕΝΤΡΙΚΟΥ ΤΟΜΕΑ ΕΠΙΚΟΙΝΩΝΙΑΣ</c:v>
                </c:pt>
              </c:strCache>
            </c:strRef>
          </c:tx>
          <c:dLbls>
            <c:dLbl>
              <c:idx val="0"/>
              <c:layout>
                <c:manualLayout>
                  <c:x val="-2.7240596085966812E-2"/>
                  <c:y val="-8.4178402237707964E-2"/>
                </c:manualLayout>
              </c:layout>
              <c:showVal val="1"/>
              <c:showCatName val="1"/>
              <c:showPercent val="1"/>
              <c:separator>
</c:separator>
            </c:dLbl>
            <c:dLbl>
              <c:idx val="1"/>
              <c:layout>
                <c:manualLayout>
                  <c:x val="1.343715407589966E-2"/>
                  <c:y val="2.8829892156704246E-2"/>
                </c:manualLayout>
              </c:layout>
              <c:showVal val="1"/>
              <c:showCatName val="1"/>
              <c:showPercent val="1"/>
              <c:separator>
</c:separator>
            </c:dLbl>
            <c:dLbl>
              <c:idx val="2"/>
              <c:layout>
                <c:manualLayout>
                  <c:x val="-1.2374005305039787E-2"/>
                  <c:y val="7.2832705460072117E-2"/>
                </c:manualLayout>
              </c:layout>
              <c:showVal val="1"/>
              <c:showCatName val="1"/>
              <c:showPercent val="1"/>
              <c:separator>
</c:separator>
            </c:dLbl>
            <c:dLbl>
              <c:idx val="3"/>
              <c:layout>
                <c:manualLayout>
                  <c:x val="-2.0964514714175316E-2"/>
                  <c:y val="-2.4263771443354006E-2"/>
                </c:manualLayout>
              </c:layout>
              <c:showVal val="1"/>
              <c:showCatName val="1"/>
              <c:showPercent val="1"/>
              <c:separator>
</c:separator>
            </c:dLbl>
            <c:dLbl>
              <c:idx val="4"/>
              <c:layout>
                <c:manualLayout>
                  <c:x val="-4.1116110486189225E-2"/>
                  <c:y val="-0.11861718569975267"/>
                </c:manualLayout>
              </c:layout>
              <c:showVal val="1"/>
              <c:showCatName val="1"/>
              <c:showPercent val="1"/>
              <c:separator>
</c:separator>
            </c:dLbl>
            <c:dLbl>
              <c:idx val="5"/>
              <c:layout>
                <c:manualLayout>
                  <c:x val="-1.6578284857249987E-4"/>
                  <c:y val="-7.0578636552009952E-2"/>
                </c:manualLayout>
              </c:layout>
              <c:showVal val="1"/>
              <c:showCatName val="1"/>
              <c:showPercent val="1"/>
              <c:separator>
</c:separator>
            </c:dLbl>
            <c:dLbl>
              <c:idx val="6"/>
              <c:layout>
                <c:manualLayout>
                  <c:x val="-3.1697533344046278E-2"/>
                  <c:y val="-9.0099979278905923E-2"/>
                </c:manualLayout>
              </c:layout>
              <c:showVal val="1"/>
              <c:showCatName val="1"/>
              <c:showPercent val="1"/>
              <c:separator>
</c:separator>
            </c:dLbl>
            <c:dLbl>
              <c:idx val="7"/>
              <c:layout>
                <c:manualLayout>
                  <c:x val="6.6174940997096851E-2"/>
                  <c:y val="-3.948067066565368E-2"/>
                </c:manualLayout>
              </c:layout>
              <c:showVal val="1"/>
              <c:showCatName val="1"/>
              <c:showPercent val="1"/>
              <c:separator>
</c:separator>
            </c:dLbl>
            <c:txPr>
              <a:bodyPr/>
              <a:lstStyle/>
              <a:p>
                <a:pPr>
                  <a:defRPr lang="en-US" sz="800" b="1"/>
                </a:pPr>
                <a:endParaRPr lang="el-GR"/>
              </a:p>
            </c:txPr>
            <c:showVal val="1"/>
            <c:showCatName val="1"/>
            <c:showPercent val="1"/>
            <c:separator>
</c:separator>
            <c:showLeaderLines val="1"/>
          </c:dLbls>
          <c:cat>
            <c:strRef>
              <c:f>Φύλλο1!$A$926:$A$933</c:f>
              <c:strCache>
                <c:ptCount val="8"/>
                <c:pt idx="0">
                  <c:v>ΘΕΜΑΤΑ ΥΠΟΥΡΓΕΙΟΥ</c:v>
                </c:pt>
                <c:pt idx="1">
                  <c:v>ΘΕΜΑΤΑ ΑΡΧΗΓΕΙΟΥ (ΣΧΕΔΙΑΣΜΟΣ-ΔΡΑΣΕΙΣ)</c:v>
                </c:pt>
                <c:pt idx="2">
                  <c:v>ΑΝΤΙΤΡΟΜΟΚΡΑΤΙΚΗ</c:v>
                </c:pt>
                <c:pt idx="3">
                  <c:v>Δ/ΝΣΗ ΕΣΩΤΕΡΙΚΩΝ ΥΠΟΘΕΣΕΩΝ</c:v>
                </c:pt>
                <c:pt idx="4">
                  <c:v>ΑΣΤΥΝΟΜΙΚΗ ΑΚΑΔΗΜΙΑ</c:v>
                </c:pt>
                <c:pt idx="5">
                  <c:v>Υ.Π.Ο.Α.Δ.Η.Ε.</c:v>
                </c:pt>
                <c:pt idx="6">
                  <c:v>Δ/ΝΣΗ ΟΙΚΟΝΟΜΙΚΗΣ ΑΣΤΥΝΟΜΙΑΣ</c:v>
                </c:pt>
                <c:pt idx="7">
                  <c:v>Δ/ΝΣΗ ΔΙΩΞΗΣ ΗΛΕΚΤΡΟΝΙΚΟΥ ΕΓΚΛΗΜΑΤΟΣ</c:v>
                </c:pt>
              </c:strCache>
            </c:strRef>
          </c:cat>
          <c:val>
            <c:numRef>
              <c:f>Φύλλο1!$B$926:$B$933</c:f>
              <c:numCache>
                <c:formatCode>General</c:formatCode>
                <c:ptCount val="8"/>
                <c:pt idx="0">
                  <c:v>134</c:v>
                </c:pt>
                <c:pt idx="1">
                  <c:v>113</c:v>
                </c:pt>
                <c:pt idx="2">
                  <c:v>4</c:v>
                </c:pt>
                <c:pt idx="3">
                  <c:v>26</c:v>
                </c:pt>
                <c:pt idx="4">
                  <c:v>28</c:v>
                </c:pt>
                <c:pt idx="5">
                  <c:v>30</c:v>
                </c:pt>
                <c:pt idx="6">
                  <c:v>40</c:v>
                </c:pt>
                <c:pt idx="7">
                  <c:v>33</c:v>
                </c:pt>
              </c:numCache>
            </c:numRef>
          </c:val>
        </c:ser>
      </c:pie3DChart>
    </c:plotArea>
    <c:plotVisOnly val="1"/>
  </c:chart>
  <c:spPr>
    <a:solidFill>
      <a:schemeClr val="accent5">
        <a:lumMod val="40000"/>
        <a:lumOff val="60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l-GR" sz="1200" b="1" i="0" u="none" strike="noStrike" baseline="0">
                <a:solidFill>
                  <a:srgbClr val="000000"/>
                </a:solidFill>
                <a:latin typeface="Calibri"/>
                <a:ea typeface="Calibri"/>
                <a:cs typeface="Calibri"/>
              </a:defRPr>
            </a:pPr>
            <a:r>
              <a:rPr lang="el-GR"/>
              <a:t>Είδη ληστειών - Επικράτεια</a:t>
            </a:r>
          </a:p>
        </c:rich>
      </c:tx>
      <c:layout>
        <c:manualLayout>
          <c:xMode val="edge"/>
          <c:yMode val="edge"/>
          <c:x val="0.35135134747500835"/>
          <c:y val="3.4682064741907263E-2"/>
        </c:manualLayout>
      </c:layout>
      <c:spPr>
        <a:noFill/>
        <a:ln w="25400">
          <a:noFill/>
        </a:ln>
      </c:spPr>
    </c:title>
    <c:view3D>
      <c:rotX val="40"/>
      <c:rotY val="44"/>
      <c:depthPercent val="100"/>
      <c:rAngAx val="1"/>
    </c:view3D>
    <c:plotArea>
      <c:layout>
        <c:manualLayout>
          <c:layoutTarget val="inner"/>
          <c:xMode val="edge"/>
          <c:yMode val="edge"/>
          <c:x val="7.3073561750727101E-2"/>
          <c:y val="3.4656692235241371E-2"/>
          <c:w val="0.79491835142228839"/>
          <c:h val="0.65371180198479406"/>
        </c:manualLayout>
      </c:layout>
      <c:bar3DChart>
        <c:barDir val="col"/>
        <c:grouping val="clustered"/>
        <c:ser>
          <c:idx val="0"/>
          <c:order val="0"/>
          <c:tx>
            <c:strRef>
              <c:f>Φύλλο1!$B$32</c:f>
              <c:strCache>
                <c:ptCount val="1"/>
                <c:pt idx="0">
                  <c:v>Α΄ εξάμηνο 2014</c:v>
                </c:pt>
              </c:strCache>
            </c:strRef>
          </c:tx>
          <c:spPr>
            <a:solidFill>
              <a:srgbClr val="666699"/>
            </a:solidFill>
            <a:ln w="25400">
              <a:noFill/>
            </a:ln>
          </c:spPr>
          <c:dLbls>
            <c:dLbl>
              <c:idx val="0"/>
              <c:layout>
                <c:manualLayout>
                  <c:x val="2.3285722035142871E-3"/>
                  <c:y val="-1.3050506901211879E-2"/>
                </c:manualLayout>
              </c:layout>
              <c:showVal val="1"/>
            </c:dLbl>
            <c:dLbl>
              <c:idx val="1"/>
              <c:layout>
                <c:manualLayout>
                  <c:x val="-8.2781067310942341E-3"/>
                  <c:y val="-3.6685597568647678E-2"/>
                </c:manualLayout>
              </c:layout>
              <c:showVal val="1"/>
            </c:dLbl>
            <c:dLbl>
              <c:idx val="2"/>
              <c:layout>
                <c:manualLayout>
                  <c:x val="-7.8946175684083478E-4"/>
                  <c:y val="-3.7084164479440187E-3"/>
                </c:manualLayout>
              </c:layout>
              <c:showVal val="1"/>
            </c:dLbl>
            <c:dLbl>
              <c:idx val="3"/>
              <c:layout>
                <c:manualLayout>
                  <c:x val="1.3218292768348986E-2"/>
                  <c:y val="-1.4214103237095363E-2"/>
                </c:manualLayout>
              </c:layout>
              <c:showVal val="1"/>
            </c:dLbl>
            <c:dLbl>
              <c:idx val="4"/>
              <c:layout>
                <c:manualLayout>
                  <c:x val="1.1466313963501814E-2"/>
                  <c:y val="-2.2046124234470683E-2"/>
                </c:manualLayout>
              </c:layout>
              <c:showVal val="1"/>
            </c:dLbl>
            <c:dLbl>
              <c:idx val="5"/>
              <c:layout>
                <c:manualLayout>
                  <c:x val="1.5511522598136781E-2"/>
                  <c:y val="-1.9962344706911675E-2"/>
                </c:manualLayout>
              </c:layout>
              <c:showVal val="1"/>
            </c:dLbl>
            <c:spPr>
              <a:noFill/>
              <a:ln w="25400">
                <a:noFill/>
              </a:ln>
            </c:spPr>
            <c:txPr>
              <a:bodyPr/>
              <a:lstStyle/>
              <a:p>
                <a:pPr>
                  <a:defRPr lang="el-GR"/>
                </a:pPr>
                <a:endParaRPr lang="el-GR"/>
              </a:p>
            </c:txPr>
            <c:showVal val="1"/>
          </c:dLbls>
          <c:cat>
            <c:strRef>
              <c:f>Φύλλο1!$A$33:$A$38</c:f>
              <c:strCache>
                <c:ptCount val="6"/>
                <c:pt idx="0">
                  <c:v>Σε οικίες</c:v>
                </c:pt>
                <c:pt idx="1">
                  <c:v>Σε καταστήματα</c:v>
                </c:pt>
                <c:pt idx="2">
                  <c:v>Σε σούπερ μάρκετ και καταστήματα ψιλικών</c:v>
                </c:pt>
                <c:pt idx="3">
                  <c:v>Σε περίπτερα</c:v>
                </c:pt>
                <c:pt idx="4">
                  <c:v>Σε πρατήρια υγρών καυσίμων</c:v>
                </c:pt>
                <c:pt idx="5">
                  <c:v>Σε τράπεζες - ταχ.ταμιευτήρια-ΕΛ.ΤΑ.</c:v>
                </c:pt>
              </c:strCache>
            </c:strRef>
          </c:cat>
          <c:val>
            <c:numRef>
              <c:f>Φύλλο1!$B$33:$B$38</c:f>
              <c:numCache>
                <c:formatCode>General</c:formatCode>
                <c:ptCount val="6"/>
                <c:pt idx="0">
                  <c:v>412</c:v>
                </c:pt>
                <c:pt idx="1">
                  <c:v>105</c:v>
                </c:pt>
                <c:pt idx="2">
                  <c:v>97</c:v>
                </c:pt>
                <c:pt idx="3">
                  <c:v>29</c:v>
                </c:pt>
                <c:pt idx="4">
                  <c:v>43</c:v>
                </c:pt>
                <c:pt idx="5" formatCode="#,##0">
                  <c:v>32</c:v>
                </c:pt>
              </c:numCache>
            </c:numRef>
          </c:val>
        </c:ser>
        <c:ser>
          <c:idx val="1"/>
          <c:order val="1"/>
          <c:tx>
            <c:strRef>
              <c:f>Φύλλο1!$C$32</c:f>
              <c:strCache>
                <c:ptCount val="1"/>
                <c:pt idx="0">
                  <c:v>Α΄ εξάμηνο 2013</c:v>
                </c:pt>
              </c:strCache>
            </c:strRef>
          </c:tx>
          <c:spPr>
            <a:solidFill>
              <a:srgbClr val="99CCFF"/>
            </a:solidFill>
            <a:ln w="25400">
              <a:noFill/>
            </a:ln>
          </c:spPr>
          <c:dLbls>
            <c:dLbl>
              <c:idx val="0"/>
              <c:layout>
                <c:manualLayout>
                  <c:x val="1.6559050945340877E-2"/>
                  <c:y val="-1.2095159941094688E-2"/>
                </c:manualLayout>
              </c:layout>
              <c:showVal val="1"/>
            </c:dLbl>
            <c:dLbl>
              <c:idx val="1"/>
              <c:layout>
                <c:manualLayout>
                  <c:x val="2.1850623203101199E-2"/>
                  <c:y val="-1.2164851017279222E-2"/>
                </c:manualLayout>
              </c:layout>
              <c:showVal val="1"/>
            </c:dLbl>
            <c:dLbl>
              <c:idx val="2"/>
              <c:layout>
                <c:manualLayout>
                  <c:x val="1.283378039283554E-2"/>
                  <c:y val="-9.9048818897637982E-3"/>
                </c:manualLayout>
              </c:layout>
              <c:showVal val="1"/>
            </c:dLbl>
            <c:dLbl>
              <c:idx val="3"/>
              <c:layout>
                <c:manualLayout>
                  <c:x val="2.5858910493331201E-2"/>
                  <c:y val="-1.9426771653543354E-2"/>
                </c:manualLayout>
              </c:layout>
              <c:showVal val="1"/>
            </c:dLbl>
            <c:dLbl>
              <c:idx val="4"/>
              <c:layout>
                <c:manualLayout>
                  <c:x val="2.3603752827599852E-2"/>
                  <c:y val="-3.6242029746281712E-2"/>
                </c:manualLayout>
              </c:layout>
              <c:showVal val="1"/>
            </c:dLbl>
            <c:dLbl>
              <c:idx val="5"/>
              <c:layout>
                <c:manualLayout>
                  <c:x val="3.0245450087969843E-2"/>
                  <c:y val="-3.7828871391076116E-2"/>
                </c:manualLayout>
              </c:layout>
              <c:showVal val="1"/>
            </c:dLbl>
            <c:spPr>
              <a:noFill/>
              <a:ln w="25400">
                <a:noFill/>
              </a:ln>
            </c:spPr>
            <c:txPr>
              <a:bodyPr/>
              <a:lstStyle/>
              <a:p>
                <a:pPr>
                  <a:defRPr lang="el-GR"/>
                </a:pPr>
                <a:endParaRPr lang="el-GR"/>
              </a:p>
            </c:txPr>
            <c:showVal val="1"/>
          </c:dLbls>
          <c:cat>
            <c:strRef>
              <c:f>Φύλλο1!$A$33:$A$38</c:f>
              <c:strCache>
                <c:ptCount val="6"/>
                <c:pt idx="0">
                  <c:v>Σε οικίες</c:v>
                </c:pt>
                <c:pt idx="1">
                  <c:v>Σε καταστήματα</c:v>
                </c:pt>
                <c:pt idx="2">
                  <c:v>Σε σούπερ μάρκετ και καταστήματα ψιλικών</c:v>
                </c:pt>
                <c:pt idx="3">
                  <c:v>Σε περίπτερα</c:v>
                </c:pt>
                <c:pt idx="4">
                  <c:v>Σε πρατήρια υγρών καυσίμων</c:v>
                </c:pt>
                <c:pt idx="5">
                  <c:v>Σε τράπεζες - ταχ.ταμιευτήρια-ΕΛ.ΤΑ.</c:v>
                </c:pt>
              </c:strCache>
            </c:strRef>
          </c:cat>
          <c:val>
            <c:numRef>
              <c:f>Φύλλο1!$C$33:$C$38</c:f>
              <c:numCache>
                <c:formatCode>General</c:formatCode>
                <c:ptCount val="6"/>
                <c:pt idx="0">
                  <c:v>534</c:v>
                </c:pt>
                <c:pt idx="1">
                  <c:v>184</c:v>
                </c:pt>
                <c:pt idx="2">
                  <c:v>123</c:v>
                </c:pt>
                <c:pt idx="3">
                  <c:v>43</c:v>
                </c:pt>
                <c:pt idx="4">
                  <c:v>54</c:v>
                </c:pt>
                <c:pt idx="5">
                  <c:v>41</c:v>
                </c:pt>
              </c:numCache>
            </c:numRef>
          </c:val>
        </c:ser>
        <c:dLbls>
          <c:showVal val="1"/>
        </c:dLbls>
        <c:shape val="box"/>
        <c:axId val="132124032"/>
        <c:axId val="133579904"/>
        <c:axId val="0"/>
      </c:bar3DChart>
      <c:catAx>
        <c:axId val="132124032"/>
        <c:scaling>
          <c:orientation val="minMax"/>
        </c:scaling>
        <c:axPos val="b"/>
        <c:numFmt formatCode="General" sourceLinked="1"/>
        <c:tickLblPos val="nextTo"/>
        <c:txPr>
          <a:bodyPr rot="2040000" vert="horz"/>
          <a:lstStyle/>
          <a:p>
            <a:pPr>
              <a:defRPr lang="el-GR" sz="800" b="0" i="0" u="none" strike="noStrike" baseline="0">
                <a:solidFill>
                  <a:srgbClr val="000000"/>
                </a:solidFill>
                <a:latin typeface="Calibri"/>
                <a:ea typeface="Calibri"/>
                <a:cs typeface="Calibri"/>
              </a:defRPr>
            </a:pPr>
            <a:endParaRPr lang="el-GR"/>
          </a:p>
        </c:txPr>
        <c:crossAx val="133579904"/>
        <c:crosses val="autoZero"/>
        <c:auto val="1"/>
        <c:lblAlgn val="ctr"/>
        <c:lblOffset val="100"/>
      </c:catAx>
      <c:valAx>
        <c:axId val="133579904"/>
        <c:scaling>
          <c:orientation val="minMax"/>
        </c:scaling>
        <c:axPos val="l"/>
        <c:majorGridlines/>
        <c:numFmt formatCode="General" sourceLinked="1"/>
        <c:tickLblPos val="nextTo"/>
        <c:txPr>
          <a:bodyPr/>
          <a:lstStyle/>
          <a:p>
            <a:pPr>
              <a:defRPr lang="el-GR"/>
            </a:pPr>
            <a:endParaRPr lang="el-GR"/>
          </a:p>
        </c:txPr>
        <c:crossAx val="132124032"/>
        <c:crosses val="autoZero"/>
        <c:crossBetween val="between"/>
      </c:valAx>
      <c:spPr>
        <a:noFill/>
        <a:ln w="25400">
          <a:noFill/>
        </a:ln>
      </c:spPr>
    </c:plotArea>
    <c:legend>
      <c:legendPos val="r"/>
      <c:layout>
        <c:manualLayout>
          <c:xMode val="edge"/>
          <c:yMode val="edge"/>
          <c:x val="0.72641036673694326"/>
          <c:y val="0.27350593175853022"/>
          <c:w val="0.18053397013897854"/>
          <c:h val="0.13872853893263343"/>
        </c:manualLayout>
      </c:layout>
      <c:txPr>
        <a:bodyPr/>
        <a:lstStyle/>
        <a:p>
          <a:pPr>
            <a:defRPr lang="el-GR" sz="800"/>
          </a:pPr>
          <a:endParaRPr lang="el-GR"/>
        </a:p>
      </c:txPr>
    </c:legend>
    <c:plotVisOnly val="1"/>
    <c:dispBlanksAs val="gap"/>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n-US" sz="1200"/>
            </a:pPr>
            <a:r>
              <a:rPr lang="el-GR" sz="1200"/>
              <a:t>ΔΕΛΤΙΑ ΤΥΠΟΥ-ΑΝΑΚΟΙΝΩΣΕΙΣ ΠΟΥ ΔΗΜΟΣΙΟΠΟΙΗΘΗΚΑΝ ΑΠΟ ΤΑ 14 ΓΡΑΦΕΙΑ ΕΝΗΜΕΡΩΣΗΣ ΔΗΜΟΣΙΟΓΡΑΦΩΝ ΑΣΤΥΝΟΜΙΚΩΝ ΥΠΗΡΕΣΙΩΝ</a:t>
            </a:r>
          </a:p>
        </c:rich>
      </c:tx>
    </c:title>
    <c:view3D>
      <c:rotX val="30"/>
      <c:perspective val="30"/>
    </c:view3D>
    <c:plotArea>
      <c:layout/>
      <c:pie3DChart>
        <c:varyColors val="1"/>
        <c:ser>
          <c:idx val="0"/>
          <c:order val="0"/>
          <c:tx>
            <c:strRef>
              <c:f>Φύλλο1!$B$879</c:f>
              <c:strCache>
                <c:ptCount val="1"/>
                <c:pt idx="0">
                  <c:v>ΔΕΛΤΙΑ ΤΥΠΟΥ-ΑΝΑΚΟΙΝΩΣΕΙΣ ΠΟΥ ΔΗΜΟΣΙΟΠΟΙΗΘΗΚΑΝ ΑΠΌ ΤΑ 14 ΓΡΑΦΕΙΑ ΕΝΗΜΕΡΩΣΗΣ ΔΗΜΟΣΙΟΓΡΑΦΩΝ ΑΣΤΥΝΟΜΙΚΩΝ ΥΠΗΡΕΣΙΩΝ</c:v>
                </c:pt>
              </c:strCache>
            </c:strRef>
          </c:tx>
          <c:dLbls>
            <c:dLbl>
              <c:idx val="0"/>
              <c:layout>
                <c:manualLayout>
                  <c:x val="-0.32103622702048085"/>
                  <c:y val="-0.24132287076500758"/>
                </c:manualLayout>
              </c:layout>
              <c:showVal val="1"/>
              <c:showCatName val="1"/>
              <c:showPercent val="1"/>
              <c:separator>
</c:separator>
            </c:dLbl>
            <c:dLbl>
              <c:idx val="1"/>
              <c:layout>
                <c:manualLayout>
                  <c:x val="3.8565652266439668E-2"/>
                  <c:y val="-5.4604673842375627E-2"/>
                </c:manualLayout>
              </c:layout>
              <c:showVal val="1"/>
              <c:showCatName val="1"/>
              <c:showPercent val="1"/>
              <c:separator>
</c:separator>
            </c:dLbl>
            <c:dLbl>
              <c:idx val="2"/>
              <c:layout>
                <c:manualLayout>
                  <c:x val="-1.7090092045149788E-2"/>
                  <c:y val="-1.373089478507424E-2"/>
                </c:manualLayout>
              </c:layout>
              <c:showVal val="1"/>
              <c:showCatName val="1"/>
              <c:showPercent val="1"/>
              <c:separator>
</c:separator>
            </c:dLbl>
            <c:txPr>
              <a:bodyPr/>
              <a:lstStyle/>
              <a:p>
                <a:pPr>
                  <a:defRPr lang="en-US" sz="900" b="1"/>
                </a:pPr>
                <a:endParaRPr lang="el-GR"/>
              </a:p>
            </c:txPr>
            <c:showVal val="1"/>
            <c:showCatName val="1"/>
            <c:showPercent val="1"/>
            <c:separator>
</c:separator>
            <c:showLeaderLines val="1"/>
          </c:dLbls>
          <c:cat>
            <c:strRef>
              <c:f>Φύλλο1!$A$880:$A$882</c:f>
              <c:strCache>
                <c:ptCount val="3"/>
                <c:pt idx="0">
                  <c:v>ΘΕΜΑΤΑ ΑΣΦΑΛΕΙΑΣ</c:v>
                </c:pt>
                <c:pt idx="1">
                  <c:v>ΘΕΜΑΤΑ ΤΑΞΗΣ</c:v>
                </c:pt>
                <c:pt idx="2">
                  <c:v>ΘΕΜΑΤΑ ΤΡΟΧΑΙΑΣ</c:v>
                </c:pt>
              </c:strCache>
            </c:strRef>
          </c:cat>
          <c:val>
            <c:numRef>
              <c:f>Φύλλο1!$B$880:$B$882</c:f>
              <c:numCache>
                <c:formatCode>General</c:formatCode>
                <c:ptCount val="3"/>
                <c:pt idx="0">
                  <c:v>4438</c:v>
                </c:pt>
                <c:pt idx="1">
                  <c:v>770</c:v>
                </c:pt>
                <c:pt idx="2">
                  <c:v>542</c:v>
                </c:pt>
              </c:numCache>
            </c:numRef>
          </c:val>
        </c:ser>
      </c:pie3DChart>
    </c:plotArea>
    <c:plotVisOnly val="1"/>
  </c:chart>
  <c:spPr>
    <a:solidFill>
      <a:schemeClr val="accent1">
        <a:lumMod val="60000"/>
        <a:lumOff val="40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l-GR" sz="1200" b="1" i="0" u="none" strike="noStrike" baseline="0">
                <a:solidFill>
                  <a:srgbClr val="000000"/>
                </a:solidFill>
                <a:latin typeface="Calibri"/>
                <a:ea typeface="Calibri"/>
                <a:cs typeface="Calibri"/>
              </a:defRPr>
            </a:pPr>
            <a:r>
              <a:rPr lang="el-GR"/>
              <a:t>Είδη ληστειών - Αττική</a:t>
            </a:r>
          </a:p>
        </c:rich>
      </c:tx>
      <c:layout>
        <c:manualLayout>
          <c:xMode val="edge"/>
          <c:yMode val="edge"/>
          <c:x val="0.36815981335666453"/>
          <c:y val="1.2376237623762377E-2"/>
        </c:manualLayout>
      </c:layout>
      <c:spPr>
        <a:noFill/>
        <a:ln w="25400">
          <a:noFill/>
        </a:ln>
      </c:spPr>
    </c:title>
    <c:view3D>
      <c:rotX val="38"/>
      <c:rotY val="41"/>
      <c:depthPercent val="100"/>
      <c:rAngAx val="1"/>
    </c:view3D>
    <c:plotArea>
      <c:layout>
        <c:manualLayout>
          <c:layoutTarget val="inner"/>
          <c:xMode val="edge"/>
          <c:yMode val="edge"/>
          <c:x val="6.9651854095172078E-2"/>
          <c:y val="0.14603960396039634"/>
          <c:w val="0.73797797791313402"/>
          <c:h val="0.60891089108911012"/>
        </c:manualLayout>
      </c:layout>
      <c:bar3DChart>
        <c:barDir val="col"/>
        <c:grouping val="clustered"/>
        <c:ser>
          <c:idx val="0"/>
          <c:order val="0"/>
          <c:tx>
            <c:strRef>
              <c:f>Φύλλο1!$B$56</c:f>
              <c:strCache>
                <c:ptCount val="1"/>
                <c:pt idx="0">
                  <c:v>Α΄ εξάμηνο 2014</c:v>
                </c:pt>
              </c:strCache>
            </c:strRef>
          </c:tx>
          <c:spPr>
            <a:solidFill>
              <a:srgbClr val="666699"/>
            </a:solidFill>
            <a:ln w="25400">
              <a:noFill/>
            </a:ln>
          </c:spPr>
          <c:dLbls>
            <c:dLbl>
              <c:idx val="0"/>
              <c:layout>
                <c:manualLayout>
                  <c:x val="-9.7559392007154615E-3"/>
                  <c:y val="-4.6228371938944517E-2"/>
                </c:manualLayout>
              </c:layout>
              <c:showVal val="1"/>
            </c:dLbl>
            <c:dLbl>
              <c:idx val="1"/>
              <c:layout>
                <c:manualLayout>
                  <c:x val="-1.5090463797238286E-2"/>
                  <c:y val="-3.5915126945765444E-2"/>
                </c:manualLayout>
              </c:layout>
              <c:showVal val="1"/>
            </c:dLbl>
            <c:dLbl>
              <c:idx val="2"/>
              <c:layout>
                <c:manualLayout>
                  <c:x val="-5.245668678813065E-4"/>
                  <c:y val="-5.2206762989577764E-2"/>
                </c:manualLayout>
              </c:layout>
              <c:showVal val="1"/>
            </c:dLbl>
            <c:dLbl>
              <c:idx val="3"/>
              <c:layout>
                <c:manualLayout>
                  <c:x val="1.03144399832168E-2"/>
                  <c:y val="-4.3989246489819757E-2"/>
                </c:manualLayout>
              </c:layout>
              <c:showVal val="1"/>
            </c:dLbl>
            <c:dLbl>
              <c:idx val="4"/>
              <c:layout>
                <c:manualLayout>
                  <c:x val="9.7351133325370501E-3"/>
                  <c:y val="-3.7770302983971799E-2"/>
                </c:manualLayout>
              </c:layout>
              <c:showVal val="1"/>
            </c:dLbl>
            <c:dLbl>
              <c:idx val="5"/>
              <c:layout>
                <c:manualLayout>
                  <c:x val="9.3756025068206413E-3"/>
                  <c:y val="-6.8730022608560334E-3"/>
                </c:manualLayout>
              </c:layout>
              <c:showVal val="1"/>
            </c:dLbl>
            <c:spPr>
              <a:noFill/>
              <a:ln w="25400">
                <a:noFill/>
              </a:ln>
            </c:spPr>
            <c:txPr>
              <a:bodyPr/>
              <a:lstStyle/>
              <a:p>
                <a:pPr>
                  <a:defRPr lang="el-GR" b="1"/>
                </a:pPr>
                <a:endParaRPr lang="el-GR"/>
              </a:p>
            </c:txPr>
            <c:showVal val="1"/>
          </c:dLbls>
          <c:cat>
            <c:strRef>
              <c:f>Φύλλο1!$A$57:$A$61</c:f>
              <c:strCache>
                <c:ptCount val="5"/>
                <c:pt idx="0">
                  <c:v>Σε οικίες</c:v>
                </c:pt>
                <c:pt idx="1">
                  <c:v>Σε καταστήματα</c:v>
                </c:pt>
                <c:pt idx="2">
                  <c:v>Σε σούπερ μάρκετ και καταστ.ψιλικών</c:v>
                </c:pt>
                <c:pt idx="3">
                  <c:v>Σε τράπεζες και ΕΛ.ΤΑ.</c:v>
                </c:pt>
                <c:pt idx="4">
                  <c:v>Σε ταξί</c:v>
                </c:pt>
              </c:strCache>
            </c:strRef>
          </c:cat>
          <c:val>
            <c:numRef>
              <c:f>Φύλλο1!$B$57:$B$61</c:f>
              <c:numCache>
                <c:formatCode>General</c:formatCode>
                <c:ptCount val="5"/>
                <c:pt idx="0">
                  <c:v>281</c:v>
                </c:pt>
                <c:pt idx="1">
                  <c:v>89</c:v>
                </c:pt>
                <c:pt idx="2">
                  <c:v>68</c:v>
                </c:pt>
                <c:pt idx="3">
                  <c:v>18</c:v>
                </c:pt>
                <c:pt idx="4">
                  <c:v>28</c:v>
                </c:pt>
              </c:numCache>
            </c:numRef>
          </c:val>
        </c:ser>
        <c:ser>
          <c:idx val="1"/>
          <c:order val="1"/>
          <c:tx>
            <c:strRef>
              <c:f>Φύλλο1!$C$56</c:f>
              <c:strCache>
                <c:ptCount val="1"/>
                <c:pt idx="0">
                  <c:v>Α΄ εξάμηνο 2013</c:v>
                </c:pt>
              </c:strCache>
            </c:strRef>
          </c:tx>
          <c:spPr>
            <a:solidFill>
              <a:srgbClr val="99CCFF"/>
            </a:solidFill>
            <a:ln w="25400">
              <a:noFill/>
            </a:ln>
          </c:spPr>
          <c:dLbls>
            <c:dLbl>
              <c:idx val="0"/>
              <c:layout>
                <c:manualLayout>
                  <c:x val="1.9747945742488185E-2"/>
                  <c:y val="-4.6891165303366157E-2"/>
                </c:manualLayout>
              </c:layout>
              <c:showVal val="1"/>
            </c:dLbl>
            <c:dLbl>
              <c:idx val="1"/>
              <c:layout>
                <c:manualLayout>
                  <c:x val="2.3423284453146065E-2"/>
                  <c:y val="-2.8880746342350754E-2"/>
                </c:manualLayout>
              </c:layout>
              <c:showVal val="1"/>
            </c:dLbl>
            <c:dLbl>
              <c:idx val="2"/>
              <c:layout>
                <c:manualLayout>
                  <c:x val="2.6483276521590091E-2"/>
                  <c:y val="-6.8473103483423794E-2"/>
                </c:manualLayout>
              </c:layout>
              <c:showVal val="1"/>
            </c:dLbl>
            <c:dLbl>
              <c:idx val="3"/>
              <c:layout>
                <c:manualLayout>
                  <c:x val="2.4362713120603216E-2"/>
                  <c:y val="-5.8083225033763994E-2"/>
                </c:manualLayout>
              </c:layout>
              <c:showVal val="1"/>
            </c:dLbl>
            <c:dLbl>
              <c:idx val="4"/>
              <c:layout>
                <c:manualLayout>
                  <c:x val="2.6689942636983783E-2"/>
                  <c:y val="-5.9882781642586147E-2"/>
                </c:manualLayout>
              </c:layout>
              <c:showVal val="1"/>
            </c:dLbl>
            <c:dLbl>
              <c:idx val="5"/>
              <c:layout>
                <c:manualLayout>
                  <c:x val="3.7939259994055792E-2"/>
                  <c:y val="-9.2235129024713716E-3"/>
                </c:manualLayout>
              </c:layout>
              <c:showVal val="1"/>
            </c:dLbl>
            <c:spPr>
              <a:noFill/>
              <a:ln w="25400">
                <a:noFill/>
              </a:ln>
            </c:spPr>
            <c:txPr>
              <a:bodyPr/>
              <a:lstStyle/>
              <a:p>
                <a:pPr>
                  <a:defRPr lang="el-GR" b="1"/>
                </a:pPr>
                <a:endParaRPr lang="el-GR"/>
              </a:p>
            </c:txPr>
            <c:showVal val="1"/>
          </c:dLbls>
          <c:cat>
            <c:strRef>
              <c:f>Φύλλο1!$A$57:$A$61</c:f>
              <c:strCache>
                <c:ptCount val="5"/>
                <c:pt idx="0">
                  <c:v>Σε οικίες</c:v>
                </c:pt>
                <c:pt idx="1">
                  <c:v>Σε καταστήματα</c:v>
                </c:pt>
                <c:pt idx="2">
                  <c:v>Σε σούπερ μάρκετ και καταστ.ψιλικών</c:v>
                </c:pt>
                <c:pt idx="3">
                  <c:v>Σε τράπεζες και ΕΛ.ΤΑ.</c:v>
                </c:pt>
                <c:pt idx="4">
                  <c:v>Σε ταξί</c:v>
                </c:pt>
              </c:strCache>
            </c:strRef>
          </c:cat>
          <c:val>
            <c:numRef>
              <c:f>Φύλλο1!$C$57:$C$61</c:f>
              <c:numCache>
                <c:formatCode>General</c:formatCode>
                <c:ptCount val="5"/>
                <c:pt idx="0">
                  <c:v>355</c:v>
                </c:pt>
                <c:pt idx="1">
                  <c:v>144</c:v>
                </c:pt>
                <c:pt idx="2">
                  <c:v>89</c:v>
                </c:pt>
                <c:pt idx="3">
                  <c:v>28</c:v>
                </c:pt>
                <c:pt idx="4">
                  <c:v>35</c:v>
                </c:pt>
              </c:numCache>
            </c:numRef>
          </c:val>
        </c:ser>
        <c:shape val="box"/>
        <c:axId val="133610112"/>
        <c:axId val="137429376"/>
        <c:axId val="0"/>
      </c:bar3DChart>
      <c:catAx>
        <c:axId val="133610112"/>
        <c:scaling>
          <c:orientation val="minMax"/>
        </c:scaling>
        <c:axPos val="b"/>
        <c:numFmt formatCode="General" sourceLinked="1"/>
        <c:tickLblPos val="nextTo"/>
        <c:txPr>
          <a:bodyPr rot="1740000" vert="horz"/>
          <a:lstStyle/>
          <a:p>
            <a:pPr>
              <a:defRPr lang="el-GR" sz="800" b="0" i="0" u="none" strike="noStrike" baseline="0">
                <a:solidFill>
                  <a:srgbClr val="000000"/>
                </a:solidFill>
                <a:latin typeface="Calibri"/>
                <a:ea typeface="Calibri"/>
                <a:cs typeface="Calibri"/>
              </a:defRPr>
            </a:pPr>
            <a:endParaRPr lang="el-GR"/>
          </a:p>
        </c:txPr>
        <c:crossAx val="137429376"/>
        <c:crosses val="autoZero"/>
        <c:auto val="1"/>
        <c:lblAlgn val="ctr"/>
        <c:lblOffset val="100"/>
      </c:catAx>
      <c:valAx>
        <c:axId val="137429376"/>
        <c:scaling>
          <c:orientation val="minMax"/>
        </c:scaling>
        <c:axPos val="l"/>
        <c:majorGridlines/>
        <c:numFmt formatCode="General" sourceLinked="1"/>
        <c:tickLblPos val="nextTo"/>
        <c:txPr>
          <a:bodyPr/>
          <a:lstStyle/>
          <a:p>
            <a:pPr>
              <a:defRPr lang="el-GR"/>
            </a:pPr>
            <a:endParaRPr lang="el-GR"/>
          </a:p>
        </c:txPr>
        <c:crossAx val="133610112"/>
        <c:crosses val="autoZero"/>
        <c:crossBetween val="between"/>
      </c:valAx>
      <c:spPr>
        <a:noFill/>
        <a:ln w="25400">
          <a:noFill/>
        </a:ln>
      </c:spPr>
    </c:plotArea>
    <c:legend>
      <c:legendPos val="r"/>
      <c:layout>
        <c:manualLayout>
          <c:xMode val="edge"/>
          <c:yMode val="edge"/>
          <c:x val="0.65583769083128174"/>
          <c:y val="0.27154024063823679"/>
          <c:w val="0.18494265736162874"/>
          <c:h val="0.11881188118811882"/>
        </c:manualLayout>
      </c:layout>
      <c:txPr>
        <a:bodyPr/>
        <a:lstStyle/>
        <a:p>
          <a:pPr>
            <a:defRPr lang="el-GR" sz="800" b="1"/>
          </a:pPr>
          <a:endParaRPr lang="el-GR"/>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style val="8"/>
  <c:chart>
    <c:title>
      <c:tx>
        <c:rich>
          <a:bodyPr/>
          <a:lstStyle/>
          <a:p>
            <a:pPr>
              <a:defRPr lang="en-US" sz="1200" b="1" i="0" u="none" strike="noStrike" baseline="0">
                <a:solidFill>
                  <a:srgbClr val="000000"/>
                </a:solidFill>
                <a:latin typeface="Calibri"/>
                <a:ea typeface="Calibri"/>
                <a:cs typeface="Calibri"/>
              </a:defRPr>
            </a:pPr>
            <a:r>
              <a:rPr lang="el-GR"/>
              <a:t>Απόπειρες ληστειών</a:t>
            </a:r>
          </a:p>
        </c:rich>
      </c:tx>
      <c:layout>
        <c:manualLayout>
          <c:xMode val="edge"/>
          <c:yMode val="edge"/>
          <c:x val="0.38683788493380722"/>
          <c:y val="3.4582132564841515E-2"/>
        </c:manualLayout>
      </c:layout>
      <c:spPr>
        <a:noFill/>
        <a:ln w="25400">
          <a:noFill/>
        </a:ln>
      </c:spPr>
    </c:title>
    <c:view3D>
      <c:rotX val="18"/>
      <c:rotY val="26"/>
      <c:depthPercent val="100"/>
      <c:rAngAx val="1"/>
    </c:view3D>
    <c:plotArea>
      <c:layout>
        <c:manualLayout>
          <c:layoutTarget val="inner"/>
          <c:xMode val="edge"/>
          <c:yMode val="edge"/>
          <c:x val="5.1364365971107544E-2"/>
          <c:y val="0.16426512968299778"/>
          <c:w val="0.73948225326373362"/>
          <c:h val="0.69164265129683278"/>
        </c:manualLayout>
      </c:layout>
      <c:bar3DChart>
        <c:barDir val="col"/>
        <c:grouping val="clustered"/>
        <c:ser>
          <c:idx val="0"/>
          <c:order val="0"/>
          <c:tx>
            <c:strRef>
              <c:f>Φύλλο1!$B$106</c:f>
              <c:strCache>
                <c:ptCount val="1"/>
                <c:pt idx="0">
                  <c:v>Α΄ εξάμηνο 2014</c:v>
                </c:pt>
              </c:strCache>
            </c:strRef>
          </c:tx>
          <c:spPr>
            <a:solidFill>
              <a:srgbClr val="333399"/>
            </a:solidFill>
            <a:ln w="25400">
              <a:noFill/>
            </a:ln>
          </c:spPr>
          <c:dPt>
            <c:idx val="1"/>
            <c:spPr>
              <a:solidFill>
                <a:srgbClr val="000080"/>
              </a:solidFill>
              <a:ln w="25400">
                <a:noFill/>
              </a:ln>
            </c:spPr>
          </c:dPt>
          <c:dLbls>
            <c:dLbl>
              <c:idx val="0"/>
              <c:layout>
                <c:manualLayout>
                  <c:x val="-2.6703894681290682E-4"/>
                  <c:y val="-6.4870763437179069E-2"/>
                </c:manualLayout>
              </c:layout>
              <c:showVal val="1"/>
            </c:dLbl>
            <c:dLbl>
              <c:idx val="1"/>
              <c:layout>
                <c:manualLayout>
                  <c:x val="-1.3021911586894364E-2"/>
                  <c:y val="-5.0372824434409824E-2"/>
                </c:manualLayout>
              </c:layout>
              <c:showVal val="1"/>
            </c:dLbl>
            <c:dLbl>
              <c:idx val="2"/>
              <c:layout>
                <c:manualLayout>
                  <c:x val="1.5859927621406898E-2"/>
                  <c:y val="-2.2616351630397838E-2"/>
                </c:manualLayout>
              </c:layout>
              <c:showVal val="1"/>
            </c:dLbl>
            <c:spPr>
              <a:noFill/>
              <a:ln w="25400">
                <a:noFill/>
              </a:ln>
            </c:spPr>
            <c:txPr>
              <a:bodyPr/>
              <a:lstStyle/>
              <a:p>
                <a:pPr>
                  <a:defRPr lang="en-US" b="1"/>
                </a:pPr>
                <a:endParaRPr lang="el-GR"/>
              </a:p>
            </c:txPr>
            <c:showVal val="1"/>
          </c:dLbls>
          <c:cat>
            <c:strRef>
              <c:f>Φύλλο1!$A$107:$A$109</c:f>
              <c:strCache>
                <c:ptCount val="3"/>
                <c:pt idx="0">
                  <c:v>Επικράτεια</c:v>
                </c:pt>
                <c:pt idx="1">
                  <c:v>Αττική </c:v>
                </c:pt>
                <c:pt idx="2">
                  <c:v>Θεσσαλονίκη</c:v>
                </c:pt>
              </c:strCache>
            </c:strRef>
          </c:cat>
          <c:val>
            <c:numRef>
              <c:f>Φύλλο1!$B$107:$B$109</c:f>
              <c:numCache>
                <c:formatCode>#,##0</c:formatCode>
                <c:ptCount val="3"/>
                <c:pt idx="0">
                  <c:v>99</c:v>
                </c:pt>
                <c:pt idx="1">
                  <c:v>51</c:v>
                </c:pt>
                <c:pt idx="2" formatCode="General">
                  <c:v>25</c:v>
                </c:pt>
              </c:numCache>
            </c:numRef>
          </c:val>
        </c:ser>
        <c:ser>
          <c:idx val="1"/>
          <c:order val="1"/>
          <c:tx>
            <c:strRef>
              <c:f>Φύλλο1!$C$106</c:f>
              <c:strCache>
                <c:ptCount val="1"/>
                <c:pt idx="0">
                  <c:v>Α΄ εξάμηνο 2013</c:v>
                </c:pt>
              </c:strCache>
            </c:strRef>
          </c:tx>
          <c:spPr>
            <a:solidFill>
              <a:srgbClr val="CCCCFF"/>
            </a:solidFill>
            <a:ln w="25400">
              <a:noFill/>
            </a:ln>
          </c:spPr>
          <c:dLbls>
            <c:dLbl>
              <c:idx val="0"/>
              <c:layout>
                <c:manualLayout>
                  <c:x val="2.0386328113480186E-2"/>
                  <c:y val="-5.9791690303842245E-2"/>
                </c:manualLayout>
              </c:layout>
              <c:showVal val="1"/>
            </c:dLbl>
            <c:dLbl>
              <c:idx val="1"/>
              <c:layout>
                <c:manualLayout>
                  <c:x val="3.4211903287370123E-2"/>
                  <c:y val="-5.5874802393216683E-2"/>
                </c:manualLayout>
              </c:layout>
              <c:showVal val="1"/>
            </c:dLbl>
            <c:dLbl>
              <c:idx val="2"/>
              <c:layout>
                <c:manualLayout>
                  <c:x val="2.1360195144146339E-2"/>
                  <c:y val="-2.2616351630397838E-2"/>
                </c:manualLayout>
              </c:layout>
              <c:showVal val="1"/>
            </c:dLbl>
            <c:spPr>
              <a:noFill/>
              <a:ln w="25400">
                <a:noFill/>
              </a:ln>
            </c:spPr>
            <c:txPr>
              <a:bodyPr/>
              <a:lstStyle/>
              <a:p>
                <a:pPr>
                  <a:defRPr lang="en-US" b="1"/>
                </a:pPr>
                <a:endParaRPr lang="el-GR"/>
              </a:p>
            </c:txPr>
            <c:showVal val="1"/>
          </c:dLbls>
          <c:cat>
            <c:strRef>
              <c:f>Φύλλο1!$A$107:$A$109</c:f>
              <c:strCache>
                <c:ptCount val="3"/>
                <c:pt idx="0">
                  <c:v>Επικράτεια</c:v>
                </c:pt>
                <c:pt idx="1">
                  <c:v>Αττική </c:v>
                </c:pt>
                <c:pt idx="2">
                  <c:v>Θεσσαλονίκη</c:v>
                </c:pt>
              </c:strCache>
            </c:strRef>
          </c:cat>
          <c:val>
            <c:numRef>
              <c:f>Φύλλο1!$C$107:$C$109</c:f>
              <c:numCache>
                <c:formatCode>#,##0</c:formatCode>
                <c:ptCount val="3"/>
                <c:pt idx="0">
                  <c:v>121</c:v>
                </c:pt>
                <c:pt idx="1">
                  <c:v>61</c:v>
                </c:pt>
                <c:pt idx="2" formatCode="General">
                  <c:v>32</c:v>
                </c:pt>
              </c:numCache>
            </c:numRef>
          </c:val>
        </c:ser>
        <c:shape val="box"/>
        <c:axId val="137484544"/>
        <c:axId val="65867776"/>
        <c:axId val="0"/>
      </c:bar3DChart>
      <c:catAx>
        <c:axId val="137484544"/>
        <c:scaling>
          <c:orientation val="minMax"/>
        </c:scaling>
        <c:axPos val="b"/>
        <c:numFmt formatCode="General" sourceLinked="1"/>
        <c:tickLblPos val="nextTo"/>
        <c:txPr>
          <a:bodyPr rot="0" vert="horz"/>
          <a:lstStyle/>
          <a:p>
            <a:pPr>
              <a:defRPr lang="en-US" sz="1100" b="1" i="0" u="none" strike="noStrike" baseline="0">
                <a:solidFill>
                  <a:srgbClr val="000000"/>
                </a:solidFill>
                <a:latin typeface="Calibri"/>
                <a:ea typeface="Calibri"/>
                <a:cs typeface="Calibri"/>
              </a:defRPr>
            </a:pPr>
            <a:endParaRPr lang="el-GR"/>
          </a:p>
        </c:txPr>
        <c:crossAx val="65867776"/>
        <c:crosses val="autoZero"/>
        <c:auto val="1"/>
        <c:lblAlgn val="ctr"/>
        <c:lblOffset val="100"/>
      </c:catAx>
      <c:valAx>
        <c:axId val="65867776"/>
        <c:scaling>
          <c:orientation val="minMax"/>
        </c:scaling>
        <c:axPos val="l"/>
        <c:majorGridlines/>
        <c:numFmt formatCode="#,##0" sourceLinked="1"/>
        <c:tickLblPos val="nextTo"/>
        <c:txPr>
          <a:bodyPr/>
          <a:lstStyle/>
          <a:p>
            <a:pPr>
              <a:defRPr lang="en-US"/>
            </a:pPr>
            <a:endParaRPr lang="el-GR"/>
          </a:p>
        </c:txPr>
        <c:crossAx val="137484544"/>
        <c:crosses val="autoZero"/>
        <c:crossBetween val="between"/>
      </c:valAx>
      <c:spPr>
        <a:noFill/>
        <a:ln w="25400">
          <a:noFill/>
        </a:ln>
      </c:spPr>
    </c:plotArea>
    <c:legend>
      <c:legendPos val="r"/>
      <c:layout>
        <c:manualLayout>
          <c:xMode val="edge"/>
          <c:yMode val="edge"/>
          <c:x val="0.75752847009826263"/>
          <c:y val="0.31700288184438313"/>
          <c:w val="0.20391379047290636"/>
          <c:h val="0.26185386039031"/>
        </c:manualLayout>
      </c:layout>
      <c:txPr>
        <a:bodyPr/>
        <a:lstStyle/>
        <a:p>
          <a:pPr>
            <a:defRPr lang="en-US"/>
          </a:pPr>
          <a:endParaRPr lang="el-GR"/>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n-US" sz="1200" b="1" i="0" u="none" strike="noStrike" baseline="0">
                <a:solidFill>
                  <a:srgbClr val="000000"/>
                </a:solidFill>
                <a:latin typeface="Calibri"/>
                <a:ea typeface="Calibri"/>
                <a:cs typeface="Calibri"/>
              </a:defRPr>
            </a:pPr>
            <a:r>
              <a:rPr lang="el-GR"/>
              <a:t>Εξιχνιάσεις ληστειών
 (ποσοστό επί του συνόλου)</a:t>
            </a:r>
          </a:p>
        </c:rich>
      </c:tx>
      <c:layout>
        <c:manualLayout>
          <c:xMode val="edge"/>
          <c:yMode val="edge"/>
          <c:x val="0.34862432706860796"/>
          <c:y val="1.1792452830188685E-2"/>
        </c:manualLayout>
      </c:layout>
      <c:spPr>
        <a:noFill/>
        <a:ln w="25400">
          <a:noFill/>
        </a:ln>
      </c:spPr>
    </c:title>
    <c:view3D>
      <c:rotX val="25"/>
      <c:hPercent val="66"/>
      <c:rotY val="24"/>
      <c:depthPercent val="100"/>
      <c:rAngAx val="1"/>
    </c:view3D>
    <c:floor>
      <c:spPr>
        <a:gradFill rotWithShape="0">
          <a:gsLst>
            <a:gs pos="0">
              <a:srgbClr val="CCCCFF">
                <a:gamma/>
                <a:shade val="46275"/>
                <a:invGamma/>
              </a:srgbClr>
            </a:gs>
            <a:gs pos="50000">
              <a:srgbClr val="CCCCFF"/>
            </a:gs>
            <a:gs pos="100000">
              <a:srgbClr val="CCCCFF">
                <a:gamma/>
                <a:shade val="46275"/>
                <a:invGamma/>
              </a:srgbClr>
            </a:gs>
          </a:gsLst>
          <a:lin ang="5400000" scaled="1"/>
        </a:gra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8.3539810261712311E-2"/>
          <c:y val="0.12971711711711728"/>
          <c:w val="0.77217240684192068"/>
          <c:h val="0.75707634355231923"/>
        </c:manualLayout>
      </c:layout>
      <c:bar3DChart>
        <c:barDir val="col"/>
        <c:grouping val="clustered"/>
        <c:ser>
          <c:idx val="0"/>
          <c:order val="0"/>
          <c:tx>
            <c:strRef>
              <c:f>Φύλλο1!$P$122</c:f>
              <c:strCache>
                <c:ptCount val="1"/>
                <c:pt idx="0">
                  <c:v>Α΄ εξάμηνο 2014</c:v>
                </c:pt>
              </c:strCache>
            </c:strRef>
          </c:tx>
          <c:spPr>
            <a:solidFill>
              <a:srgbClr val="9999FF"/>
            </a:solidFill>
            <a:ln w="12700">
              <a:solidFill>
                <a:srgbClr val="000000"/>
              </a:solidFill>
              <a:prstDash val="solid"/>
            </a:ln>
          </c:spPr>
          <c:dLbls>
            <c:dLbl>
              <c:idx val="0"/>
              <c:layout>
                <c:manualLayout>
                  <c:x val="7.5344468920676552E-3"/>
                  <c:y val="-4.6649008000792212E-2"/>
                </c:manualLayout>
              </c:layout>
              <c:showVal val="1"/>
            </c:dLbl>
            <c:dLbl>
              <c:idx val="1"/>
              <c:layout>
                <c:manualLayout>
                  <c:x val="-4.0767093894285749E-3"/>
                  <c:y val="-4.9455999603823124E-2"/>
                </c:manualLayout>
              </c:layout>
              <c:showVal val="1"/>
            </c:dLbl>
            <c:dLbl>
              <c:idx val="2"/>
              <c:layout>
                <c:manualLayout>
                  <c:x val="-1.8127957257238383E-2"/>
                  <c:y val="-3.0680480480480481E-2"/>
                </c:manualLayout>
              </c:layout>
              <c:showVal val="1"/>
            </c:dLbl>
            <c:spPr>
              <a:noFill/>
              <a:ln w="25400">
                <a:noFill/>
              </a:ln>
            </c:spPr>
            <c:txPr>
              <a:bodyPr/>
              <a:lstStyle/>
              <a:p>
                <a:pPr>
                  <a:defRPr lang="en-US" sz="1000" b="1" i="0" u="none" strike="noStrike" baseline="0">
                    <a:solidFill>
                      <a:srgbClr val="000000"/>
                    </a:solidFill>
                    <a:latin typeface="Calibri"/>
                    <a:ea typeface="Calibri"/>
                    <a:cs typeface="Calibri"/>
                  </a:defRPr>
                </a:pPr>
                <a:endParaRPr lang="el-GR"/>
              </a:p>
            </c:txPr>
            <c:showVal val="1"/>
          </c:dLbls>
          <c:cat>
            <c:strRef>
              <c:f>Φύλλο1!$O$123:$O$125</c:f>
              <c:strCache>
                <c:ptCount val="3"/>
                <c:pt idx="0">
                  <c:v>Επικράτεια</c:v>
                </c:pt>
                <c:pt idx="1">
                  <c:v>Αττική </c:v>
                </c:pt>
                <c:pt idx="2">
                  <c:v>Θεσσαλονίκη</c:v>
                </c:pt>
              </c:strCache>
            </c:strRef>
          </c:cat>
          <c:val>
            <c:numRef>
              <c:f>Φύλλο1!$P$123:$P$125</c:f>
              <c:numCache>
                <c:formatCode>0.00%</c:formatCode>
                <c:ptCount val="3"/>
                <c:pt idx="0" formatCode="0%">
                  <c:v>0.36000000000000032</c:v>
                </c:pt>
                <c:pt idx="1">
                  <c:v>0.30600000000000038</c:v>
                </c:pt>
                <c:pt idx="2">
                  <c:v>0.38400000000000201</c:v>
                </c:pt>
              </c:numCache>
            </c:numRef>
          </c:val>
        </c:ser>
        <c:ser>
          <c:idx val="1"/>
          <c:order val="1"/>
          <c:tx>
            <c:strRef>
              <c:f>Φύλλο1!$Q$122</c:f>
              <c:strCache>
                <c:ptCount val="1"/>
                <c:pt idx="0">
                  <c:v>Α΄ εξάμηνο 2013</c:v>
                </c:pt>
              </c:strCache>
            </c:strRef>
          </c:tx>
          <c:spPr>
            <a:solidFill>
              <a:srgbClr val="333399"/>
            </a:solidFill>
            <a:ln w="12700">
              <a:solidFill>
                <a:srgbClr val="000000"/>
              </a:solidFill>
              <a:prstDash val="solid"/>
            </a:ln>
          </c:spPr>
          <c:dLbls>
            <c:dLbl>
              <c:idx val="0"/>
              <c:layout>
                <c:manualLayout>
                  <c:x val="5.0055867378133299E-2"/>
                  <c:y val="-5.5516410147412008E-2"/>
                </c:manualLayout>
              </c:layout>
              <c:showVal val="1"/>
            </c:dLbl>
            <c:dLbl>
              <c:idx val="1"/>
              <c:layout>
                <c:manualLayout>
                  <c:x val="4.4300998229281296E-2"/>
                  <c:y val="-3.2733134387428482E-2"/>
                </c:manualLayout>
              </c:layout>
              <c:showVal val="1"/>
            </c:dLbl>
            <c:dLbl>
              <c:idx val="2"/>
              <c:layout>
                <c:manualLayout>
                  <c:x val="5.8423834603091813E-2"/>
                  <c:y val="-3.8261123845689242E-2"/>
                </c:manualLayout>
              </c:layout>
              <c:showVal val="1"/>
            </c:dLbl>
            <c:spPr>
              <a:noFill/>
              <a:ln w="25400">
                <a:noFill/>
              </a:ln>
            </c:spPr>
            <c:txPr>
              <a:bodyPr/>
              <a:lstStyle/>
              <a:p>
                <a:pPr>
                  <a:defRPr lang="en-US" sz="1000" b="1" i="0" u="none" strike="noStrike" baseline="0">
                    <a:solidFill>
                      <a:srgbClr val="000000"/>
                    </a:solidFill>
                    <a:latin typeface="Calibri"/>
                    <a:ea typeface="Calibri"/>
                    <a:cs typeface="Calibri"/>
                  </a:defRPr>
                </a:pPr>
                <a:endParaRPr lang="el-GR"/>
              </a:p>
            </c:txPr>
            <c:showVal val="1"/>
          </c:dLbls>
          <c:cat>
            <c:strRef>
              <c:f>Φύλλο1!$O$123:$O$125</c:f>
              <c:strCache>
                <c:ptCount val="3"/>
                <c:pt idx="0">
                  <c:v>Επικράτεια</c:v>
                </c:pt>
                <c:pt idx="1">
                  <c:v>Αττική </c:v>
                </c:pt>
                <c:pt idx="2">
                  <c:v>Θεσσαλονίκη</c:v>
                </c:pt>
              </c:strCache>
            </c:strRef>
          </c:cat>
          <c:val>
            <c:numRef>
              <c:f>Φύλλο1!$Q$123:$Q$125</c:f>
              <c:numCache>
                <c:formatCode>0.00%</c:formatCode>
                <c:ptCount val="3"/>
                <c:pt idx="0">
                  <c:v>0.32000000000000201</c:v>
                </c:pt>
                <c:pt idx="1">
                  <c:v>0.2361</c:v>
                </c:pt>
                <c:pt idx="2">
                  <c:v>0.42380000000000201</c:v>
                </c:pt>
              </c:numCache>
            </c:numRef>
          </c:val>
        </c:ser>
        <c:shape val="cylinder"/>
        <c:axId val="65905408"/>
        <c:axId val="65906944"/>
        <c:axId val="0"/>
      </c:bar3DChart>
      <c:catAx>
        <c:axId val="65905408"/>
        <c:scaling>
          <c:orientation val="minMax"/>
        </c:scaling>
        <c:axPos val="b"/>
        <c:numFmt formatCode="General" sourceLinked="1"/>
        <c:tickLblPos val="low"/>
        <c:spPr>
          <a:ln w="3175">
            <a:solidFill>
              <a:srgbClr val="000000"/>
            </a:solidFill>
            <a:prstDash val="solid"/>
          </a:ln>
        </c:spPr>
        <c:txPr>
          <a:bodyPr rot="0" vert="horz"/>
          <a:lstStyle/>
          <a:p>
            <a:pPr>
              <a:defRPr lang="en-US" sz="1175" b="1" i="0" u="none" strike="noStrike" baseline="0">
                <a:solidFill>
                  <a:srgbClr val="000000"/>
                </a:solidFill>
                <a:latin typeface="Calibri"/>
                <a:ea typeface="Calibri"/>
                <a:cs typeface="Calibri"/>
              </a:defRPr>
            </a:pPr>
            <a:endParaRPr lang="el-GR"/>
          </a:p>
        </c:txPr>
        <c:crossAx val="65906944"/>
        <c:crosses val="autoZero"/>
        <c:auto val="1"/>
        <c:lblAlgn val="ctr"/>
        <c:lblOffset val="100"/>
        <c:tickLblSkip val="1"/>
        <c:tickMarkSkip val="1"/>
      </c:catAx>
      <c:valAx>
        <c:axId val="6590694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lang="en-US" sz="1075" b="1" i="0" u="none" strike="noStrike" baseline="0">
                <a:solidFill>
                  <a:srgbClr val="000000"/>
                </a:solidFill>
                <a:latin typeface="Calibri"/>
                <a:ea typeface="Calibri"/>
                <a:cs typeface="Calibri"/>
              </a:defRPr>
            </a:pPr>
            <a:endParaRPr lang="el-GR"/>
          </a:p>
        </c:txPr>
        <c:crossAx val="65905408"/>
        <c:crosses val="autoZero"/>
        <c:crossBetween val="between"/>
      </c:valAx>
      <c:spPr>
        <a:noFill/>
        <a:ln w="25400">
          <a:noFill/>
        </a:ln>
      </c:spPr>
    </c:plotArea>
    <c:legend>
      <c:legendPos val="r"/>
      <c:layout>
        <c:manualLayout>
          <c:xMode val="edge"/>
          <c:yMode val="edge"/>
          <c:x val="0.79854075904745458"/>
          <c:y val="0.43396275937206397"/>
          <c:w val="0.17656426055420496"/>
          <c:h val="0.20965705705705706"/>
        </c:manualLayout>
      </c:layout>
      <c:spPr>
        <a:solidFill>
          <a:srgbClr val="FFFFFF"/>
        </a:solidFill>
        <a:ln w="25400">
          <a:noFill/>
        </a:ln>
      </c:spPr>
      <c:txPr>
        <a:bodyPr/>
        <a:lstStyle/>
        <a:p>
          <a:pPr>
            <a:defRPr lang="en-US" sz="920" b="1" i="0" u="none" strike="noStrike" baseline="0">
              <a:solidFill>
                <a:srgbClr val="000000"/>
              </a:solidFill>
              <a:latin typeface="Calibri"/>
              <a:ea typeface="Calibri"/>
              <a:cs typeface="Calibri"/>
            </a:defRPr>
          </a:pPr>
          <a:endParaRPr lang="el-GR"/>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l-G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style val="3"/>
  <c:chart>
    <c:title>
      <c:tx>
        <c:rich>
          <a:bodyPr/>
          <a:lstStyle/>
          <a:p>
            <a:pPr>
              <a:defRPr lang="en-US" sz="1200" b="1" i="0" u="none" strike="noStrike" baseline="0">
                <a:solidFill>
                  <a:srgbClr val="000000"/>
                </a:solidFill>
                <a:latin typeface="Calibri"/>
                <a:ea typeface="Calibri"/>
                <a:cs typeface="Calibri"/>
              </a:defRPr>
            </a:pPr>
            <a:r>
              <a:rPr lang="el-GR"/>
              <a:t>Κλοπές - διαρρήξεις</a:t>
            </a:r>
          </a:p>
        </c:rich>
      </c:tx>
      <c:layout>
        <c:manualLayout>
          <c:xMode val="edge"/>
          <c:yMode val="edge"/>
          <c:x val="0.38020907489303568"/>
          <c:y val="3.5143769968051145E-2"/>
        </c:manualLayout>
      </c:layout>
      <c:spPr>
        <a:noFill/>
        <a:ln w="25400">
          <a:noFill/>
        </a:ln>
      </c:spPr>
    </c:title>
    <c:view3D>
      <c:rotX val="18"/>
      <c:rotY val="27"/>
      <c:depthPercent val="100"/>
      <c:rAngAx val="1"/>
    </c:view3D>
    <c:plotArea>
      <c:layout>
        <c:manualLayout>
          <c:layoutTarget val="inner"/>
          <c:xMode val="edge"/>
          <c:yMode val="edge"/>
          <c:x val="8.5069588673212224E-2"/>
          <c:y val="0.17571912396279249"/>
          <c:w val="0.78472355265902383"/>
          <c:h val="0.72204585482892758"/>
        </c:manualLayout>
      </c:layout>
      <c:bar3DChart>
        <c:barDir val="col"/>
        <c:grouping val="clustered"/>
        <c:ser>
          <c:idx val="0"/>
          <c:order val="0"/>
          <c:tx>
            <c:strRef>
              <c:f>Φύλλο1!$B$145</c:f>
              <c:strCache>
                <c:ptCount val="1"/>
                <c:pt idx="0">
                  <c:v>Α΄ εξάμηνο 2014</c:v>
                </c:pt>
              </c:strCache>
            </c:strRef>
          </c:tx>
          <c:dLbls>
            <c:dLbl>
              <c:idx val="0"/>
              <c:layout>
                <c:manualLayout>
                  <c:x val="-3.1265051563083755E-2"/>
                  <c:y val="-8.9606427978111726E-3"/>
                </c:manualLayout>
              </c:layout>
              <c:showVal val="1"/>
            </c:dLbl>
            <c:dLbl>
              <c:idx val="1"/>
              <c:layout>
                <c:manualLayout>
                  <c:x val="-4.0349354041300791E-3"/>
                  <c:y val="-3.2748099104805181E-2"/>
                </c:manualLayout>
              </c:layout>
              <c:showVal val="1"/>
            </c:dLbl>
            <c:dLbl>
              <c:idx val="2"/>
              <c:layout>
                <c:manualLayout>
                  <c:x val="8.2687338501293787E-3"/>
                  <c:y val="-2.7777777777778252E-2"/>
                </c:manualLayout>
              </c:layout>
              <c:showVal val="1"/>
            </c:dLbl>
            <c:spPr>
              <a:noFill/>
              <a:ln w="25400">
                <a:noFill/>
              </a:ln>
            </c:spPr>
            <c:txPr>
              <a:bodyPr/>
              <a:lstStyle/>
              <a:p>
                <a:pPr>
                  <a:defRPr lang="en-US" b="1"/>
                </a:pPr>
                <a:endParaRPr lang="el-GR"/>
              </a:p>
            </c:txPr>
            <c:showVal val="1"/>
          </c:dLbls>
          <c:cat>
            <c:strRef>
              <c:f>Φύλλο1!$A$146:$A$148</c:f>
              <c:strCache>
                <c:ptCount val="3"/>
                <c:pt idx="0">
                  <c:v>Επικράτεια</c:v>
                </c:pt>
                <c:pt idx="1">
                  <c:v>Αττική </c:v>
                </c:pt>
                <c:pt idx="2">
                  <c:v>Θεσσαλονίκη</c:v>
                </c:pt>
              </c:strCache>
            </c:strRef>
          </c:cat>
          <c:val>
            <c:numRef>
              <c:f>Φύλλο1!$B$146:$B$148</c:f>
              <c:numCache>
                <c:formatCode>#,##0</c:formatCode>
                <c:ptCount val="3"/>
                <c:pt idx="0">
                  <c:v>34458</c:v>
                </c:pt>
                <c:pt idx="1">
                  <c:v>19996</c:v>
                </c:pt>
                <c:pt idx="2">
                  <c:v>5372</c:v>
                </c:pt>
              </c:numCache>
            </c:numRef>
          </c:val>
        </c:ser>
        <c:ser>
          <c:idx val="1"/>
          <c:order val="1"/>
          <c:tx>
            <c:strRef>
              <c:f>Φύλλο1!$C$145</c:f>
              <c:strCache>
                <c:ptCount val="1"/>
                <c:pt idx="0">
                  <c:v>Α΄ εξάμηνο 2013</c:v>
                </c:pt>
              </c:strCache>
            </c:strRef>
          </c:tx>
          <c:dLbls>
            <c:dLbl>
              <c:idx val="0"/>
              <c:layout>
                <c:manualLayout>
                  <c:x val="2.0165953436227881E-2"/>
                  <c:y val="-1.0731816947505121E-2"/>
                </c:manualLayout>
              </c:layout>
              <c:showVal val="1"/>
            </c:dLbl>
            <c:dLbl>
              <c:idx val="1"/>
              <c:layout>
                <c:manualLayout>
                  <c:x val="3.8715317053522012E-2"/>
                  <c:y val="-2.3507000708006241E-2"/>
                </c:manualLayout>
              </c:layout>
              <c:showVal val="1"/>
            </c:dLbl>
            <c:dLbl>
              <c:idx val="2"/>
              <c:layout>
                <c:manualLayout>
                  <c:x val="6.3549696900471922E-2"/>
                  <c:y val="-3.2880987250724948E-2"/>
                </c:manualLayout>
              </c:layout>
              <c:showVal val="1"/>
            </c:dLbl>
            <c:spPr>
              <a:noFill/>
              <a:ln w="25400">
                <a:noFill/>
              </a:ln>
            </c:spPr>
            <c:txPr>
              <a:bodyPr/>
              <a:lstStyle/>
              <a:p>
                <a:pPr>
                  <a:defRPr lang="en-US" b="1"/>
                </a:pPr>
                <a:endParaRPr lang="el-GR"/>
              </a:p>
            </c:txPr>
            <c:showVal val="1"/>
          </c:dLbls>
          <c:cat>
            <c:strRef>
              <c:f>Φύλλο1!$A$146:$A$148</c:f>
              <c:strCache>
                <c:ptCount val="3"/>
                <c:pt idx="0">
                  <c:v>Επικράτεια</c:v>
                </c:pt>
                <c:pt idx="1">
                  <c:v>Αττική </c:v>
                </c:pt>
                <c:pt idx="2">
                  <c:v>Θεσσαλονίκη</c:v>
                </c:pt>
              </c:strCache>
            </c:strRef>
          </c:cat>
          <c:val>
            <c:numRef>
              <c:f>Φύλλο1!$C$146:$C$148</c:f>
              <c:numCache>
                <c:formatCode>#,##0</c:formatCode>
                <c:ptCount val="3"/>
                <c:pt idx="0">
                  <c:v>38370</c:v>
                </c:pt>
                <c:pt idx="1">
                  <c:v>20876</c:v>
                </c:pt>
                <c:pt idx="2">
                  <c:v>6421</c:v>
                </c:pt>
              </c:numCache>
            </c:numRef>
          </c:val>
        </c:ser>
        <c:shape val="box"/>
        <c:axId val="65941888"/>
        <c:axId val="65943424"/>
        <c:axId val="0"/>
      </c:bar3DChart>
      <c:catAx>
        <c:axId val="65941888"/>
        <c:scaling>
          <c:orientation val="minMax"/>
        </c:scaling>
        <c:axPos val="b"/>
        <c:numFmt formatCode="General" sourceLinked="1"/>
        <c:tickLblPos val="nextTo"/>
        <c:txPr>
          <a:bodyPr rot="0" vert="horz"/>
          <a:lstStyle/>
          <a:p>
            <a:pPr>
              <a:defRPr lang="en-US" sz="1000" b="1" i="0" u="none" strike="noStrike" baseline="0">
                <a:solidFill>
                  <a:srgbClr val="000000"/>
                </a:solidFill>
                <a:latin typeface="Calibri"/>
                <a:ea typeface="Calibri"/>
                <a:cs typeface="Calibri"/>
              </a:defRPr>
            </a:pPr>
            <a:endParaRPr lang="el-GR"/>
          </a:p>
        </c:txPr>
        <c:crossAx val="65943424"/>
        <c:crosses val="autoZero"/>
        <c:auto val="1"/>
        <c:lblAlgn val="ctr"/>
        <c:lblOffset val="100"/>
      </c:catAx>
      <c:valAx>
        <c:axId val="65943424"/>
        <c:scaling>
          <c:orientation val="minMax"/>
        </c:scaling>
        <c:axPos val="l"/>
        <c:majorGridlines/>
        <c:numFmt formatCode="#,##0" sourceLinked="1"/>
        <c:tickLblPos val="nextTo"/>
        <c:txPr>
          <a:bodyPr/>
          <a:lstStyle/>
          <a:p>
            <a:pPr>
              <a:defRPr lang="en-US"/>
            </a:pPr>
            <a:endParaRPr lang="el-GR"/>
          </a:p>
        </c:txPr>
        <c:crossAx val="65941888"/>
        <c:crosses val="autoZero"/>
        <c:crossBetween val="between"/>
      </c:valAx>
      <c:spPr>
        <a:noFill/>
        <a:ln w="25400">
          <a:noFill/>
        </a:ln>
      </c:spPr>
    </c:plotArea>
    <c:legend>
      <c:legendPos val="r"/>
      <c:layout>
        <c:manualLayout>
          <c:xMode val="edge"/>
          <c:yMode val="edge"/>
          <c:x val="0.7856359151399257"/>
          <c:y val="0.33528463483552512"/>
          <c:w val="0.20719178082191791"/>
          <c:h val="0.11501615386655464"/>
        </c:manualLayout>
      </c:layout>
      <c:txPr>
        <a:bodyPr/>
        <a:lstStyle/>
        <a:p>
          <a:pPr>
            <a:defRPr lang="en-US" sz="920" b="1" i="0" u="none" strike="noStrike" baseline="0">
              <a:solidFill>
                <a:srgbClr val="000000"/>
              </a:solidFill>
              <a:latin typeface="Calibri"/>
              <a:ea typeface="Calibri"/>
              <a:cs typeface="Calibri"/>
            </a:defRPr>
          </a:pPr>
          <a:endParaRPr lang="el-GR"/>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l-GR"/>
  <c:style val="1"/>
  <c:chart>
    <c:title>
      <c:tx>
        <c:rich>
          <a:bodyPr/>
          <a:lstStyle/>
          <a:p>
            <a:pPr>
              <a:defRPr lang="en-US" sz="1200" b="1" i="0" u="none" strike="noStrike" baseline="0">
                <a:solidFill>
                  <a:srgbClr val="000000"/>
                </a:solidFill>
                <a:latin typeface="Calibri"/>
                <a:ea typeface="Calibri"/>
                <a:cs typeface="Calibri"/>
              </a:defRPr>
            </a:pPr>
            <a:r>
              <a:rPr lang="el-GR"/>
              <a:t>Απόπειρες κλοπών - διαρρήξεων</a:t>
            </a:r>
          </a:p>
        </c:rich>
      </c:tx>
      <c:layout>
        <c:manualLayout>
          <c:xMode val="edge"/>
          <c:yMode val="edge"/>
          <c:x val="0.32500032403356988"/>
          <c:y val="3.2663316582915158E-2"/>
        </c:manualLayout>
      </c:layout>
      <c:spPr>
        <a:noFill/>
        <a:ln w="25400">
          <a:noFill/>
        </a:ln>
      </c:spPr>
    </c:title>
    <c:view3D>
      <c:rotX val="11"/>
      <c:rotY val="5"/>
      <c:depthPercent val="100"/>
      <c:rAngAx val="1"/>
    </c:view3D>
    <c:plotArea>
      <c:layout>
        <c:manualLayout>
          <c:layoutTarget val="inner"/>
          <c:xMode val="edge"/>
          <c:yMode val="edge"/>
          <c:x val="8.281256318097166E-2"/>
          <c:y val="0.14824120603015206"/>
          <c:w val="0.74427147127442905"/>
          <c:h val="0.74371859296482912"/>
        </c:manualLayout>
      </c:layout>
      <c:bar3DChart>
        <c:barDir val="col"/>
        <c:grouping val="clustered"/>
        <c:ser>
          <c:idx val="0"/>
          <c:order val="0"/>
          <c:tx>
            <c:strRef>
              <c:f>Φύλλο1!$B$223</c:f>
              <c:strCache>
                <c:ptCount val="1"/>
                <c:pt idx="0">
                  <c:v>Α΄ εξάμηνο 2014</c:v>
                </c:pt>
              </c:strCache>
            </c:strRef>
          </c:tx>
          <c:spPr>
            <a:solidFill>
              <a:srgbClr val="9999FF"/>
            </a:solidFill>
            <a:ln w="25400">
              <a:noFill/>
            </a:ln>
          </c:spPr>
          <c:dLbls>
            <c:dLbl>
              <c:idx val="0"/>
              <c:layout>
                <c:manualLayout>
                  <c:x val="1.9485613065041573E-4"/>
                  <c:y val="-5.1198512246270728E-2"/>
                </c:manualLayout>
              </c:layout>
              <c:showVal val="1"/>
            </c:dLbl>
            <c:dLbl>
              <c:idx val="1"/>
              <c:layout>
                <c:manualLayout>
                  <c:x val="-7.1207351663295886E-3"/>
                  <c:y val="-2.1244279138474785E-2"/>
                </c:manualLayout>
              </c:layout>
              <c:showVal val="1"/>
            </c:dLbl>
            <c:dLbl>
              <c:idx val="2"/>
              <c:layout>
                <c:manualLayout>
                  <c:x val="-7.7420530766987494E-3"/>
                  <c:y val="-4.1977589339794057E-2"/>
                </c:manualLayout>
              </c:layout>
              <c:showVal val="1"/>
            </c:dLbl>
            <c:spPr>
              <a:noFill/>
              <a:ln w="25400">
                <a:noFill/>
              </a:ln>
            </c:spPr>
            <c:txPr>
              <a:bodyPr/>
              <a:lstStyle/>
              <a:p>
                <a:pPr>
                  <a:defRPr lang="en-US" sz="1000" b="1" i="0" u="none" strike="noStrike" baseline="0">
                    <a:solidFill>
                      <a:srgbClr val="000000"/>
                    </a:solidFill>
                    <a:latin typeface="Calibri"/>
                    <a:ea typeface="Calibri"/>
                    <a:cs typeface="Calibri"/>
                  </a:defRPr>
                </a:pPr>
                <a:endParaRPr lang="el-GR"/>
              </a:p>
            </c:txPr>
            <c:showVal val="1"/>
          </c:dLbls>
          <c:cat>
            <c:strRef>
              <c:f>Φύλλο1!$A$224:$A$226</c:f>
              <c:strCache>
                <c:ptCount val="3"/>
                <c:pt idx="0">
                  <c:v>Επικράτεια</c:v>
                </c:pt>
                <c:pt idx="1">
                  <c:v>Αττική</c:v>
                </c:pt>
                <c:pt idx="2">
                  <c:v>Θεσσαλονίκη</c:v>
                </c:pt>
              </c:strCache>
            </c:strRef>
          </c:cat>
          <c:val>
            <c:numRef>
              <c:f>Φύλλο1!$B$224:$B$226</c:f>
              <c:numCache>
                <c:formatCode>#,##0</c:formatCode>
                <c:ptCount val="3"/>
                <c:pt idx="0">
                  <c:v>2413</c:v>
                </c:pt>
                <c:pt idx="1">
                  <c:v>1361</c:v>
                </c:pt>
                <c:pt idx="2">
                  <c:v>418</c:v>
                </c:pt>
              </c:numCache>
            </c:numRef>
          </c:val>
        </c:ser>
        <c:ser>
          <c:idx val="1"/>
          <c:order val="1"/>
          <c:tx>
            <c:strRef>
              <c:f>Φύλλο1!$C$223</c:f>
              <c:strCache>
                <c:ptCount val="1"/>
                <c:pt idx="0">
                  <c:v>Α΄ εξάμηνο 2013</c:v>
                </c:pt>
              </c:strCache>
            </c:strRef>
          </c:tx>
          <c:spPr>
            <a:solidFill>
              <a:srgbClr val="CCCCFF"/>
            </a:solidFill>
            <a:ln w="25400">
              <a:noFill/>
            </a:ln>
          </c:spPr>
          <c:dLbls>
            <c:dLbl>
              <c:idx val="0"/>
              <c:layout>
                <c:manualLayout>
                  <c:x val="2.2724372995042288E-2"/>
                  <c:y val="-3.9682347398882836E-2"/>
                </c:manualLayout>
              </c:layout>
              <c:showVal val="1"/>
            </c:dLbl>
            <c:dLbl>
              <c:idx val="1"/>
              <c:layout>
                <c:manualLayout>
                  <c:x val="5.0127875891874875E-2"/>
                  <c:y val="-2.5688065971807849E-2"/>
                </c:manualLayout>
              </c:layout>
              <c:showVal val="1"/>
            </c:dLbl>
            <c:dLbl>
              <c:idx val="2"/>
              <c:layout>
                <c:manualLayout>
                  <c:x val="2.6257458800505902E-2"/>
                  <c:y val="-4.2813443286347036E-2"/>
                </c:manualLayout>
              </c:layout>
              <c:showVal val="1"/>
            </c:dLbl>
            <c:spPr>
              <a:noFill/>
              <a:ln w="25400">
                <a:noFill/>
              </a:ln>
            </c:spPr>
            <c:txPr>
              <a:bodyPr/>
              <a:lstStyle/>
              <a:p>
                <a:pPr>
                  <a:defRPr lang="en-US" sz="1000" b="1" i="0" u="none" strike="noStrike" baseline="0">
                    <a:solidFill>
                      <a:srgbClr val="000000"/>
                    </a:solidFill>
                    <a:latin typeface="Calibri"/>
                    <a:ea typeface="Calibri"/>
                    <a:cs typeface="Calibri"/>
                  </a:defRPr>
                </a:pPr>
                <a:endParaRPr lang="el-GR"/>
              </a:p>
            </c:txPr>
            <c:showVal val="1"/>
          </c:dLbls>
          <c:cat>
            <c:strRef>
              <c:f>Φύλλο1!$A$224:$A$226</c:f>
              <c:strCache>
                <c:ptCount val="3"/>
                <c:pt idx="0">
                  <c:v>Επικράτεια</c:v>
                </c:pt>
                <c:pt idx="1">
                  <c:v>Αττική</c:v>
                </c:pt>
                <c:pt idx="2">
                  <c:v>Θεσσαλονίκη</c:v>
                </c:pt>
              </c:strCache>
            </c:strRef>
          </c:cat>
          <c:val>
            <c:numRef>
              <c:f>Φύλλο1!$C$224:$C$226</c:f>
              <c:numCache>
                <c:formatCode>#,##0</c:formatCode>
                <c:ptCount val="3"/>
                <c:pt idx="0">
                  <c:v>2434</c:v>
                </c:pt>
                <c:pt idx="1">
                  <c:v>1346</c:v>
                </c:pt>
                <c:pt idx="2">
                  <c:v>478</c:v>
                </c:pt>
              </c:numCache>
            </c:numRef>
          </c:val>
        </c:ser>
        <c:shape val="box"/>
        <c:axId val="114044928"/>
        <c:axId val="114046464"/>
        <c:axId val="0"/>
      </c:bar3DChart>
      <c:catAx>
        <c:axId val="114044928"/>
        <c:scaling>
          <c:orientation val="minMax"/>
        </c:scaling>
        <c:axPos val="b"/>
        <c:numFmt formatCode="General" sourceLinked="1"/>
        <c:tickLblPos val="nextTo"/>
        <c:txPr>
          <a:bodyPr rot="0" vert="horz"/>
          <a:lstStyle/>
          <a:p>
            <a:pPr>
              <a:defRPr lang="en-US" sz="1000" b="1" i="0" u="none" strike="noStrike" baseline="0">
                <a:solidFill>
                  <a:srgbClr val="000000"/>
                </a:solidFill>
                <a:latin typeface="Calibri"/>
                <a:ea typeface="Calibri"/>
                <a:cs typeface="Calibri"/>
              </a:defRPr>
            </a:pPr>
            <a:endParaRPr lang="el-GR"/>
          </a:p>
        </c:txPr>
        <c:crossAx val="114046464"/>
        <c:crosses val="autoZero"/>
        <c:auto val="1"/>
        <c:lblAlgn val="ctr"/>
        <c:lblOffset val="100"/>
      </c:catAx>
      <c:valAx>
        <c:axId val="114046464"/>
        <c:scaling>
          <c:orientation val="minMax"/>
        </c:scaling>
        <c:axPos val="l"/>
        <c:majorGridlines/>
        <c:numFmt formatCode="#,##0" sourceLinked="1"/>
        <c:tickLblPos val="nextTo"/>
        <c:txPr>
          <a:bodyPr/>
          <a:lstStyle/>
          <a:p>
            <a:pPr>
              <a:defRPr lang="en-US"/>
            </a:pPr>
            <a:endParaRPr lang="el-GR"/>
          </a:p>
        </c:txPr>
        <c:crossAx val="114044928"/>
        <c:crosses val="autoZero"/>
        <c:crossBetween val="between"/>
      </c:valAx>
      <c:spPr>
        <a:noFill/>
        <a:ln w="25400">
          <a:noFill/>
        </a:ln>
      </c:spPr>
    </c:plotArea>
    <c:legend>
      <c:legendPos val="r"/>
      <c:layout>
        <c:manualLayout>
          <c:xMode val="edge"/>
          <c:yMode val="edge"/>
          <c:x val="0.8132726377952757"/>
          <c:y val="0.30402015694387158"/>
          <c:w val="0.18364225206502768"/>
          <c:h val="0.12060301507537689"/>
        </c:manualLayout>
      </c:layout>
      <c:txPr>
        <a:bodyPr/>
        <a:lstStyle/>
        <a:p>
          <a:pPr>
            <a:defRPr lang="en-US" sz="920" b="1" i="0" u="none" strike="noStrike" baseline="0">
              <a:solidFill>
                <a:srgbClr val="000000"/>
              </a:solidFill>
              <a:latin typeface="Calibri"/>
              <a:ea typeface="Calibri"/>
              <a:cs typeface="Calibri"/>
            </a:defRPr>
          </a:pPr>
          <a:endParaRPr lang="el-GR"/>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l-GR"/>
  <c:style val="7"/>
  <c:chart>
    <c:title>
      <c:tx>
        <c:rich>
          <a:bodyPr/>
          <a:lstStyle/>
          <a:p>
            <a:pPr>
              <a:defRPr lang="en-US" sz="1200" b="1" i="0" u="none" strike="noStrike" baseline="0">
                <a:solidFill>
                  <a:srgbClr val="000000"/>
                </a:solidFill>
                <a:latin typeface="Calibri"/>
                <a:ea typeface="Calibri"/>
                <a:cs typeface="Calibri"/>
              </a:defRPr>
            </a:pPr>
            <a:r>
              <a:rPr lang="el-GR"/>
              <a:t>Κλοπές τροχοφόρων</a:t>
            </a:r>
          </a:p>
        </c:rich>
      </c:tx>
      <c:layout>
        <c:manualLayout>
          <c:xMode val="edge"/>
          <c:yMode val="edge"/>
          <c:x val="0.39680257640209193"/>
          <c:y val="3.2085561497326456E-2"/>
        </c:manualLayout>
      </c:layout>
      <c:spPr>
        <a:noFill/>
        <a:ln w="25400">
          <a:noFill/>
        </a:ln>
      </c:spPr>
    </c:title>
    <c:view3D>
      <c:rotX val="27"/>
      <c:rotY val="44"/>
      <c:depthPercent val="100"/>
      <c:rAngAx val="1"/>
    </c:view3D>
    <c:plotArea>
      <c:layout>
        <c:manualLayout>
          <c:layoutTarget val="inner"/>
          <c:xMode val="edge"/>
          <c:yMode val="edge"/>
          <c:x val="8.7209364219036897E-2"/>
          <c:y val="0.10427807486631099"/>
          <c:w val="0.69783646835812185"/>
          <c:h val="0.77005347593582885"/>
        </c:manualLayout>
      </c:layout>
      <c:bar3DChart>
        <c:barDir val="col"/>
        <c:grouping val="clustered"/>
        <c:ser>
          <c:idx val="0"/>
          <c:order val="0"/>
          <c:tx>
            <c:strRef>
              <c:f>Φύλλο1!$C$709</c:f>
              <c:strCache>
                <c:ptCount val="1"/>
                <c:pt idx="0">
                  <c:v>Α΄ εξάμηνο 2014</c:v>
                </c:pt>
              </c:strCache>
            </c:strRef>
          </c:tx>
          <c:spPr>
            <a:solidFill>
              <a:srgbClr val="666699"/>
            </a:solidFill>
            <a:ln w="25400">
              <a:noFill/>
            </a:ln>
          </c:spPr>
          <c:dLbls>
            <c:dLbl>
              <c:idx val="0"/>
              <c:layout>
                <c:manualLayout>
                  <c:x val="-1.46981627296588E-3"/>
                  <c:y val="-4.7081561328898104E-2"/>
                </c:manualLayout>
              </c:layout>
              <c:showVal val="1"/>
            </c:dLbl>
            <c:dLbl>
              <c:idx val="1"/>
              <c:layout>
                <c:manualLayout>
                  <c:x val="-8.0731287899357424E-4"/>
                  <c:y val="-3.8620854211405389E-2"/>
                </c:manualLayout>
              </c:layout>
              <c:showVal val="1"/>
            </c:dLbl>
            <c:dLbl>
              <c:idx val="2"/>
              <c:layout>
                <c:manualLayout>
                  <c:x val="-6.6526244092300424E-3"/>
                  <c:y val="-3.6437183319999782E-2"/>
                </c:manualLayout>
              </c:layout>
              <c:showVal val="1"/>
            </c:dLbl>
            <c:spPr>
              <a:noFill/>
              <a:ln w="25400">
                <a:noFill/>
              </a:ln>
            </c:spPr>
            <c:txPr>
              <a:bodyPr/>
              <a:lstStyle/>
              <a:p>
                <a:pPr>
                  <a:defRPr lang="en-US" sz="1000" b="1" i="0" u="none" strike="noStrike" baseline="0">
                    <a:solidFill>
                      <a:srgbClr val="000000"/>
                    </a:solidFill>
                    <a:latin typeface="Calibri"/>
                    <a:ea typeface="Calibri"/>
                    <a:cs typeface="Calibri"/>
                  </a:defRPr>
                </a:pPr>
                <a:endParaRPr lang="el-GR"/>
              </a:p>
            </c:txPr>
            <c:showVal val="1"/>
          </c:dLbls>
          <c:cat>
            <c:strRef>
              <c:f>Φύλλο1!$B$710:$B$712</c:f>
              <c:strCache>
                <c:ptCount val="3"/>
                <c:pt idx="0">
                  <c:v>Επικράτεια</c:v>
                </c:pt>
                <c:pt idx="1">
                  <c:v>Αττική </c:v>
                </c:pt>
                <c:pt idx="2">
                  <c:v>Θεσσαλονίκη</c:v>
                </c:pt>
              </c:strCache>
            </c:strRef>
          </c:cat>
          <c:val>
            <c:numRef>
              <c:f>Φύλλο1!$C$710:$C$712</c:f>
              <c:numCache>
                <c:formatCode>#,##0</c:formatCode>
                <c:ptCount val="3"/>
                <c:pt idx="0">
                  <c:v>12025</c:v>
                </c:pt>
                <c:pt idx="1">
                  <c:v>7498</c:v>
                </c:pt>
                <c:pt idx="2" formatCode="_-* #,##0\ _€_-;\-* #,##0\ _€_-;_-* &quot;-&quot;??\ _€_-;_-@_-">
                  <c:v>970</c:v>
                </c:pt>
              </c:numCache>
            </c:numRef>
          </c:val>
        </c:ser>
        <c:ser>
          <c:idx val="1"/>
          <c:order val="1"/>
          <c:tx>
            <c:strRef>
              <c:f>Φύλλο1!$D$709</c:f>
              <c:strCache>
                <c:ptCount val="1"/>
                <c:pt idx="0">
                  <c:v>Α΄ εξάμηνο 2013</c:v>
                </c:pt>
              </c:strCache>
            </c:strRef>
          </c:tx>
          <c:spPr>
            <a:solidFill>
              <a:srgbClr val="969696"/>
            </a:solidFill>
            <a:ln w="25400">
              <a:noFill/>
            </a:ln>
          </c:spPr>
          <c:dLbls>
            <c:dLbl>
              <c:idx val="0"/>
              <c:layout>
                <c:manualLayout>
                  <c:x val="8.2662607904651214E-2"/>
                  <c:y val="-5.7448875040352565E-2"/>
                </c:manualLayout>
              </c:layout>
              <c:showVal val="1"/>
            </c:dLbl>
            <c:dLbl>
              <c:idx val="1"/>
              <c:layout>
                <c:manualLayout>
                  <c:x val="4.9766607916927802E-2"/>
                  <c:y val="-4.0911196260895212E-2"/>
                </c:manualLayout>
              </c:layout>
              <c:showVal val="1"/>
            </c:dLbl>
            <c:dLbl>
              <c:idx val="2"/>
              <c:layout>
                <c:manualLayout>
                  <c:x val="2.1710563513393992E-3"/>
                  <c:y val="-3.2801381110783692E-2"/>
                </c:manualLayout>
              </c:layout>
              <c:showVal val="1"/>
            </c:dLbl>
            <c:spPr>
              <a:noFill/>
              <a:ln w="25400">
                <a:noFill/>
              </a:ln>
            </c:spPr>
            <c:txPr>
              <a:bodyPr/>
              <a:lstStyle/>
              <a:p>
                <a:pPr>
                  <a:defRPr lang="en-US" sz="1000" b="1" i="0" u="none" strike="noStrike" baseline="0">
                    <a:solidFill>
                      <a:srgbClr val="000000"/>
                    </a:solidFill>
                    <a:latin typeface="Calibri"/>
                    <a:ea typeface="Calibri"/>
                    <a:cs typeface="Calibri"/>
                  </a:defRPr>
                </a:pPr>
                <a:endParaRPr lang="el-GR"/>
              </a:p>
            </c:txPr>
            <c:showVal val="1"/>
          </c:dLbls>
          <c:cat>
            <c:strRef>
              <c:f>Φύλλο1!$B$710:$B$712</c:f>
              <c:strCache>
                <c:ptCount val="3"/>
                <c:pt idx="0">
                  <c:v>Επικράτεια</c:v>
                </c:pt>
                <c:pt idx="1">
                  <c:v>Αττική </c:v>
                </c:pt>
                <c:pt idx="2">
                  <c:v>Θεσσαλονίκη</c:v>
                </c:pt>
              </c:strCache>
            </c:strRef>
          </c:cat>
          <c:val>
            <c:numRef>
              <c:f>Φύλλο1!$D$710:$D$712</c:f>
              <c:numCache>
                <c:formatCode>#,##0</c:formatCode>
                <c:ptCount val="3"/>
                <c:pt idx="0">
                  <c:v>15352</c:v>
                </c:pt>
                <c:pt idx="1">
                  <c:v>9226</c:v>
                </c:pt>
                <c:pt idx="2" formatCode="_-* #,##0\ _€_-;\-* #,##0\ _€_-;_-* &quot;-&quot;??\ _€_-;_-@_-">
                  <c:v>1362</c:v>
                </c:pt>
              </c:numCache>
            </c:numRef>
          </c:val>
        </c:ser>
        <c:shape val="box"/>
        <c:axId val="67136896"/>
        <c:axId val="67142784"/>
        <c:axId val="0"/>
      </c:bar3DChart>
      <c:catAx>
        <c:axId val="67136896"/>
        <c:scaling>
          <c:orientation val="minMax"/>
        </c:scaling>
        <c:axPos val="b"/>
        <c:numFmt formatCode="General" sourceLinked="1"/>
        <c:tickLblPos val="nextTo"/>
        <c:txPr>
          <a:bodyPr rot="0" vert="horz"/>
          <a:lstStyle/>
          <a:p>
            <a:pPr>
              <a:defRPr lang="en-US" sz="1100" b="1" i="0" u="none" strike="noStrike" baseline="0">
                <a:solidFill>
                  <a:srgbClr val="000000"/>
                </a:solidFill>
                <a:latin typeface="Calibri"/>
                <a:ea typeface="Calibri"/>
                <a:cs typeface="Calibri"/>
              </a:defRPr>
            </a:pPr>
            <a:endParaRPr lang="el-GR"/>
          </a:p>
        </c:txPr>
        <c:crossAx val="67142784"/>
        <c:crosses val="autoZero"/>
        <c:auto val="1"/>
        <c:lblAlgn val="ctr"/>
        <c:lblOffset val="100"/>
      </c:catAx>
      <c:valAx>
        <c:axId val="67142784"/>
        <c:scaling>
          <c:orientation val="minMax"/>
        </c:scaling>
        <c:axPos val="l"/>
        <c:majorGridlines/>
        <c:numFmt formatCode="#,##0" sourceLinked="1"/>
        <c:tickLblPos val="nextTo"/>
        <c:txPr>
          <a:bodyPr/>
          <a:lstStyle/>
          <a:p>
            <a:pPr>
              <a:defRPr lang="en-US"/>
            </a:pPr>
            <a:endParaRPr lang="el-GR"/>
          </a:p>
        </c:txPr>
        <c:crossAx val="67136896"/>
        <c:crosses val="autoZero"/>
        <c:crossBetween val="between"/>
      </c:valAx>
      <c:spPr>
        <a:noFill/>
        <a:ln w="25400">
          <a:noFill/>
        </a:ln>
      </c:spPr>
    </c:plotArea>
    <c:legend>
      <c:legendPos val="r"/>
      <c:layout>
        <c:manualLayout>
          <c:xMode val="edge"/>
          <c:yMode val="edge"/>
          <c:x val="0.73275964882988565"/>
          <c:y val="0.43048128342246472"/>
          <c:w val="0.24568999990178236"/>
          <c:h val="0.11229946524064172"/>
        </c:manualLayout>
      </c:layout>
      <c:txPr>
        <a:bodyPr/>
        <a:lstStyle/>
        <a:p>
          <a:pPr>
            <a:defRPr lang="en-US" sz="1100" b="1" i="0" u="none" strike="noStrike" baseline="0">
              <a:solidFill>
                <a:srgbClr val="000000"/>
              </a:solidFill>
              <a:latin typeface="Calibri"/>
              <a:ea typeface="Calibri"/>
              <a:cs typeface="Calibri"/>
            </a:defRPr>
          </a:pPr>
          <a:endParaRPr lang="el-GR"/>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84AC2-2A05-447A-93D2-1411A63A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1</Pages>
  <Words>9356</Words>
  <Characters>50527</Characters>
  <Application>Microsoft Office Word</Application>
  <DocSecurity>0</DocSecurity>
  <Lines>421</Lines>
  <Paragraphs>119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Χανιά, 13 Μαΐου 2010</vt:lpstr>
      <vt:lpstr>Χανιά, 13 Μαΐου 2010</vt:lpstr>
    </vt:vector>
  </TitlesOfParts>
  <Company/>
  <LinksUpToDate>false</LinksUpToDate>
  <CharactersWithSpaces>59764</CharactersWithSpaces>
  <SharedDoc>false</SharedDoc>
  <HLinks>
    <vt:vector size="336" baseType="variant">
      <vt:variant>
        <vt:i4>3997718</vt:i4>
      </vt:variant>
      <vt:variant>
        <vt:i4>165</vt:i4>
      </vt:variant>
      <vt:variant>
        <vt:i4>0</vt:i4>
      </vt:variant>
      <vt:variant>
        <vt:i4>5</vt:i4>
      </vt:variant>
      <vt:variant>
        <vt:lpwstr>http://www.astynomia.gr/index.php?option=ozo_content&amp;lang='..'&amp;perform=view&amp;id=29014&amp;Itemid=1117&amp;lang=</vt:lpwstr>
      </vt:variant>
      <vt:variant>
        <vt:lpwstr/>
      </vt:variant>
      <vt:variant>
        <vt:i4>4063253</vt:i4>
      </vt:variant>
      <vt:variant>
        <vt:i4>162</vt:i4>
      </vt:variant>
      <vt:variant>
        <vt:i4>0</vt:i4>
      </vt:variant>
      <vt:variant>
        <vt:i4>5</vt:i4>
      </vt:variant>
      <vt:variant>
        <vt:lpwstr>http://www.astynomia.gr/index.php?option=ozo_content&amp;lang='..'&amp;perform=view&amp;id=29025&amp;Itemid=1115&amp;lang=</vt:lpwstr>
      </vt:variant>
      <vt:variant>
        <vt:lpwstr/>
      </vt:variant>
      <vt:variant>
        <vt:i4>3604501</vt:i4>
      </vt:variant>
      <vt:variant>
        <vt:i4>159</vt:i4>
      </vt:variant>
      <vt:variant>
        <vt:i4>0</vt:i4>
      </vt:variant>
      <vt:variant>
        <vt:i4>5</vt:i4>
      </vt:variant>
      <vt:variant>
        <vt:lpwstr>http://www.astynomia.gr/index.php?option=ozo_content&amp;lang='..'&amp;perform=view&amp;id=28903&amp;Itemid=1123&amp;lang=</vt:lpwstr>
      </vt:variant>
      <vt:variant>
        <vt:lpwstr/>
      </vt:variant>
      <vt:variant>
        <vt:i4>3276820</vt:i4>
      </vt:variant>
      <vt:variant>
        <vt:i4>156</vt:i4>
      </vt:variant>
      <vt:variant>
        <vt:i4>0</vt:i4>
      </vt:variant>
      <vt:variant>
        <vt:i4>5</vt:i4>
      </vt:variant>
      <vt:variant>
        <vt:lpwstr>http://www.astynomia.gr/index.php?option=ozo_content&amp;lang='..'&amp;perform=view&amp;id=28912&amp;Itemid=1127&amp;lang=</vt:lpwstr>
      </vt:variant>
      <vt:variant>
        <vt:lpwstr/>
      </vt:variant>
      <vt:variant>
        <vt:i4>3670038</vt:i4>
      </vt:variant>
      <vt:variant>
        <vt:i4>153</vt:i4>
      </vt:variant>
      <vt:variant>
        <vt:i4>0</vt:i4>
      </vt:variant>
      <vt:variant>
        <vt:i4>5</vt:i4>
      </vt:variant>
      <vt:variant>
        <vt:lpwstr>http://www.astynomia.gr/index.php?option=ozo_content&amp;lang='..'&amp;perform=view&amp;id=28706&amp;Itemid=1117&amp;lang=</vt:lpwstr>
      </vt:variant>
      <vt:variant>
        <vt:lpwstr/>
      </vt:variant>
      <vt:variant>
        <vt:i4>3342357</vt:i4>
      </vt:variant>
      <vt:variant>
        <vt:i4>150</vt:i4>
      </vt:variant>
      <vt:variant>
        <vt:i4>0</vt:i4>
      </vt:variant>
      <vt:variant>
        <vt:i4>5</vt:i4>
      </vt:variant>
      <vt:variant>
        <vt:lpwstr>http://www.astynomia.gr/index.php?option=ozo_content&amp;lang='..'&amp;perform=view&amp;id=28733&amp;Itemid=1119&amp;lang=</vt:lpwstr>
      </vt:variant>
      <vt:variant>
        <vt:lpwstr/>
      </vt:variant>
      <vt:variant>
        <vt:i4>3801110</vt:i4>
      </vt:variant>
      <vt:variant>
        <vt:i4>147</vt:i4>
      </vt:variant>
      <vt:variant>
        <vt:i4>0</vt:i4>
      </vt:variant>
      <vt:variant>
        <vt:i4>5</vt:i4>
      </vt:variant>
      <vt:variant>
        <vt:lpwstr>http://www.astynomia.gr/index.php?option=ozo_content&amp;lang='..'&amp;perform=view&amp;id=28707&amp;Itemid=1114&amp;lang=</vt:lpwstr>
      </vt:variant>
      <vt:variant>
        <vt:lpwstr/>
      </vt:variant>
      <vt:variant>
        <vt:i4>3866641</vt:i4>
      </vt:variant>
      <vt:variant>
        <vt:i4>144</vt:i4>
      </vt:variant>
      <vt:variant>
        <vt:i4>0</vt:i4>
      </vt:variant>
      <vt:variant>
        <vt:i4>5</vt:i4>
      </vt:variant>
      <vt:variant>
        <vt:lpwstr>http://www.astynomia.gr/index.php?option=ozo_content&amp;lang='..'&amp;perform=view&amp;id=28677&amp;Itemid=1114&amp;lang=</vt:lpwstr>
      </vt:variant>
      <vt:variant>
        <vt:lpwstr/>
      </vt:variant>
      <vt:variant>
        <vt:i4>3932181</vt:i4>
      </vt:variant>
      <vt:variant>
        <vt:i4>141</vt:i4>
      </vt:variant>
      <vt:variant>
        <vt:i4>0</vt:i4>
      </vt:variant>
      <vt:variant>
        <vt:i4>5</vt:i4>
      </vt:variant>
      <vt:variant>
        <vt:lpwstr>http://www.astynomia.gr/index.php?option=ozo_content&amp;lang='..'&amp;perform=view&amp;id=28631&amp;Itemid=1115&amp;lang=</vt:lpwstr>
      </vt:variant>
      <vt:variant>
        <vt:lpwstr/>
      </vt:variant>
      <vt:variant>
        <vt:i4>4063255</vt:i4>
      </vt:variant>
      <vt:variant>
        <vt:i4>138</vt:i4>
      </vt:variant>
      <vt:variant>
        <vt:i4>0</vt:i4>
      </vt:variant>
      <vt:variant>
        <vt:i4>5</vt:i4>
      </vt:variant>
      <vt:variant>
        <vt:lpwstr>http://www.astynomia.gr/index.php?option=ozo_content&amp;lang='..'&amp;perform=view&amp;id=28521&amp;Itemid=1124&amp;lang=</vt:lpwstr>
      </vt:variant>
      <vt:variant>
        <vt:lpwstr/>
      </vt:variant>
      <vt:variant>
        <vt:i4>3342365</vt:i4>
      </vt:variant>
      <vt:variant>
        <vt:i4>135</vt:i4>
      </vt:variant>
      <vt:variant>
        <vt:i4>0</vt:i4>
      </vt:variant>
      <vt:variant>
        <vt:i4>5</vt:i4>
      </vt:variant>
      <vt:variant>
        <vt:lpwstr>http://www.astynomia.gr/index.php?option=ozo_content&amp;lang='..'&amp;perform=view&amp;id=28488&amp;Itemid=1121&amp;lang=</vt:lpwstr>
      </vt:variant>
      <vt:variant>
        <vt:lpwstr/>
      </vt:variant>
      <vt:variant>
        <vt:i4>4063260</vt:i4>
      </vt:variant>
      <vt:variant>
        <vt:i4>132</vt:i4>
      </vt:variant>
      <vt:variant>
        <vt:i4>0</vt:i4>
      </vt:variant>
      <vt:variant>
        <vt:i4>5</vt:i4>
      </vt:variant>
      <vt:variant>
        <vt:lpwstr>http://www.astynomia.gr/index.php?option=ozo_content&amp;lang='..'&amp;perform=view&amp;id=28493&amp;Itemid=1127&amp;lang=</vt:lpwstr>
      </vt:variant>
      <vt:variant>
        <vt:lpwstr/>
      </vt:variant>
      <vt:variant>
        <vt:i4>3932178</vt:i4>
      </vt:variant>
      <vt:variant>
        <vt:i4>129</vt:i4>
      </vt:variant>
      <vt:variant>
        <vt:i4>0</vt:i4>
      </vt:variant>
      <vt:variant>
        <vt:i4>5</vt:i4>
      </vt:variant>
      <vt:variant>
        <vt:lpwstr>http://www.astynomia.gr/index.php?option=ozo_content&amp;lang='..'&amp;perform=view&amp;id=28442&amp;Itemid=1114&amp;lang=</vt:lpwstr>
      </vt:variant>
      <vt:variant>
        <vt:lpwstr/>
      </vt:variant>
      <vt:variant>
        <vt:i4>3997713</vt:i4>
      </vt:variant>
      <vt:variant>
        <vt:i4>126</vt:i4>
      </vt:variant>
      <vt:variant>
        <vt:i4>0</vt:i4>
      </vt:variant>
      <vt:variant>
        <vt:i4>5</vt:i4>
      </vt:variant>
      <vt:variant>
        <vt:lpwstr>http://www.astynomia.gr/index.php?option=ozo_content&amp;lang='..'&amp;perform=view&amp;id=28377&amp;Itemid=1117&amp;lang=</vt:lpwstr>
      </vt:variant>
      <vt:variant>
        <vt:lpwstr/>
      </vt:variant>
      <vt:variant>
        <vt:i4>3801105</vt:i4>
      </vt:variant>
      <vt:variant>
        <vt:i4>123</vt:i4>
      </vt:variant>
      <vt:variant>
        <vt:i4>0</vt:i4>
      </vt:variant>
      <vt:variant>
        <vt:i4>5</vt:i4>
      </vt:variant>
      <vt:variant>
        <vt:lpwstr>http://www.astynomia.gr/index.php?option=ozo_content&amp;lang='..'&amp;perform=view&amp;id=28172&amp;Itemid=1117&amp;lang=</vt:lpwstr>
      </vt:variant>
      <vt:variant>
        <vt:lpwstr/>
      </vt:variant>
      <vt:variant>
        <vt:i4>3932183</vt:i4>
      </vt:variant>
      <vt:variant>
        <vt:i4>120</vt:i4>
      </vt:variant>
      <vt:variant>
        <vt:i4>0</vt:i4>
      </vt:variant>
      <vt:variant>
        <vt:i4>5</vt:i4>
      </vt:variant>
      <vt:variant>
        <vt:lpwstr>http://www.astynomia.gr/index.php?option=ozo_content&amp;lang='..'&amp;perform=view&amp;id=28123&amp;Itemid=1120&amp;lang=</vt:lpwstr>
      </vt:variant>
      <vt:variant>
        <vt:lpwstr/>
      </vt:variant>
      <vt:variant>
        <vt:i4>3801109</vt:i4>
      </vt:variant>
      <vt:variant>
        <vt:i4>117</vt:i4>
      </vt:variant>
      <vt:variant>
        <vt:i4>0</vt:i4>
      </vt:variant>
      <vt:variant>
        <vt:i4>5</vt:i4>
      </vt:variant>
      <vt:variant>
        <vt:lpwstr>http://www.astynomia.gr/index.php?option=ozo_content&amp;lang='..'&amp;perform=view&amp;id=28132&amp;Itemid=1117&amp;lang=</vt:lpwstr>
      </vt:variant>
      <vt:variant>
        <vt:lpwstr/>
      </vt:variant>
      <vt:variant>
        <vt:i4>3735574</vt:i4>
      </vt:variant>
      <vt:variant>
        <vt:i4>114</vt:i4>
      </vt:variant>
      <vt:variant>
        <vt:i4>0</vt:i4>
      </vt:variant>
      <vt:variant>
        <vt:i4>5</vt:i4>
      </vt:variant>
      <vt:variant>
        <vt:lpwstr>http://www.astynomia.gr/index.php?option=ozo_content&amp;lang='..'&amp;perform=view&amp;id=27976&amp;Itemid=1099&amp;lang=</vt:lpwstr>
      </vt:variant>
      <vt:variant>
        <vt:lpwstr/>
      </vt:variant>
      <vt:variant>
        <vt:i4>3342354</vt:i4>
      </vt:variant>
      <vt:variant>
        <vt:i4>111</vt:i4>
      </vt:variant>
      <vt:variant>
        <vt:i4>0</vt:i4>
      </vt:variant>
      <vt:variant>
        <vt:i4>5</vt:i4>
      </vt:variant>
      <vt:variant>
        <vt:lpwstr>http://www.astynomia.gr/index.php?option=ozo_content&amp;lang='..'&amp;perform=view&amp;id=27936&amp;Itemid=1093&amp;lang=</vt:lpwstr>
      </vt:variant>
      <vt:variant>
        <vt:lpwstr/>
      </vt:variant>
      <vt:variant>
        <vt:i4>3211294</vt:i4>
      </vt:variant>
      <vt:variant>
        <vt:i4>108</vt:i4>
      </vt:variant>
      <vt:variant>
        <vt:i4>0</vt:i4>
      </vt:variant>
      <vt:variant>
        <vt:i4>5</vt:i4>
      </vt:variant>
      <vt:variant>
        <vt:lpwstr>http://www.astynomia.gr/index.php?option=ozo_content&amp;lang='..'&amp;perform=view&amp;id=27863&amp;Itemid=1104&amp;lang=</vt:lpwstr>
      </vt:variant>
      <vt:variant>
        <vt:lpwstr/>
      </vt:variant>
      <vt:variant>
        <vt:i4>3801109</vt:i4>
      </vt:variant>
      <vt:variant>
        <vt:i4>105</vt:i4>
      </vt:variant>
      <vt:variant>
        <vt:i4>0</vt:i4>
      </vt:variant>
      <vt:variant>
        <vt:i4>5</vt:i4>
      </vt:variant>
      <vt:variant>
        <vt:lpwstr>http://www.astynomia.gr/index.php?option=ozo_content&amp;lang='..'&amp;perform=view&amp;id=27849&amp;Itemid=1094&amp;lang=</vt:lpwstr>
      </vt:variant>
      <vt:variant>
        <vt:lpwstr/>
      </vt:variant>
      <vt:variant>
        <vt:i4>3670047</vt:i4>
      </vt:variant>
      <vt:variant>
        <vt:i4>102</vt:i4>
      </vt:variant>
      <vt:variant>
        <vt:i4>0</vt:i4>
      </vt:variant>
      <vt:variant>
        <vt:i4>5</vt:i4>
      </vt:variant>
      <vt:variant>
        <vt:lpwstr>http://www.astynomia.gr/index.php?option=ozo_content&amp;lang='..'&amp;perform=view&amp;id=27771&amp;Itemid=1100&amp;lang=</vt:lpwstr>
      </vt:variant>
      <vt:variant>
        <vt:lpwstr/>
      </vt:variant>
      <vt:variant>
        <vt:i4>3866647</vt:i4>
      </vt:variant>
      <vt:variant>
        <vt:i4>99</vt:i4>
      </vt:variant>
      <vt:variant>
        <vt:i4>0</vt:i4>
      </vt:variant>
      <vt:variant>
        <vt:i4>5</vt:i4>
      </vt:variant>
      <vt:variant>
        <vt:lpwstr>http://www.astynomia.gr/index.php?option=ozo_content&amp;lang='..'&amp;perform=view&amp;id=27765&amp;Itemid=1096&amp;lang=</vt:lpwstr>
      </vt:variant>
      <vt:variant>
        <vt:lpwstr/>
      </vt:variant>
      <vt:variant>
        <vt:i4>4128788</vt:i4>
      </vt:variant>
      <vt:variant>
        <vt:i4>96</vt:i4>
      </vt:variant>
      <vt:variant>
        <vt:i4>0</vt:i4>
      </vt:variant>
      <vt:variant>
        <vt:i4>5</vt:i4>
      </vt:variant>
      <vt:variant>
        <vt:lpwstr>http://www.astynomia.gr/index.php?option=ozo_content&amp;lang='..'&amp;perform=view&amp;id=27751&amp;Itemid=1096&amp;lang=</vt:lpwstr>
      </vt:variant>
      <vt:variant>
        <vt:lpwstr/>
      </vt:variant>
      <vt:variant>
        <vt:i4>3866654</vt:i4>
      </vt:variant>
      <vt:variant>
        <vt:i4>93</vt:i4>
      </vt:variant>
      <vt:variant>
        <vt:i4>0</vt:i4>
      </vt:variant>
      <vt:variant>
        <vt:i4>5</vt:i4>
      </vt:variant>
      <vt:variant>
        <vt:lpwstr>http://www.astynomia.gr/index.php?option=ozo_content&amp;lang='..'&amp;perform=view&amp;id=27363&amp;Itemid=1105&amp;lang=</vt:lpwstr>
      </vt:variant>
      <vt:variant>
        <vt:lpwstr/>
      </vt:variant>
      <vt:variant>
        <vt:i4>3997715</vt:i4>
      </vt:variant>
      <vt:variant>
        <vt:i4>90</vt:i4>
      </vt:variant>
      <vt:variant>
        <vt:i4>0</vt:i4>
      </vt:variant>
      <vt:variant>
        <vt:i4>5</vt:i4>
      </vt:variant>
      <vt:variant>
        <vt:lpwstr>http://www.astynomia.gr/index.php?option=ozo_content&amp;lang='..'&amp;perform=view&amp;id=27127&amp;Itemid=1094&amp;lang=</vt:lpwstr>
      </vt:variant>
      <vt:variant>
        <vt:lpwstr/>
      </vt:variant>
      <vt:variant>
        <vt:i4>3932181</vt:i4>
      </vt:variant>
      <vt:variant>
        <vt:i4>87</vt:i4>
      </vt:variant>
      <vt:variant>
        <vt:i4>0</vt:i4>
      </vt:variant>
      <vt:variant>
        <vt:i4>5</vt:i4>
      </vt:variant>
      <vt:variant>
        <vt:lpwstr>http://www.astynomia.gr/index.php?option=ozo_content&amp;lang='..'&amp;perform=view&amp;id=27045&amp;Itemid=1096&amp;lang=</vt:lpwstr>
      </vt:variant>
      <vt:variant>
        <vt:lpwstr/>
      </vt:variant>
      <vt:variant>
        <vt:i4>3145749</vt:i4>
      </vt:variant>
      <vt:variant>
        <vt:i4>84</vt:i4>
      </vt:variant>
      <vt:variant>
        <vt:i4>0</vt:i4>
      </vt:variant>
      <vt:variant>
        <vt:i4>5</vt:i4>
      </vt:variant>
      <vt:variant>
        <vt:lpwstr>http://www.astynomia.gr/index.php?option=ozo_content&amp;lang='..'&amp;perform=view&amp;id=26741&amp;Itemid=1089&amp;lang=</vt:lpwstr>
      </vt:variant>
      <vt:variant>
        <vt:lpwstr/>
      </vt:variant>
      <vt:variant>
        <vt:i4>3735574</vt:i4>
      </vt:variant>
      <vt:variant>
        <vt:i4>81</vt:i4>
      </vt:variant>
      <vt:variant>
        <vt:i4>0</vt:i4>
      </vt:variant>
      <vt:variant>
        <vt:i4>5</vt:i4>
      </vt:variant>
      <vt:variant>
        <vt:lpwstr>http://www.astynomia.gr/index.php?option=ozo_content&amp;lang='..'&amp;perform=view&amp;id=26677&amp;Itemid=1087&amp;lang=</vt:lpwstr>
      </vt:variant>
      <vt:variant>
        <vt:lpwstr/>
      </vt:variant>
      <vt:variant>
        <vt:i4>3670040</vt:i4>
      </vt:variant>
      <vt:variant>
        <vt:i4>78</vt:i4>
      </vt:variant>
      <vt:variant>
        <vt:i4>0</vt:i4>
      </vt:variant>
      <vt:variant>
        <vt:i4>5</vt:i4>
      </vt:variant>
      <vt:variant>
        <vt:lpwstr>http://www.astynomia.gr/index.php?option=ozo_content&amp;lang='..'&amp;perform=view&amp;id=26595&amp;Itemid=1087&amp;lang=</vt:lpwstr>
      </vt:variant>
      <vt:variant>
        <vt:lpwstr/>
      </vt:variant>
      <vt:variant>
        <vt:i4>3342352</vt:i4>
      </vt:variant>
      <vt:variant>
        <vt:i4>75</vt:i4>
      </vt:variant>
      <vt:variant>
        <vt:i4>0</vt:i4>
      </vt:variant>
      <vt:variant>
        <vt:i4>5</vt:i4>
      </vt:variant>
      <vt:variant>
        <vt:lpwstr>http://www.astynomia.gr/index.php?option=ozo_content&amp;lang='..'&amp;perform=view&amp;id=26318&amp;Itemid=1087&amp;lang=</vt:lpwstr>
      </vt:variant>
      <vt:variant>
        <vt:lpwstr/>
      </vt:variant>
      <vt:variant>
        <vt:i4>3801112</vt:i4>
      </vt:variant>
      <vt:variant>
        <vt:i4>72</vt:i4>
      </vt:variant>
      <vt:variant>
        <vt:i4>0</vt:i4>
      </vt:variant>
      <vt:variant>
        <vt:i4>5</vt:i4>
      </vt:variant>
      <vt:variant>
        <vt:lpwstr>http://www.astynomia.gr/index.php?option=ozo_content&amp;lang='..'&amp;perform=view&amp;id=26290&amp;Itemid=1087&amp;lang=</vt:lpwstr>
      </vt:variant>
      <vt:variant>
        <vt:lpwstr/>
      </vt:variant>
      <vt:variant>
        <vt:i4>4063258</vt:i4>
      </vt:variant>
      <vt:variant>
        <vt:i4>69</vt:i4>
      </vt:variant>
      <vt:variant>
        <vt:i4>0</vt:i4>
      </vt:variant>
      <vt:variant>
        <vt:i4>5</vt:i4>
      </vt:variant>
      <vt:variant>
        <vt:lpwstr>http://www.astynomia.gr/index.php?option=ozo_content&amp;lang='..'&amp;perform=view&amp;id=25777&amp;Itemid=1071&amp;lang=</vt:lpwstr>
      </vt:variant>
      <vt:variant>
        <vt:lpwstr/>
      </vt:variant>
      <vt:variant>
        <vt:i4>4128792</vt:i4>
      </vt:variant>
      <vt:variant>
        <vt:i4>66</vt:i4>
      </vt:variant>
      <vt:variant>
        <vt:i4>0</vt:i4>
      </vt:variant>
      <vt:variant>
        <vt:i4>5</vt:i4>
      </vt:variant>
      <vt:variant>
        <vt:lpwstr>http://www.astynomia.gr/index.php?option=ozo_content&amp;lang='..'&amp;perform=view&amp;id=25657&amp;Itemid=1071&amp;lang=</vt:lpwstr>
      </vt:variant>
      <vt:variant>
        <vt:lpwstr/>
      </vt:variant>
      <vt:variant>
        <vt:i4>4128794</vt:i4>
      </vt:variant>
      <vt:variant>
        <vt:i4>63</vt:i4>
      </vt:variant>
      <vt:variant>
        <vt:i4>0</vt:i4>
      </vt:variant>
      <vt:variant>
        <vt:i4>5</vt:i4>
      </vt:variant>
      <vt:variant>
        <vt:lpwstr>http://www.astynomia.gr/index.php?option=ozo_content&amp;lang='..'&amp;perform=view&amp;id=25574&amp;Itemid=1071&amp;lang=</vt:lpwstr>
      </vt:variant>
      <vt:variant>
        <vt:lpwstr/>
      </vt:variant>
      <vt:variant>
        <vt:i4>3735580</vt:i4>
      </vt:variant>
      <vt:variant>
        <vt:i4>60</vt:i4>
      </vt:variant>
      <vt:variant>
        <vt:i4>0</vt:i4>
      </vt:variant>
      <vt:variant>
        <vt:i4>5</vt:i4>
      </vt:variant>
      <vt:variant>
        <vt:lpwstr>http://www.astynomia.gr/index.php?option=ozo_content&amp;lang='..'&amp;perform=view&amp;id=25510&amp;Itemid=1073&amp;lang=</vt:lpwstr>
      </vt:variant>
      <vt:variant>
        <vt:lpwstr/>
      </vt:variant>
      <vt:variant>
        <vt:i4>3801114</vt:i4>
      </vt:variant>
      <vt:variant>
        <vt:i4>57</vt:i4>
      </vt:variant>
      <vt:variant>
        <vt:i4>0</vt:i4>
      </vt:variant>
      <vt:variant>
        <vt:i4>5</vt:i4>
      </vt:variant>
      <vt:variant>
        <vt:lpwstr>http://www.astynomia.gr/index.php?option=ozo_content&amp;lang='..'&amp;perform=view&amp;id=25274&amp;Itemid=1073&amp;lang=</vt:lpwstr>
      </vt:variant>
      <vt:variant>
        <vt:lpwstr/>
      </vt:variant>
      <vt:variant>
        <vt:i4>3997727</vt:i4>
      </vt:variant>
      <vt:variant>
        <vt:i4>54</vt:i4>
      </vt:variant>
      <vt:variant>
        <vt:i4>0</vt:i4>
      </vt:variant>
      <vt:variant>
        <vt:i4>5</vt:i4>
      </vt:variant>
      <vt:variant>
        <vt:lpwstr>http://www.astynomia.gr/index.php?option=ozo_content&amp;lang='..'&amp;perform=view&amp;id=25221&amp;Itemid=1071&amp;lang=</vt:lpwstr>
      </vt:variant>
      <vt:variant>
        <vt:lpwstr/>
      </vt:variant>
      <vt:variant>
        <vt:i4>3866652</vt:i4>
      </vt:variant>
      <vt:variant>
        <vt:i4>51</vt:i4>
      </vt:variant>
      <vt:variant>
        <vt:i4>0</vt:i4>
      </vt:variant>
      <vt:variant>
        <vt:i4>5</vt:i4>
      </vt:variant>
      <vt:variant>
        <vt:lpwstr>http://www.astynomia.gr/index.php?option=ozo_content&amp;lang='..'&amp;perform=view&amp;id=25207&amp;Itemid=1061&amp;lang=</vt:lpwstr>
      </vt:variant>
      <vt:variant>
        <vt:lpwstr/>
      </vt:variant>
      <vt:variant>
        <vt:i4>4063261</vt:i4>
      </vt:variant>
      <vt:variant>
        <vt:i4>48</vt:i4>
      </vt:variant>
      <vt:variant>
        <vt:i4>0</vt:i4>
      </vt:variant>
      <vt:variant>
        <vt:i4>5</vt:i4>
      </vt:variant>
      <vt:variant>
        <vt:lpwstr>http://www.astynomia.gr/index.php?option=ozo_content&amp;lang='..'&amp;perform=view&amp;id=25121&amp;Itemid=1051&amp;lang=</vt:lpwstr>
      </vt:variant>
      <vt:variant>
        <vt:lpwstr/>
      </vt:variant>
      <vt:variant>
        <vt:i4>3473436</vt:i4>
      </vt:variant>
      <vt:variant>
        <vt:i4>45</vt:i4>
      </vt:variant>
      <vt:variant>
        <vt:i4>0</vt:i4>
      </vt:variant>
      <vt:variant>
        <vt:i4>5</vt:i4>
      </vt:variant>
      <vt:variant>
        <vt:lpwstr>http://www.astynomia.gr/index.php?option=ozo_content&amp;lang='..'&amp;perform=view&amp;id=25032&amp;Itemid=1058&amp;lang=</vt:lpwstr>
      </vt:variant>
      <vt:variant>
        <vt:lpwstr/>
      </vt:variant>
      <vt:variant>
        <vt:i4>4063257</vt:i4>
      </vt:variant>
      <vt:variant>
        <vt:i4>42</vt:i4>
      </vt:variant>
      <vt:variant>
        <vt:i4>0</vt:i4>
      </vt:variant>
      <vt:variant>
        <vt:i4>5</vt:i4>
      </vt:variant>
      <vt:variant>
        <vt:lpwstr>http://www.astynomia.gr/index.php?option=ozo_content&amp;lang='..'&amp;perform=view&amp;id=24860&amp;Itemid=1049&amp;lang=</vt:lpwstr>
      </vt:variant>
      <vt:variant>
        <vt:lpwstr/>
      </vt:variant>
      <vt:variant>
        <vt:i4>3407899</vt:i4>
      </vt:variant>
      <vt:variant>
        <vt:i4>39</vt:i4>
      </vt:variant>
      <vt:variant>
        <vt:i4>0</vt:i4>
      </vt:variant>
      <vt:variant>
        <vt:i4>5</vt:i4>
      </vt:variant>
      <vt:variant>
        <vt:lpwstr>http://www.astynomia.gr/index.php?option=ozo_content&amp;lang='..'&amp;perform=view&amp;id=24850&amp;Itemid=1053&amp;lang=</vt:lpwstr>
      </vt:variant>
      <vt:variant>
        <vt:lpwstr/>
      </vt:variant>
      <vt:variant>
        <vt:i4>3276825</vt:i4>
      </vt:variant>
      <vt:variant>
        <vt:i4>36</vt:i4>
      </vt:variant>
      <vt:variant>
        <vt:i4>0</vt:i4>
      </vt:variant>
      <vt:variant>
        <vt:i4>5</vt:i4>
      </vt:variant>
      <vt:variant>
        <vt:lpwstr>http://www.astynomia.gr/index.php?option=ozo_content&amp;lang='..'&amp;perform=view&amp;id=24862&amp;Itemid=1047&amp;lang=</vt:lpwstr>
      </vt:variant>
      <vt:variant>
        <vt:lpwstr/>
      </vt:variant>
      <vt:variant>
        <vt:i4>4128795</vt:i4>
      </vt:variant>
      <vt:variant>
        <vt:i4>33</vt:i4>
      </vt:variant>
      <vt:variant>
        <vt:i4>0</vt:i4>
      </vt:variant>
      <vt:variant>
        <vt:i4>5</vt:i4>
      </vt:variant>
      <vt:variant>
        <vt:lpwstr>http://www.astynomia.gr/index.php?option=ozo_content&amp;lang='..'&amp;perform=view&amp;id=24755&amp;Itemid=1052&amp;lang=</vt:lpwstr>
      </vt:variant>
      <vt:variant>
        <vt:lpwstr/>
      </vt:variant>
      <vt:variant>
        <vt:i4>3538974</vt:i4>
      </vt:variant>
      <vt:variant>
        <vt:i4>30</vt:i4>
      </vt:variant>
      <vt:variant>
        <vt:i4>0</vt:i4>
      </vt:variant>
      <vt:variant>
        <vt:i4>5</vt:i4>
      </vt:variant>
      <vt:variant>
        <vt:lpwstr>http://www.astynomia.gr/index.php?option=ozo_content&amp;lang='..'&amp;perform=view&amp;id=24709&amp;Itemid=1057&amp;lang=</vt:lpwstr>
      </vt:variant>
      <vt:variant>
        <vt:lpwstr/>
      </vt:variant>
      <vt:variant>
        <vt:i4>3801110</vt:i4>
      </vt:variant>
      <vt:variant>
        <vt:i4>27</vt:i4>
      </vt:variant>
      <vt:variant>
        <vt:i4>0</vt:i4>
      </vt:variant>
      <vt:variant>
        <vt:i4>5</vt:i4>
      </vt:variant>
      <vt:variant>
        <vt:lpwstr>http://www.astynomia.gr/index.php?option=ozo_content&amp;lang='..'&amp;perform=view&amp;id=24586&amp;Itemid=1056&amp;lang=</vt:lpwstr>
      </vt:variant>
      <vt:variant>
        <vt:lpwstr/>
      </vt:variant>
      <vt:variant>
        <vt:i4>3735583</vt:i4>
      </vt:variant>
      <vt:variant>
        <vt:i4>24</vt:i4>
      </vt:variant>
      <vt:variant>
        <vt:i4>0</vt:i4>
      </vt:variant>
      <vt:variant>
        <vt:i4>5</vt:i4>
      </vt:variant>
      <vt:variant>
        <vt:lpwstr>http://www.astynomia.gr/index.php?option=ozo_content&amp;lang='..'&amp;perform=view&amp;id=24417&amp;Itemid=1055&amp;lang=</vt:lpwstr>
      </vt:variant>
      <vt:variant>
        <vt:lpwstr/>
      </vt:variant>
      <vt:variant>
        <vt:i4>3735576</vt:i4>
      </vt:variant>
      <vt:variant>
        <vt:i4>21</vt:i4>
      </vt:variant>
      <vt:variant>
        <vt:i4>0</vt:i4>
      </vt:variant>
      <vt:variant>
        <vt:i4>5</vt:i4>
      </vt:variant>
      <vt:variant>
        <vt:lpwstr>http://www.astynomia.gr/index.php?option=ozo_content&amp;lang='..'&amp;perform=view&amp;id=24372&amp;Itemid=1047&amp;lang=</vt:lpwstr>
      </vt:variant>
      <vt:variant>
        <vt:lpwstr/>
      </vt:variant>
      <vt:variant>
        <vt:i4>4063260</vt:i4>
      </vt:variant>
      <vt:variant>
        <vt:i4>18</vt:i4>
      </vt:variant>
      <vt:variant>
        <vt:i4>0</vt:i4>
      </vt:variant>
      <vt:variant>
        <vt:i4>5</vt:i4>
      </vt:variant>
      <vt:variant>
        <vt:lpwstr>http://www.astynomia.gr/index.php?option=ozo_content&amp;lang='..'&amp;perform=view&amp;id=24346&amp;Itemid=1034&amp;lang=</vt:lpwstr>
      </vt:variant>
      <vt:variant>
        <vt:lpwstr/>
      </vt:variant>
      <vt:variant>
        <vt:i4>3801116</vt:i4>
      </vt:variant>
      <vt:variant>
        <vt:i4>15</vt:i4>
      </vt:variant>
      <vt:variant>
        <vt:i4>0</vt:i4>
      </vt:variant>
      <vt:variant>
        <vt:i4>5</vt:i4>
      </vt:variant>
      <vt:variant>
        <vt:lpwstr>http://www.astynomia.gr/index.php?option=ozo_content&amp;lang='..'&amp;perform=view&amp;id=24351&amp;Itemid=1027&amp;lang=</vt:lpwstr>
      </vt:variant>
      <vt:variant>
        <vt:lpwstr/>
      </vt:variant>
      <vt:variant>
        <vt:i4>3342360</vt:i4>
      </vt:variant>
      <vt:variant>
        <vt:i4>12</vt:i4>
      </vt:variant>
      <vt:variant>
        <vt:i4>0</vt:i4>
      </vt:variant>
      <vt:variant>
        <vt:i4>5</vt:i4>
      </vt:variant>
      <vt:variant>
        <vt:lpwstr>http://www.astynomia.gr/index.php?option=ozo_content&amp;lang='..'&amp;perform=view&amp;id=24318&amp;Itemid=1027&amp;lang=</vt:lpwstr>
      </vt:variant>
      <vt:variant>
        <vt:lpwstr/>
      </vt:variant>
      <vt:variant>
        <vt:i4>3342360</vt:i4>
      </vt:variant>
      <vt:variant>
        <vt:i4>9</vt:i4>
      </vt:variant>
      <vt:variant>
        <vt:i4>0</vt:i4>
      </vt:variant>
      <vt:variant>
        <vt:i4>5</vt:i4>
      </vt:variant>
      <vt:variant>
        <vt:lpwstr>http://www.astynomia.gr/index.php?option=ozo_content&amp;lang='..'&amp;perform=view&amp;id=24109&amp;Itemid=1034&amp;lang=</vt:lpwstr>
      </vt:variant>
      <vt:variant>
        <vt:lpwstr/>
      </vt:variant>
      <vt:variant>
        <vt:i4>3211289</vt:i4>
      </vt:variant>
      <vt:variant>
        <vt:i4>6</vt:i4>
      </vt:variant>
      <vt:variant>
        <vt:i4>0</vt:i4>
      </vt:variant>
      <vt:variant>
        <vt:i4>5</vt:i4>
      </vt:variant>
      <vt:variant>
        <vt:lpwstr>http://www.astynomia.gr/index.php?option=ozo_content&amp;lang='..'&amp;perform=view&amp;id=23970&amp;Itemid=1027&amp;lang=</vt:lpwstr>
      </vt:variant>
      <vt:variant>
        <vt:lpwstr/>
      </vt:variant>
      <vt:variant>
        <vt:i4>3211289</vt:i4>
      </vt:variant>
      <vt:variant>
        <vt:i4>3</vt:i4>
      </vt:variant>
      <vt:variant>
        <vt:i4>0</vt:i4>
      </vt:variant>
      <vt:variant>
        <vt:i4>5</vt:i4>
      </vt:variant>
      <vt:variant>
        <vt:lpwstr>http://www.astynomia.gr/index.php?option=ozo_content&amp;lang='..'&amp;perform=view&amp;id=23970&amp;Itemid=1027&amp;lang=</vt:lpwstr>
      </vt:variant>
      <vt:variant>
        <vt:lpwstr/>
      </vt:variant>
      <vt:variant>
        <vt:i4>4128790</vt:i4>
      </vt:variant>
      <vt:variant>
        <vt:i4>0</vt:i4>
      </vt:variant>
      <vt:variant>
        <vt:i4>0</vt:i4>
      </vt:variant>
      <vt:variant>
        <vt:i4>5</vt:i4>
      </vt:variant>
      <vt:variant>
        <vt:lpwstr>http://www.astynomia.gr/index.php?option=ozo_content&amp;lang='..'&amp;perform=view&amp;id=23681&amp;Itemid=1027&amp;lang=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Χανιά, 13 Μαΐου 2010</dc:title>
  <dc:subject/>
  <dc:creator>roza</dc:creator>
  <cp:keywords/>
  <dc:description/>
  <cp:lastModifiedBy>voula</cp:lastModifiedBy>
  <cp:revision>120</cp:revision>
  <cp:lastPrinted>2014-07-23T09:06:00Z</cp:lastPrinted>
  <dcterms:created xsi:type="dcterms:W3CDTF">2014-07-07T13:18:00Z</dcterms:created>
  <dcterms:modified xsi:type="dcterms:W3CDTF">2014-07-25T16:06:00Z</dcterms:modified>
</cp:coreProperties>
</file>