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E1" w:rsidRDefault="004E3CE1" w:rsidP="00420BE4">
      <w:pPr>
        <w:pStyle w:val="a3"/>
        <w:ind w:left="0" w:hanging="2"/>
        <w:rPr>
          <w:rFonts w:ascii="Tahoma" w:eastAsia="Tahoma" w:hAnsi="Tahoma" w:cs="Tahoma"/>
          <w:u w:val="single"/>
        </w:rPr>
      </w:pPr>
    </w:p>
    <w:p w:rsidR="00420BE4" w:rsidRDefault="00420BE4" w:rsidP="00420BE4">
      <w:pPr>
        <w:pStyle w:val="a3"/>
        <w:ind w:left="0" w:hanging="2"/>
        <w:rPr>
          <w:rFonts w:eastAsia="Tahoma" w:cs="Tahoma"/>
          <w:u w:val="single"/>
        </w:rPr>
      </w:pPr>
    </w:p>
    <w:p w:rsidR="004E3CE1" w:rsidRPr="00420BE4" w:rsidRDefault="00420BE4" w:rsidP="00420BE4">
      <w:pPr>
        <w:pStyle w:val="a3"/>
        <w:ind w:left="0" w:hanging="2"/>
        <w:rPr>
          <w:rFonts w:eastAsia="Tahoma" w:cs="Tahoma"/>
          <w:u w:val="single"/>
        </w:rPr>
      </w:pPr>
      <w:r w:rsidRPr="00420BE4">
        <w:rPr>
          <w:rFonts w:eastAsia="Tahoma" w:cs="Tahoma"/>
          <w:u w:val="single"/>
        </w:rPr>
        <w:t>ΧΟΡΩΔΙΑ ΣΥΛΛΟΓΟΥ ΦΙΛΩΝ ΜΟΥΣΙΚΗΣ</w:t>
      </w:r>
    </w:p>
    <w:p w:rsidR="004E3CE1" w:rsidRPr="00420BE4" w:rsidRDefault="00420BE4" w:rsidP="00420BE4">
      <w:pPr>
        <w:pStyle w:val="a3"/>
        <w:ind w:left="0" w:hanging="2"/>
        <w:rPr>
          <w:rFonts w:eastAsia="Tahoma" w:cs="Tahoma"/>
          <w:u w:val="single"/>
        </w:rPr>
      </w:pPr>
      <w:r w:rsidRPr="00420BE4">
        <w:rPr>
          <w:rFonts w:eastAsia="Tahoma" w:cs="Tahoma"/>
          <w:u w:val="single"/>
        </w:rPr>
        <w:t>¨ΒΕΛΒΕΝΤΙΝΕΣ ΦΩΝΕΣ¨</w:t>
      </w:r>
    </w:p>
    <w:p w:rsidR="004E3CE1" w:rsidRPr="00420BE4" w:rsidRDefault="004E3CE1" w:rsidP="00420BE4">
      <w:pPr>
        <w:ind w:left="0" w:hanging="2"/>
        <w:jc w:val="center"/>
        <w:rPr>
          <w:rFonts w:ascii="Comic Sans MS" w:eastAsia="Tahoma" w:hAnsi="Comic Sans MS" w:cs="Tahoma"/>
          <w:u w:val="single"/>
        </w:rPr>
      </w:pP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 xml:space="preserve">Η τάση για τη χορωδιακή απόδοση των τραγουδιών είναι έμφυτη στους κατοίκους του </w:t>
      </w:r>
      <w:proofErr w:type="spellStart"/>
      <w:r w:rsidRPr="00420BE4">
        <w:rPr>
          <w:rFonts w:ascii="Comic Sans MS" w:eastAsia="Tahoma" w:hAnsi="Comic Sans MS" w:cs="Tahoma"/>
        </w:rPr>
        <w:t>Βελβεντού</w:t>
      </w:r>
      <w:proofErr w:type="spellEnd"/>
      <w:r w:rsidRPr="00420BE4">
        <w:rPr>
          <w:rFonts w:ascii="Comic Sans MS" w:eastAsia="Tahoma" w:hAnsi="Comic Sans MS" w:cs="Tahoma"/>
        </w:rPr>
        <w:t xml:space="preserve"> και μεγάλη η αγάπη τους γι’ αυτού του είδους τη μουσική. Ανέκαθεν υπήρχαν στον τόπο μας ερασιτεχνικές χορωδίες διαφόρων ειδών (έντεχνες, παραδοσιακές, εκκλησ</w:t>
      </w:r>
      <w:r w:rsidRPr="00420BE4">
        <w:rPr>
          <w:rFonts w:ascii="Comic Sans MS" w:eastAsia="Tahoma" w:hAnsi="Comic Sans MS" w:cs="Tahoma"/>
        </w:rPr>
        <w:t>ιαστικές).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 xml:space="preserve">Η Μικτή Χορωδία με τη σημερινή της μορφή δημιουργήθηκε τον Οκτώβριο του 2004 από ερασιτέχνες χορωδούς υπό την οργάνωση και τη διδασκαλία του συγχωριανού μας Δημήτρη </w:t>
      </w:r>
      <w:proofErr w:type="spellStart"/>
      <w:r w:rsidRPr="00420BE4">
        <w:rPr>
          <w:rFonts w:ascii="Comic Sans MS" w:eastAsia="Tahoma" w:hAnsi="Comic Sans MS" w:cs="Tahoma"/>
        </w:rPr>
        <w:t>Χρύσου</w:t>
      </w:r>
      <w:proofErr w:type="spellEnd"/>
      <w:r w:rsidRPr="00420BE4">
        <w:rPr>
          <w:rFonts w:ascii="Comic Sans MS" w:eastAsia="Tahoma" w:hAnsi="Comic Sans MS" w:cs="Tahoma"/>
        </w:rPr>
        <w:t xml:space="preserve"> και υπό την σκέπη του Μορφωτικού Ομίλου </w:t>
      </w:r>
      <w:proofErr w:type="spellStart"/>
      <w:r w:rsidRPr="00420BE4">
        <w:rPr>
          <w:rFonts w:ascii="Comic Sans MS" w:eastAsia="Tahoma" w:hAnsi="Comic Sans MS" w:cs="Tahoma"/>
        </w:rPr>
        <w:t>Βελβεντού</w:t>
      </w:r>
      <w:proofErr w:type="spellEnd"/>
      <w:r w:rsidRPr="00420BE4">
        <w:rPr>
          <w:rFonts w:ascii="Comic Sans MS" w:eastAsia="Tahoma" w:hAnsi="Comic Sans MS" w:cs="Tahoma"/>
        </w:rPr>
        <w:t>. Από το Σεπτέμβριο τ</w:t>
      </w:r>
      <w:r w:rsidRPr="00420BE4">
        <w:rPr>
          <w:rFonts w:ascii="Comic Sans MS" w:eastAsia="Tahoma" w:hAnsi="Comic Sans MS" w:cs="Tahoma"/>
        </w:rPr>
        <w:t>ου 2017 ανήκει στο Σύλλογο Φίλων Μουσικής “</w:t>
      </w:r>
      <w:proofErr w:type="spellStart"/>
      <w:r w:rsidRPr="00420BE4">
        <w:rPr>
          <w:rFonts w:ascii="Comic Sans MS" w:eastAsia="Tahoma" w:hAnsi="Comic Sans MS" w:cs="Tahoma"/>
        </w:rPr>
        <w:t>Βελβεντινές</w:t>
      </w:r>
      <w:proofErr w:type="spellEnd"/>
      <w:r w:rsidRPr="00420BE4">
        <w:rPr>
          <w:rFonts w:ascii="Comic Sans MS" w:eastAsia="Tahoma" w:hAnsi="Comic Sans MS" w:cs="Tahoma"/>
        </w:rPr>
        <w:t xml:space="preserve"> Φωνές” ο οποίος συστάθηκε από πρωτοβουλία των μελών της χορωδίας.</w:t>
      </w:r>
    </w:p>
    <w:p w:rsid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Σκοπός της δημιουργίας και της λειτουργίας της είναι η διάσωση της μουσικής μας παράδοσης και η πολιτιστική ανάπτυξη της περιοχής μας,</w:t>
      </w:r>
      <w:r w:rsidRPr="00420BE4">
        <w:rPr>
          <w:rFonts w:ascii="Comic Sans MS" w:eastAsia="Tahoma" w:hAnsi="Comic Sans MS" w:cs="Tahoma"/>
        </w:rPr>
        <w:t xml:space="preserve"> μέσα από τη μουσική καλλιέργεια και την ανακάλυψη νέων μουσικών δρόμων.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proofErr w:type="spellStart"/>
      <w:r w:rsidRPr="00420BE4">
        <w:rPr>
          <w:rFonts w:ascii="Comic Sans MS" w:eastAsia="Tahoma" w:hAnsi="Comic Sans MS" w:cs="Tahoma"/>
        </w:rPr>
        <w:t>Γι΄</w:t>
      </w:r>
      <w:proofErr w:type="spellEnd"/>
      <w:r w:rsidRPr="00420BE4">
        <w:rPr>
          <w:rFonts w:ascii="Comic Sans MS" w:eastAsia="Tahoma" w:hAnsi="Comic Sans MS" w:cs="Tahoma"/>
        </w:rPr>
        <w:t xml:space="preserve"> αυτόν το λόγο έχουν δημιουργηθεί τρία τμήματα με απώτερο σκοπό να τροφοδοτεί το ένα το άλλο. Έτσι σήμερα λειτουργούν: Η τετράφωνη μικτή ενηλίκων, η </w:t>
      </w:r>
      <w:proofErr w:type="spellStart"/>
      <w:r w:rsidRPr="00420BE4">
        <w:rPr>
          <w:rFonts w:ascii="Comic Sans MS" w:eastAsia="Tahoma" w:hAnsi="Comic Sans MS" w:cs="Tahoma"/>
        </w:rPr>
        <w:t>τρίφωνη</w:t>
      </w:r>
      <w:proofErr w:type="spellEnd"/>
      <w:r w:rsidRPr="00420BE4">
        <w:rPr>
          <w:rFonts w:ascii="Comic Sans MS" w:eastAsia="Tahoma" w:hAnsi="Comic Sans MS" w:cs="Tahoma"/>
        </w:rPr>
        <w:t xml:space="preserve"> εφηβική κοριτσιών  και </w:t>
      </w:r>
      <w:r w:rsidRPr="00420BE4">
        <w:rPr>
          <w:rFonts w:ascii="Comic Sans MS" w:eastAsia="Tahoma" w:hAnsi="Comic Sans MS" w:cs="Tahoma"/>
        </w:rPr>
        <w:t>η δίφωνη παιδική χορωδία.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Το τμήμα ενηλίκων αποτελείται από 44 μέλη και το ρεπερτόριό του περιλαμβάνει τραγούδια από όλο το φάσμα και τον πλούτο της ελληνικής και ξένης μουσικής.</w:t>
      </w:r>
    </w:p>
    <w:p w:rsid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 xml:space="preserve">Έχει δώσει πολλές συναυλίες στο </w:t>
      </w:r>
      <w:proofErr w:type="spellStart"/>
      <w:r w:rsidRPr="00420BE4">
        <w:rPr>
          <w:rFonts w:ascii="Comic Sans MS" w:eastAsia="Tahoma" w:hAnsi="Comic Sans MS" w:cs="Tahoma"/>
        </w:rPr>
        <w:t>Βελβεντό</w:t>
      </w:r>
      <w:proofErr w:type="spellEnd"/>
      <w:r w:rsidRPr="00420BE4">
        <w:rPr>
          <w:rFonts w:ascii="Comic Sans MS" w:eastAsia="Tahoma" w:hAnsi="Comic Sans MS" w:cs="Tahoma"/>
        </w:rPr>
        <w:t xml:space="preserve"> (με κορυφαία εκδήλωση την συναυλία</w:t>
      </w:r>
      <w:r w:rsidRPr="00420BE4">
        <w:rPr>
          <w:rFonts w:ascii="Comic Sans MS" w:eastAsia="Tahoma" w:hAnsi="Comic Sans MS" w:cs="Tahoma"/>
        </w:rPr>
        <w:t>-συνεργασία με τον μουσικοσυνθέτη Γιώργο Χατζηνάσιο, τον Αύγουστο του 2014). Η μικτή χορωδία έχει εμφανισθεί με επιτυχία σε χορωδιακές εκδηλώσεις και σ’ άλλες πόλεις της χώρας μας, αλλά και εκτός Ελλάδος. Από τον Απρίλιο του 2006 διοργανώνει με επιτυχία κά</w:t>
      </w:r>
      <w:r w:rsidRPr="00420BE4">
        <w:rPr>
          <w:rFonts w:ascii="Comic Sans MS" w:eastAsia="Tahoma" w:hAnsi="Comic Sans MS" w:cs="Tahoma"/>
        </w:rPr>
        <w:t xml:space="preserve">θε χρόνο συναντήσεις χορωδιών στο </w:t>
      </w:r>
      <w:proofErr w:type="spellStart"/>
      <w:r w:rsidRPr="00420BE4">
        <w:rPr>
          <w:rFonts w:ascii="Comic Sans MS" w:eastAsia="Tahoma" w:hAnsi="Comic Sans MS" w:cs="Tahoma"/>
        </w:rPr>
        <w:t>Βελβεντό</w:t>
      </w:r>
      <w:proofErr w:type="spellEnd"/>
      <w:r w:rsidRPr="00420BE4">
        <w:rPr>
          <w:rFonts w:ascii="Comic Sans MS" w:eastAsia="Tahoma" w:hAnsi="Comic Sans MS" w:cs="Tahoma"/>
        </w:rPr>
        <w:t>.</w:t>
      </w:r>
    </w:p>
    <w:p w:rsid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Το Νοέμβριο του 2013, τον Μάρτιο του 2015 και τον Νοέμβριο του 2017  συμμετείχε στο 6</w:t>
      </w:r>
      <w:r w:rsidRPr="00420BE4">
        <w:rPr>
          <w:rFonts w:ascii="Comic Sans MS" w:eastAsia="Tahoma" w:hAnsi="Comic Sans MS" w:cs="Tahoma"/>
          <w:vertAlign w:val="superscript"/>
        </w:rPr>
        <w:t>ο</w:t>
      </w:r>
      <w:r w:rsidRPr="00420BE4">
        <w:rPr>
          <w:rFonts w:ascii="Comic Sans MS" w:eastAsia="Tahoma" w:hAnsi="Comic Sans MS" w:cs="Tahoma"/>
        </w:rPr>
        <w:t xml:space="preserve"> , 7</w:t>
      </w:r>
      <w:r w:rsidRPr="00420BE4">
        <w:rPr>
          <w:rFonts w:ascii="Comic Sans MS" w:eastAsia="Tahoma" w:hAnsi="Comic Sans MS" w:cs="Tahoma"/>
          <w:vertAlign w:val="superscript"/>
        </w:rPr>
        <w:t xml:space="preserve">ο  </w:t>
      </w:r>
      <w:r w:rsidRPr="00420BE4">
        <w:rPr>
          <w:rFonts w:ascii="Comic Sans MS" w:eastAsia="Tahoma" w:hAnsi="Comic Sans MS" w:cs="Tahoma"/>
        </w:rPr>
        <w:t xml:space="preserve"> και 8ο Διεθνές Φεστιβάλ Φιλαρμονικών – Χορωδιών – Ορχηστρών του Συνδέσμου Φιλαρμονικών Χορωδιών Ελλάδας που πραγματοπο</w:t>
      </w:r>
      <w:r w:rsidRPr="00420BE4">
        <w:rPr>
          <w:rFonts w:ascii="Comic Sans MS" w:eastAsia="Tahoma" w:hAnsi="Comic Sans MS" w:cs="Tahoma"/>
        </w:rPr>
        <w:t>ιήθηκε στη Θεσσαλονίκη.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Τον Μάρτιο του 2016 η μικτή χορωδία πήρε μέρος στο Διεθνές φεστιβάλ χορωδιών και χορού στην Βουδαπέστη.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Τον Απρίλιο του 2018 η χορωδία ενηλίκων πήρε μέρος στον Πανελλήνιο Διαγωνισμό της Χ.Ο.Ν. στον Πειραιά, αποσπώντας το πρώτο βραβε</w:t>
      </w:r>
      <w:r w:rsidRPr="00420BE4">
        <w:rPr>
          <w:rFonts w:ascii="Comic Sans MS" w:eastAsia="Tahoma" w:hAnsi="Comic Sans MS" w:cs="Tahoma"/>
        </w:rPr>
        <w:t>ίο.</w:t>
      </w: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r w:rsidRPr="00420BE4">
        <w:rPr>
          <w:rFonts w:ascii="Comic Sans MS" w:eastAsia="Tahoma" w:hAnsi="Comic Sans MS" w:cs="Tahoma"/>
        </w:rPr>
        <w:t>Το Μάρτιο του 2011 σχηματίστηκε η παιδική χορωδία, που αποτελείται από 25 παιδιά κι ένα χρόνο αργότερα σχηματίστηκε η Εφηβική χορωδία κοριτσιών που αποτελείται από 20 χορωδούς.</w:t>
      </w:r>
    </w:p>
    <w:p w:rsid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</w:p>
    <w:p w:rsidR="004E3CE1" w:rsidRPr="00420BE4" w:rsidRDefault="00420BE4" w:rsidP="00420BE4">
      <w:pPr>
        <w:ind w:left="0" w:hanging="2"/>
        <w:jc w:val="center"/>
        <w:rPr>
          <w:rFonts w:ascii="Comic Sans MS" w:eastAsia="Tahoma" w:hAnsi="Comic Sans MS" w:cs="Tahoma"/>
        </w:rPr>
      </w:pPr>
      <w:bookmarkStart w:id="0" w:name="_GoBack"/>
      <w:bookmarkEnd w:id="0"/>
      <w:r w:rsidRPr="00420BE4">
        <w:rPr>
          <w:rFonts w:ascii="Comic Sans MS" w:eastAsia="Tahoma" w:hAnsi="Comic Sans MS" w:cs="Tahoma"/>
        </w:rPr>
        <w:t>Τη διδασκαλία και τη διεύθυνση όλων των τμημάτων έχει αναλάβει από το 2008</w:t>
      </w:r>
      <w:r w:rsidRPr="00420BE4">
        <w:rPr>
          <w:rFonts w:ascii="Comic Sans MS" w:eastAsia="Tahoma" w:hAnsi="Comic Sans MS" w:cs="Tahoma"/>
        </w:rPr>
        <w:t xml:space="preserve"> η Αλεξάνδρα Παπά.</w:t>
      </w:r>
    </w:p>
    <w:p w:rsidR="004E3CE1" w:rsidRPr="00420BE4" w:rsidRDefault="004E3CE1" w:rsidP="00420BE4">
      <w:pPr>
        <w:ind w:left="0" w:hanging="2"/>
        <w:jc w:val="center"/>
        <w:rPr>
          <w:rFonts w:ascii="Comic Sans MS" w:hAnsi="Comic Sans MS"/>
        </w:rPr>
      </w:pPr>
    </w:p>
    <w:sectPr w:rsidR="004E3CE1" w:rsidRPr="00420BE4" w:rsidSect="00420BE4">
      <w:pgSz w:w="11906" w:h="16838"/>
      <w:pgMar w:top="567" w:right="991" w:bottom="144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3CE1"/>
    <w:rsid w:val="00420BE4"/>
    <w:rsid w:val="004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lang w:eastAsia="en-US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lang w:eastAsia="en-US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Spartakos</dc:creator>
  <cp:lastModifiedBy>Χρήστης των Windows</cp:lastModifiedBy>
  <cp:revision>2</cp:revision>
  <dcterms:created xsi:type="dcterms:W3CDTF">2018-11-26T07:19:00Z</dcterms:created>
  <dcterms:modified xsi:type="dcterms:W3CDTF">2018-11-26T07:19:00Z</dcterms:modified>
</cp:coreProperties>
</file>