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20" w:rsidRDefault="00D42220">
      <w:pPr>
        <w:pStyle w:val="a3"/>
        <w:ind w:left="0"/>
        <w:jc w:val="left"/>
        <w:rPr>
          <w:rFonts w:ascii="Times New Roman"/>
          <w:sz w:val="20"/>
        </w:rPr>
      </w:pPr>
    </w:p>
    <w:p w:rsidR="00D42220" w:rsidRDefault="00D42220">
      <w:pPr>
        <w:rPr>
          <w:rFonts w:ascii="Times New Roman"/>
          <w:sz w:val="20"/>
        </w:rPr>
        <w:sectPr w:rsidR="00D42220">
          <w:footerReference w:type="default" r:id="rId7"/>
          <w:type w:val="continuous"/>
          <w:pgSz w:w="11910" w:h="16840"/>
          <w:pgMar w:top="560" w:right="640" w:bottom="900" w:left="140" w:header="720" w:footer="713" w:gutter="0"/>
          <w:pgNumType w:start="1"/>
          <w:cols w:space="720"/>
        </w:sectPr>
      </w:pPr>
    </w:p>
    <w:p w:rsidR="00D42220" w:rsidRDefault="00D42220">
      <w:pPr>
        <w:pStyle w:val="a3"/>
        <w:spacing w:before="1"/>
        <w:ind w:left="0"/>
        <w:jc w:val="left"/>
        <w:rPr>
          <w:rFonts w:ascii="Times New Roman"/>
          <w:sz w:val="29"/>
        </w:rPr>
      </w:pPr>
    </w:p>
    <w:p w:rsidR="00D42220" w:rsidRDefault="00BB5EE6">
      <w:pPr>
        <w:pStyle w:val="a3"/>
        <w:ind w:left="3491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390724" cy="39862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724" cy="398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220" w:rsidRDefault="00D42220">
      <w:pPr>
        <w:spacing w:before="172" w:line="300" w:lineRule="auto"/>
        <w:ind w:left="2020" w:right="-8" w:firstLine="802"/>
        <w:rPr>
          <w:b/>
          <w:sz w:val="20"/>
        </w:rPr>
      </w:pPr>
      <w:r w:rsidRPr="00D42220">
        <w:pict>
          <v:group id="_x0000_s2050" style="position:absolute;left:0;text-align:left;margin-left:12pt;margin-top:-59.7pt;width:68.4pt;height:61.2pt;z-index:15729152;mso-position-horizontal-relative:page" coordorigin="240,-1194" coordsize="1368,12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6" type="#_x0000_t75" style="position:absolute;left:255;top:-1195;width:1206;height:1224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style="position:absolute;left:260;top:-1117;width:1348;height:566" filled="f" stroked="f">
              <v:textbox inset="0,0,0,0">
                <w:txbxContent>
                  <w:p w:rsidR="00D42220" w:rsidRDefault="00BB5EE6">
                    <w:pPr>
                      <w:spacing w:before="34"/>
                      <w:ind w:left="40"/>
                      <w:rPr>
                        <w:rFonts w:ascii="Microsoft Sans Serif"/>
                        <w:sz w:val="14"/>
                      </w:rPr>
                    </w:pPr>
                    <w:r>
                      <w:rPr>
                        <w:rFonts w:ascii="Microsoft Sans Serif"/>
                        <w:w w:val="90"/>
                        <w:sz w:val="14"/>
                      </w:rPr>
                      <w:t>16.06.2021</w:t>
                    </w:r>
                    <w:r>
                      <w:rPr>
                        <w:rFonts w:ascii="Microsoft Sans Serif"/>
                        <w:spacing w:val="3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4"/>
                      </w:rPr>
                      <w:t>10:16:19</w:t>
                    </w:r>
                  </w:p>
                  <w:p w:rsidR="00D42220" w:rsidRDefault="00BB5EE6">
                    <w:pPr>
                      <w:spacing w:before="1"/>
                      <w:rPr>
                        <w:rFonts w:ascii="Microsoft Sans Serif" w:hAnsi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/>
                        <w:sz w:val="14"/>
                      </w:rPr>
                      <w:t>AKPIBEZ</w:t>
                    </w:r>
                    <w:r>
                      <w:rPr>
                        <w:rFonts w:ascii="Microsoft Sans Serif" w:hAnsi="Microsoft Sans Serif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sz w:val="14"/>
                      </w:rPr>
                      <w:t>ANTIFPAФ</w:t>
                    </w:r>
                  </w:p>
                  <w:p w:rsidR="00D42220" w:rsidRDefault="00BB5EE6">
                    <w:pPr>
                      <w:spacing w:before="22"/>
                      <w:ind w:left="160"/>
                      <w:rPr>
                        <w:rFonts w:ascii="Microsoft Sans Serif" w:hAnsi="Microsoft Sans Serif"/>
                        <w:sz w:val="14"/>
                      </w:rPr>
                    </w:pPr>
                    <w:proofErr w:type="spellStart"/>
                    <w:r>
                      <w:rPr>
                        <w:rFonts w:ascii="Microsoft Sans Serif" w:hAnsi="Microsoft Sans Serif"/>
                        <w:w w:val="105"/>
                        <w:sz w:val="14"/>
                      </w:rPr>
                      <w:t>Tηφtanà</w:t>
                    </w:r>
                    <w:proofErr w:type="spellEnd"/>
                  </w:p>
                </w:txbxContent>
              </v:textbox>
            </v:shape>
            <v:shape id="_x0000_s2054" type="#_x0000_t202" style="position:absolute;left:260;top:-657;width:1285;height:226" filled="f" stroked="f">
              <v:textbox inset="0,0,0,0">
                <w:txbxContent>
                  <w:p w:rsidR="00D42220" w:rsidRDefault="00BB5EE6">
                    <w:pPr>
                      <w:spacing w:before="34"/>
                      <w:rPr>
                        <w:rFonts w:ascii="Microsoft Sans Serif"/>
                        <w:sz w:val="14"/>
                      </w:rPr>
                    </w:pPr>
                    <w:r>
                      <w:rPr>
                        <w:rFonts w:ascii="Microsoft Sans Serif"/>
                        <w:w w:val="95"/>
                        <w:sz w:val="14"/>
                      </w:rPr>
                      <w:t>THOFEFPAMMENO</w:t>
                    </w:r>
                  </w:p>
                </w:txbxContent>
              </v:textbox>
            </v:shape>
            <v:shape id="_x0000_s2053" type="#_x0000_t202" style="position:absolute;left:240;top:-377;width:645;height:226" filled="f" stroked="f">
              <v:textbox inset="0,0,0,0">
                <w:txbxContent>
                  <w:p w:rsidR="00D42220" w:rsidRDefault="00BB5EE6">
                    <w:pPr>
                      <w:spacing w:before="34"/>
                      <w:rPr>
                        <w:rFonts w:ascii="Microsoft Sans Serif" w:hAnsi="Microsoft Sans Serif"/>
                        <w:sz w:val="14"/>
                      </w:rPr>
                    </w:pPr>
                    <w:proofErr w:type="spellStart"/>
                    <w:r>
                      <w:rPr>
                        <w:rFonts w:ascii="Microsoft Sans Serif" w:hAnsi="Microsoft Sans Serif"/>
                        <w:w w:val="90"/>
                        <w:sz w:val="14"/>
                      </w:rPr>
                      <w:t>Δηµή</w:t>
                    </w:r>
                    <w:r>
                      <w:rPr>
                        <w:rFonts w:ascii="Microsoft Sans Serif" w:hAnsi="Microsoft Sans Serif"/>
                        <w:smallCaps/>
                        <w:w w:val="90"/>
                        <w:sz w:val="14"/>
                      </w:rPr>
                      <w:t>u</w:t>
                    </w:r>
                    <w:r>
                      <w:rPr>
                        <w:rFonts w:ascii="Microsoft Sans Serif" w:hAnsi="Microsoft Sans Serif"/>
                        <w:w w:val="90"/>
                        <w:sz w:val="14"/>
                      </w:rPr>
                      <w:t>ptoç</w:t>
                    </w:r>
                    <w:proofErr w:type="spellEnd"/>
                  </w:p>
                </w:txbxContent>
              </v:textbox>
            </v:shape>
            <v:shape id="_x0000_s2052" type="#_x0000_t202" style="position:absolute;left:580;top:-537;width:324;height:226" filled="f" stroked="f">
              <v:textbox inset="0,0,0,0">
                <w:txbxContent>
                  <w:p w:rsidR="00D42220" w:rsidRDefault="00BB5EE6">
                    <w:pPr>
                      <w:spacing w:before="34"/>
                      <w:rPr>
                        <w:rFonts w:ascii="Microsoft Sans Serif"/>
                        <w:sz w:val="14"/>
                      </w:rPr>
                    </w:pPr>
                    <w:r>
                      <w:rPr>
                        <w:rFonts w:ascii="Microsoft Sans Serif"/>
                        <w:sz w:val="14"/>
                      </w:rPr>
                      <w:t>AHO</w:t>
                    </w:r>
                  </w:p>
                </w:txbxContent>
              </v:textbox>
            </v:shape>
            <v:shape id="_x0000_s2051" type="#_x0000_t202" style="position:absolute;left:240;top:-257;width:825;height:226" filled="f" stroked="f">
              <v:textbox inset="0,0,0,0">
                <w:txbxContent>
                  <w:p w:rsidR="00D42220" w:rsidRDefault="00BB5EE6">
                    <w:pPr>
                      <w:spacing w:before="34"/>
                      <w:rPr>
                        <w:rFonts w:ascii="Microsoft Sans Serif" w:hAnsi="Microsoft Sans Serif"/>
                        <w:sz w:val="14"/>
                      </w:rPr>
                    </w:pPr>
                    <w:r>
                      <w:rPr>
                        <w:rFonts w:ascii="Microsoft Sans Serif" w:hAnsi="Microsoft Sans Serif"/>
                        <w:w w:val="95"/>
                        <w:sz w:val="14"/>
                      </w:rPr>
                      <w:t>Aλs3ououλoç</w:t>
                    </w:r>
                  </w:p>
                </w:txbxContent>
              </v:textbox>
            </v:shape>
            <w10:wrap anchorx="page"/>
          </v:group>
        </w:pict>
      </w:r>
      <w:r w:rsidR="00BB5EE6">
        <w:rPr>
          <w:b/>
          <w:sz w:val="20"/>
        </w:rPr>
        <w:t>ΕΛΛΗΝΙΚΗ ΔΗΜΟΚΡΑΤΙΑ</w:t>
      </w:r>
      <w:r w:rsidR="00BB5EE6">
        <w:rPr>
          <w:b/>
          <w:spacing w:val="1"/>
          <w:sz w:val="20"/>
        </w:rPr>
        <w:t xml:space="preserve"> </w:t>
      </w:r>
      <w:r w:rsidR="00BB5EE6">
        <w:rPr>
          <w:b/>
          <w:sz w:val="20"/>
        </w:rPr>
        <w:t>ΥΠΟΥΡΓΕΙΟ</w:t>
      </w:r>
      <w:r w:rsidR="00BB5EE6">
        <w:rPr>
          <w:b/>
          <w:spacing w:val="-4"/>
          <w:sz w:val="20"/>
        </w:rPr>
        <w:t xml:space="preserve"> </w:t>
      </w:r>
      <w:r w:rsidR="00BB5EE6">
        <w:rPr>
          <w:b/>
          <w:sz w:val="20"/>
        </w:rPr>
        <w:t>ΠΕΡΙΒΑΛΛΟΝΤΟΣ</w:t>
      </w:r>
      <w:r w:rsidR="00BB5EE6">
        <w:rPr>
          <w:b/>
          <w:spacing w:val="-4"/>
          <w:sz w:val="20"/>
        </w:rPr>
        <w:t xml:space="preserve"> </w:t>
      </w:r>
      <w:r w:rsidR="00BB5EE6">
        <w:rPr>
          <w:b/>
          <w:sz w:val="20"/>
        </w:rPr>
        <w:t>ΚΑΙ</w:t>
      </w:r>
      <w:r w:rsidR="00BB5EE6">
        <w:rPr>
          <w:b/>
          <w:spacing w:val="-4"/>
          <w:sz w:val="20"/>
        </w:rPr>
        <w:t xml:space="preserve"> </w:t>
      </w:r>
      <w:r w:rsidR="00BB5EE6">
        <w:rPr>
          <w:b/>
          <w:sz w:val="20"/>
        </w:rPr>
        <w:t>ΕΝΕΡΓΕΙΑΣ</w:t>
      </w:r>
    </w:p>
    <w:p w:rsidR="00D42220" w:rsidRDefault="00BB5EE6">
      <w:pPr>
        <w:pStyle w:val="Heading1"/>
        <w:spacing w:before="220"/>
        <w:ind w:left="758"/>
      </w:pPr>
      <w:r>
        <w:rPr>
          <w:b w:val="0"/>
        </w:rPr>
        <w:br w:type="column"/>
      </w:r>
      <w:r>
        <w:lastRenderedPageBreak/>
        <w:t>Α.</w:t>
      </w:r>
      <w:r>
        <w:rPr>
          <w:spacing w:val="-11"/>
        </w:rPr>
        <w:t xml:space="preserve"> </w:t>
      </w:r>
      <w:r>
        <w:t>Π.:</w:t>
      </w:r>
      <w:r>
        <w:rPr>
          <w:spacing w:val="-11"/>
        </w:rPr>
        <w:t xml:space="preserve"> </w:t>
      </w:r>
      <w:proofErr w:type="spellStart"/>
      <w:r>
        <w:t>Εισερχ</w:t>
      </w:r>
      <w:proofErr w:type="spellEnd"/>
      <w:r>
        <w:t>.</w:t>
      </w:r>
      <w:r>
        <w:rPr>
          <w:spacing w:val="-11"/>
        </w:rPr>
        <w:t xml:space="preserve"> </w:t>
      </w:r>
      <w:r>
        <w:t>ΥΠΕΝ/ΥΠΣΥΝ/58435/2476</w:t>
      </w:r>
    </w:p>
    <w:p w:rsidR="00D42220" w:rsidRDefault="00BB5EE6">
      <w:pPr>
        <w:spacing w:before="67" w:line="297" w:lineRule="auto"/>
        <w:ind w:left="103" w:right="110" w:firstLine="2143"/>
        <w:rPr>
          <w:rFonts w:ascii="Arial" w:hAnsi="Arial"/>
          <w:b/>
          <w:sz w:val="24"/>
        </w:rPr>
      </w:pPr>
      <w:r>
        <w:rPr>
          <w:noProof/>
          <w:lang w:eastAsia="el-GR"/>
        </w:rPr>
        <w:drawing>
          <wp:anchor distT="0" distB="0" distL="0" distR="0" simplePos="0" relativeHeight="487521792" behindDoc="1" locked="0" layoutInCell="1" allowOverlap="1">
            <wp:simplePos x="0" y="0"/>
            <wp:positionH relativeFrom="page">
              <wp:posOffset>5165725</wp:posOffset>
            </wp:positionH>
            <wp:positionV relativeFrom="paragraph">
              <wp:posOffset>298778</wp:posOffset>
            </wp:positionV>
            <wp:extent cx="1123950" cy="561975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Ηµ/</w:t>
      </w:r>
      <w:proofErr w:type="spellStart"/>
      <w:r>
        <w:rPr>
          <w:rFonts w:ascii="Arial" w:hAnsi="Arial"/>
          <w:b/>
          <w:sz w:val="24"/>
        </w:rPr>
        <w:t>νία</w:t>
      </w:r>
      <w:proofErr w:type="spellEnd"/>
      <w:r>
        <w:rPr>
          <w:rFonts w:ascii="Arial" w:hAnsi="Arial"/>
          <w:b/>
          <w:sz w:val="24"/>
        </w:rPr>
        <w:t xml:space="preserve">: </w:t>
      </w:r>
      <w:proofErr w:type="spellStart"/>
      <w:r>
        <w:rPr>
          <w:rFonts w:ascii="Arial" w:hAnsi="Arial"/>
          <w:b/>
          <w:sz w:val="24"/>
        </w:rPr>
        <w:t>Εισερχ</w:t>
      </w:r>
      <w:proofErr w:type="spellEnd"/>
      <w:r>
        <w:rPr>
          <w:rFonts w:ascii="Arial" w:hAnsi="Arial"/>
          <w:b/>
          <w:sz w:val="24"/>
        </w:rPr>
        <w:t>. 16/06/2021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Α.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Π.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Αποστολέα: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ΥΠΕΝ/∆</w:t>
      </w:r>
      <w:r>
        <w:rPr>
          <w:rFonts w:ascii="Arial" w:hAnsi="Arial"/>
          <w:b/>
          <w:spacing w:val="-4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ΑΠΕΕΚ/50383/2093</w:t>
      </w:r>
    </w:p>
    <w:p w:rsidR="00D42220" w:rsidRDefault="00BB5EE6">
      <w:pPr>
        <w:pStyle w:val="Heading1"/>
        <w:ind w:left="1778"/>
      </w:pPr>
      <w:r>
        <w:t>Ηµ/</w:t>
      </w:r>
      <w:proofErr w:type="spellStart"/>
      <w:r>
        <w:t>νία</w:t>
      </w:r>
      <w:proofErr w:type="spellEnd"/>
      <w:r>
        <w:rPr>
          <w:spacing w:val="-4"/>
        </w:rPr>
        <w:t xml:space="preserve"> </w:t>
      </w:r>
      <w:r>
        <w:t>Αποστολής:</w:t>
      </w:r>
      <w:r>
        <w:rPr>
          <w:spacing w:val="-4"/>
        </w:rPr>
        <w:t xml:space="preserve"> </w:t>
      </w:r>
      <w:r>
        <w:t>15/06/2021</w:t>
      </w:r>
    </w:p>
    <w:p w:rsidR="00D42220" w:rsidRDefault="00D42220">
      <w:pPr>
        <w:sectPr w:rsidR="00D42220">
          <w:type w:val="continuous"/>
          <w:pgSz w:w="11910" w:h="16840"/>
          <w:pgMar w:top="560" w:right="640" w:bottom="900" w:left="140" w:header="720" w:footer="720" w:gutter="0"/>
          <w:cols w:num="2" w:space="720" w:equalWidth="0">
            <w:col w:w="5715" w:space="40"/>
            <w:col w:w="5375"/>
          </w:cols>
        </w:sectPr>
      </w:pPr>
    </w:p>
    <w:p w:rsidR="00D42220" w:rsidRDefault="00D42220">
      <w:pPr>
        <w:pStyle w:val="a3"/>
        <w:spacing w:before="11"/>
        <w:ind w:left="0"/>
        <w:jc w:val="left"/>
        <w:rPr>
          <w:rFonts w:ascii="Arial"/>
          <w:b/>
          <w:sz w:val="8"/>
        </w:rPr>
      </w:pPr>
    </w:p>
    <w:p w:rsidR="00D42220" w:rsidRDefault="00BB5EE6">
      <w:pPr>
        <w:spacing w:before="64" w:line="304" w:lineRule="auto"/>
        <w:ind w:left="1656" w:right="5140"/>
        <w:rPr>
          <w:b/>
          <w:sz w:val="18"/>
        </w:rPr>
      </w:pPr>
      <w:r>
        <w:rPr>
          <w:b/>
          <w:sz w:val="18"/>
        </w:rPr>
        <w:t>Γενική Γραμματεία Ενέργειας και Ορυκτών Πρώτων Υλών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Γενική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Διεύθυνση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Ενέργειας</w:t>
      </w:r>
    </w:p>
    <w:p w:rsidR="00D42220" w:rsidRDefault="00BB5EE6">
      <w:pPr>
        <w:spacing w:before="1"/>
        <w:ind w:left="1656"/>
        <w:rPr>
          <w:b/>
          <w:sz w:val="18"/>
        </w:rPr>
      </w:pPr>
      <w:r>
        <w:rPr>
          <w:b/>
          <w:sz w:val="18"/>
        </w:rPr>
        <w:t>Διεύθυνση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Ανανεώσιμων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Πηγών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Ενέργειας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(ΑΠΕ)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και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Εναλλακτικών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Καυσίμων</w:t>
      </w:r>
    </w:p>
    <w:p w:rsidR="00D42220" w:rsidRDefault="00D42220">
      <w:pPr>
        <w:rPr>
          <w:sz w:val="18"/>
        </w:rPr>
        <w:sectPr w:rsidR="00D42220">
          <w:type w:val="continuous"/>
          <w:pgSz w:w="11910" w:h="16840"/>
          <w:pgMar w:top="560" w:right="640" w:bottom="900" w:left="140" w:header="720" w:footer="720" w:gutter="0"/>
          <w:cols w:space="720"/>
        </w:sectPr>
      </w:pPr>
    </w:p>
    <w:p w:rsidR="00D42220" w:rsidRDefault="00BB5EE6">
      <w:pPr>
        <w:spacing w:before="120" w:line="304" w:lineRule="auto"/>
        <w:ind w:left="1656" w:right="-7"/>
        <w:rPr>
          <w:sz w:val="18"/>
        </w:rPr>
      </w:pPr>
      <w:proofErr w:type="spellStart"/>
      <w:r>
        <w:rPr>
          <w:sz w:val="18"/>
        </w:rPr>
        <w:lastRenderedPageBreak/>
        <w:t>Ταχ</w:t>
      </w:r>
      <w:proofErr w:type="spellEnd"/>
      <w:r>
        <w:rPr>
          <w:sz w:val="18"/>
        </w:rPr>
        <w:t>. Δ/</w:t>
      </w:r>
      <w:proofErr w:type="spellStart"/>
      <w:r>
        <w:rPr>
          <w:sz w:val="18"/>
        </w:rPr>
        <w:t>νση</w:t>
      </w:r>
      <w:proofErr w:type="spellEnd"/>
      <w:r>
        <w:rPr>
          <w:sz w:val="18"/>
        </w:rPr>
        <w:t>: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Ταχ</w:t>
      </w:r>
      <w:proofErr w:type="spellEnd"/>
      <w:r>
        <w:rPr>
          <w:sz w:val="18"/>
        </w:rPr>
        <w:t>. Κώδικας:</w:t>
      </w:r>
      <w:r>
        <w:rPr>
          <w:spacing w:val="-38"/>
          <w:sz w:val="18"/>
        </w:rPr>
        <w:t xml:space="preserve"> </w:t>
      </w:r>
      <w:r>
        <w:rPr>
          <w:spacing w:val="-1"/>
          <w:sz w:val="18"/>
        </w:rPr>
        <w:t>Πληροφορίες:</w:t>
      </w:r>
      <w:r>
        <w:rPr>
          <w:spacing w:val="-38"/>
          <w:sz w:val="18"/>
        </w:rPr>
        <w:t xml:space="preserve"> </w:t>
      </w:r>
      <w:proofErr w:type="spellStart"/>
      <w:r>
        <w:rPr>
          <w:sz w:val="18"/>
        </w:rPr>
        <w:t>Τηλ</w:t>
      </w:r>
      <w:proofErr w:type="spellEnd"/>
      <w:r>
        <w:rPr>
          <w:sz w:val="18"/>
        </w:rPr>
        <w:t>:</w:t>
      </w:r>
    </w:p>
    <w:p w:rsidR="00D42220" w:rsidRDefault="00BB5EE6">
      <w:pPr>
        <w:spacing w:before="3"/>
        <w:ind w:left="1656"/>
        <w:rPr>
          <w:sz w:val="18"/>
        </w:rPr>
      </w:pPr>
      <w:r>
        <w:rPr>
          <w:sz w:val="18"/>
        </w:rPr>
        <w:t>E-</w:t>
      </w:r>
      <w:proofErr w:type="spellStart"/>
      <w:r>
        <w:rPr>
          <w:sz w:val="18"/>
        </w:rPr>
        <w:t>mail</w:t>
      </w:r>
      <w:proofErr w:type="spellEnd"/>
      <w:r>
        <w:rPr>
          <w:sz w:val="18"/>
        </w:rPr>
        <w:t>:</w:t>
      </w:r>
    </w:p>
    <w:p w:rsidR="00D42220" w:rsidRDefault="00BB5EE6">
      <w:pPr>
        <w:spacing w:before="120"/>
        <w:ind w:left="176"/>
        <w:rPr>
          <w:sz w:val="18"/>
        </w:rPr>
      </w:pPr>
      <w:r>
        <w:br w:type="column"/>
      </w:r>
      <w:r>
        <w:rPr>
          <w:sz w:val="18"/>
        </w:rPr>
        <w:lastRenderedPageBreak/>
        <w:t>Μεσογείων</w:t>
      </w:r>
      <w:r>
        <w:rPr>
          <w:spacing w:val="-5"/>
          <w:sz w:val="18"/>
        </w:rPr>
        <w:t xml:space="preserve"> </w:t>
      </w:r>
      <w:r>
        <w:rPr>
          <w:sz w:val="18"/>
        </w:rPr>
        <w:t>119</w:t>
      </w:r>
    </w:p>
    <w:p w:rsidR="00D42220" w:rsidRDefault="00BB5EE6">
      <w:pPr>
        <w:spacing w:before="60" w:line="304" w:lineRule="auto"/>
        <w:ind w:left="176" w:right="661"/>
        <w:rPr>
          <w:sz w:val="18"/>
        </w:rPr>
      </w:pPr>
      <w:r>
        <w:rPr>
          <w:sz w:val="18"/>
        </w:rPr>
        <w:t>115 26 Αθήνα</w:t>
      </w:r>
      <w:r>
        <w:rPr>
          <w:spacing w:val="-38"/>
          <w:sz w:val="18"/>
        </w:rPr>
        <w:t xml:space="preserve"> </w:t>
      </w:r>
      <w:r>
        <w:rPr>
          <w:sz w:val="18"/>
        </w:rPr>
        <w:t xml:space="preserve">Β. </w:t>
      </w:r>
      <w:proofErr w:type="spellStart"/>
      <w:r>
        <w:rPr>
          <w:sz w:val="18"/>
        </w:rPr>
        <w:t>Μηλιώνη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15313</w:t>
      </w:r>
      <w:r>
        <w:rPr>
          <w:spacing w:val="-1"/>
          <w:sz w:val="18"/>
        </w:rPr>
        <w:t xml:space="preserve"> </w:t>
      </w:r>
      <w:r>
        <w:rPr>
          <w:sz w:val="18"/>
        </w:rPr>
        <w:t>463</w:t>
      </w:r>
    </w:p>
    <w:p w:rsidR="00D42220" w:rsidRDefault="00D42220">
      <w:pPr>
        <w:spacing w:before="2"/>
        <w:ind w:left="176"/>
        <w:rPr>
          <w:sz w:val="18"/>
        </w:rPr>
      </w:pPr>
      <w:hyperlink r:id="rId11">
        <w:r w:rsidR="00BB5EE6">
          <w:rPr>
            <w:color w:val="0000FF"/>
            <w:spacing w:val="-1"/>
            <w:sz w:val="18"/>
            <w:u w:val="single" w:color="0000FF"/>
          </w:rPr>
          <w:t>v.milioni@prv.ypeka.gr</w:t>
        </w:r>
      </w:hyperlink>
    </w:p>
    <w:p w:rsidR="00D42220" w:rsidRDefault="00BB5EE6">
      <w:pPr>
        <w:tabs>
          <w:tab w:val="left" w:pos="2381"/>
        </w:tabs>
        <w:spacing w:before="120"/>
        <w:ind w:left="1648"/>
        <w:rPr>
          <w:sz w:val="20"/>
        </w:rPr>
      </w:pPr>
      <w:r>
        <w:br w:type="column"/>
      </w:r>
      <w:r>
        <w:rPr>
          <w:b/>
          <w:sz w:val="20"/>
        </w:rPr>
        <w:lastRenderedPageBreak/>
        <w:t>ΠΡΟΣ:</w:t>
      </w:r>
      <w:r>
        <w:rPr>
          <w:b/>
          <w:sz w:val="20"/>
        </w:rPr>
        <w:tab/>
      </w:r>
      <w:r>
        <w:rPr>
          <w:sz w:val="20"/>
        </w:rPr>
        <w:t>Αυτοτελές</w:t>
      </w:r>
      <w:r>
        <w:rPr>
          <w:spacing w:val="-9"/>
          <w:sz w:val="20"/>
        </w:rPr>
        <w:t xml:space="preserve"> </w:t>
      </w:r>
      <w:r>
        <w:rPr>
          <w:sz w:val="20"/>
        </w:rPr>
        <w:t>Τμήμα</w:t>
      </w:r>
    </w:p>
    <w:p w:rsidR="00D42220" w:rsidRDefault="00BB5EE6">
      <w:pPr>
        <w:ind w:left="2381"/>
        <w:rPr>
          <w:sz w:val="20"/>
        </w:rPr>
      </w:pPr>
      <w:r>
        <w:rPr>
          <w:sz w:val="20"/>
        </w:rPr>
        <w:t>Κοινοβουλευτικού</w:t>
      </w:r>
      <w:r>
        <w:rPr>
          <w:spacing w:val="-6"/>
          <w:sz w:val="20"/>
        </w:rPr>
        <w:t xml:space="preserve"> </w:t>
      </w:r>
      <w:r>
        <w:rPr>
          <w:sz w:val="20"/>
        </w:rPr>
        <w:t>Ελέγχου</w:t>
      </w:r>
    </w:p>
    <w:p w:rsidR="00D42220" w:rsidRDefault="00D42220">
      <w:pPr>
        <w:rPr>
          <w:sz w:val="20"/>
        </w:rPr>
        <w:sectPr w:rsidR="00D42220">
          <w:type w:val="continuous"/>
          <w:pgSz w:w="11910" w:h="16840"/>
          <w:pgMar w:top="560" w:right="640" w:bottom="900" w:left="140" w:header="720" w:footer="720" w:gutter="0"/>
          <w:cols w:num="3" w:space="720" w:equalWidth="0">
            <w:col w:w="2693" w:space="40"/>
            <w:col w:w="1874" w:space="39"/>
            <w:col w:w="6484"/>
          </w:cols>
        </w:sectPr>
      </w:pPr>
    </w:p>
    <w:p w:rsidR="00D42220" w:rsidRDefault="00D42220">
      <w:pPr>
        <w:pStyle w:val="a3"/>
        <w:ind w:left="0"/>
        <w:jc w:val="left"/>
        <w:rPr>
          <w:sz w:val="20"/>
        </w:rPr>
      </w:pPr>
    </w:p>
    <w:p w:rsidR="00D42220" w:rsidRDefault="00D42220">
      <w:pPr>
        <w:pStyle w:val="a3"/>
        <w:spacing w:before="12"/>
        <w:ind w:left="0"/>
        <w:jc w:val="left"/>
        <w:rPr>
          <w:sz w:val="18"/>
        </w:rPr>
      </w:pPr>
    </w:p>
    <w:p w:rsidR="00D42220" w:rsidRDefault="00BB5EE6">
      <w:pPr>
        <w:pStyle w:val="Heading2"/>
        <w:spacing w:before="55"/>
        <w:ind w:right="643" w:hanging="720"/>
      </w:pPr>
      <w:r>
        <w:t>ΘΕΜΑ: Απάντηση στην υπ’ αρ. 6792/24.05.2021 Ερώτηση των Βουλευτών της Ελληνικής Λύσης,</w:t>
      </w:r>
      <w:r>
        <w:rPr>
          <w:spacing w:val="-47"/>
        </w:rPr>
        <w:t xml:space="preserve"> </w:t>
      </w:r>
      <w:r>
        <w:t>Απόστολος Αβδέλας και Κωνσταντίνος Χήτας, σχετικά με την ανεξέλε</w:t>
      </w:r>
      <w:r>
        <w:t xml:space="preserve">γκτη </w:t>
      </w:r>
      <w:proofErr w:type="spellStart"/>
      <w:r>
        <w:t>χωροθέτηση</w:t>
      </w:r>
      <w:proofErr w:type="spellEnd"/>
      <w:r>
        <w:rPr>
          <w:spacing w:val="1"/>
        </w:rPr>
        <w:t xml:space="preserve"> </w:t>
      </w:r>
      <w:proofErr w:type="spellStart"/>
      <w:r>
        <w:t>φωτοβολταϊκών</w:t>
      </w:r>
      <w:proofErr w:type="spellEnd"/>
      <w:r>
        <w:rPr>
          <w:spacing w:val="-1"/>
        </w:rPr>
        <w:t xml:space="preserve"> </w:t>
      </w:r>
      <w:r>
        <w:t>πάρκων</w:t>
      </w:r>
      <w:r>
        <w:rPr>
          <w:spacing w:val="-1"/>
        </w:rPr>
        <w:t xml:space="preserve"> </w:t>
      </w:r>
      <w:r>
        <w:t>στην περιοχή της</w:t>
      </w:r>
      <w:r>
        <w:rPr>
          <w:spacing w:val="-2"/>
        </w:rPr>
        <w:t xml:space="preserve"> </w:t>
      </w:r>
      <w:r>
        <w:t>Κοζάνης</w:t>
      </w:r>
    </w:p>
    <w:p w:rsidR="00D42220" w:rsidRDefault="00BB5EE6">
      <w:pPr>
        <w:spacing w:before="120"/>
        <w:ind w:left="2376" w:right="642" w:hanging="720"/>
        <w:jc w:val="both"/>
        <w:rPr>
          <w:i/>
          <w:sz w:val="20"/>
        </w:rPr>
      </w:pPr>
      <w:proofErr w:type="spellStart"/>
      <w:r>
        <w:rPr>
          <w:b/>
        </w:rPr>
        <w:t>Σχετ</w:t>
      </w:r>
      <w:proofErr w:type="spellEnd"/>
      <w:r>
        <w:rPr>
          <w:b/>
        </w:rPr>
        <w:t>.:</w:t>
      </w:r>
      <w:r>
        <w:rPr>
          <w:b/>
          <w:spacing w:val="1"/>
        </w:rPr>
        <w:t xml:space="preserve"> </w:t>
      </w:r>
      <w:r>
        <w:rPr>
          <w:i/>
          <w:sz w:val="20"/>
        </w:rPr>
        <w:t>Η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υπ’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αριθ.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6792/24.05.2021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Ερώτηση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των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Βουλευτών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Α.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Αβδέλα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και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Κ.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Χήτα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της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ΕΛ.ΛΥΣΗΣ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(ΥΠΕΝ/ΔΑΠΕΕΚ/50383/2093/25.05.2021)</w:t>
      </w:r>
    </w:p>
    <w:p w:rsidR="00D42220" w:rsidRDefault="00D42220">
      <w:pPr>
        <w:pStyle w:val="a3"/>
        <w:ind w:left="0"/>
        <w:jc w:val="left"/>
        <w:rPr>
          <w:i/>
          <w:sz w:val="20"/>
        </w:rPr>
      </w:pPr>
    </w:p>
    <w:p w:rsidR="00D42220" w:rsidRDefault="00BB5EE6">
      <w:pPr>
        <w:pStyle w:val="a3"/>
        <w:spacing w:before="145" w:line="288" w:lineRule="auto"/>
        <w:ind w:right="643"/>
      </w:pPr>
      <w:r>
        <w:t>Σε απάντηση της Ερώτησης 6792/24.05.2021 του θέματος που κατατέθηκε στη Βουλή, και όσον</w:t>
      </w:r>
      <w:r>
        <w:rPr>
          <w:spacing w:val="1"/>
        </w:rPr>
        <w:t xml:space="preserve"> </w:t>
      </w:r>
      <w:r>
        <w:t>αφορά</w:t>
      </w:r>
      <w:r>
        <w:rPr>
          <w:spacing w:val="-2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θέματα</w:t>
      </w:r>
      <w:r>
        <w:rPr>
          <w:spacing w:val="-1"/>
        </w:rPr>
        <w:t xml:space="preserve"> </w:t>
      </w:r>
      <w:r>
        <w:t>αρμοδιότητας</w:t>
      </w:r>
      <w:r>
        <w:rPr>
          <w:spacing w:val="-1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υπηρεσίας</w:t>
      </w:r>
      <w:r>
        <w:rPr>
          <w:spacing w:val="-1"/>
        </w:rPr>
        <w:t xml:space="preserve"> </w:t>
      </w:r>
      <w:r>
        <w:t>μας,</w:t>
      </w:r>
      <w:r>
        <w:rPr>
          <w:spacing w:val="-1"/>
        </w:rPr>
        <w:t xml:space="preserve"> </w:t>
      </w:r>
      <w:r>
        <w:t>θέτουμε</w:t>
      </w:r>
      <w:r>
        <w:rPr>
          <w:spacing w:val="-1"/>
        </w:rPr>
        <w:t xml:space="preserve"> </w:t>
      </w:r>
      <w:r>
        <w:t>υπόψη</w:t>
      </w:r>
      <w:r>
        <w:rPr>
          <w:spacing w:val="-1"/>
        </w:rPr>
        <w:t xml:space="preserve"> </w:t>
      </w:r>
      <w:r>
        <w:t>σας</w:t>
      </w:r>
      <w:r>
        <w:rPr>
          <w:spacing w:val="-1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ακόλουθα:</w:t>
      </w:r>
    </w:p>
    <w:p w:rsidR="00D42220" w:rsidRDefault="00BB5EE6">
      <w:pPr>
        <w:pStyle w:val="a3"/>
        <w:spacing w:before="120" w:line="288" w:lineRule="auto"/>
        <w:ind w:right="674"/>
      </w:pPr>
      <w:r>
        <w:t>Στο πλαίσιο της ενσωμάτωσης της νέας ευρωπαϊκής Οδηγίας 2018/2001 για την προώθηση της</w:t>
      </w:r>
      <w:r>
        <w:rPr>
          <w:spacing w:val="1"/>
        </w:rPr>
        <w:t xml:space="preserve"> </w:t>
      </w:r>
      <w:r>
        <w:t>χρ</w:t>
      </w:r>
      <w:r>
        <w:t>ήσης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ανανεώσιμες</w:t>
      </w:r>
      <w:r>
        <w:rPr>
          <w:spacing w:val="1"/>
        </w:rPr>
        <w:t xml:space="preserve"> </w:t>
      </w:r>
      <w:r>
        <w:t>πηγές,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κράτη</w:t>
      </w:r>
      <w:r>
        <w:rPr>
          <w:spacing w:val="1"/>
        </w:rPr>
        <w:t xml:space="preserve"> </w:t>
      </w:r>
      <w:r>
        <w:t>μέλη,</w:t>
      </w:r>
      <w:r>
        <w:rPr>
          <w:spacing w:val="1"/>
        </w:rPr>
        <w:t xml:space="preserve"> </w:t>
      </w:r>
      <w:r>
        <w:t>συμπεριλαμβανομένης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Ελλάδας,</w:t>
      </w:r>
      <w:r>
        <w:rPr>
          <w:spacing w:val="1"/>
        </w:rPr>
        <w:t xml:space="preserve"> </w:t>
      </w:r>
      <w:r>
        <w:t>δεσμεύονται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μερίδιο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ενέργειας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ανανεώσιμες</w:t>
      </w:r>
      <w:r>
        <w:rPr>
          <w:spacing w:val="1"/>
        </w:rPr>
        <w:t xml:space="preserve"> </w:t>
      </w:r>
      <w:r>
        <w:t>πηγές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ακαθάριστη</w:t>
      </w:r>
      <w:r>
        <w:rPr>
          <w:spacing w:val="1"/>
        </w:rPr>
        <w:t xml:space="preserve"> </w:t>
      </w:r>
      <w:r>
        <w:t>τελική</w:t>
      </w:r>
      <w:r>
        <w:rPr>
          <w:spacing w:val="1"/>
        </w:rPr>
        <w:t xml:space="preserve"> </w:t>
      </w:r>
      <w:r>
        <w:t>κατανάλωση</w:t>
      </w:r>
      <w:r>
        <w:rPr>
          <w:spacing w:val="1"/>
        </w:rPr>
        <w:t xml:space="preserve"> </w:t>
      </w:r>
      <w:r>
        <w:t>ενέργειας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ανέρχεται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τουλάχιστον</w:t>
      </w:r>
      <w:r>
        <w:rPr>
          <w:spacing w:val="1"/>
        </w:rPr>
        <w:t xml:space="preserve"> </w:t>
      </w:r>
      <w:r>
        <w:t>32%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2030,</w:t>
      </w:r>
      <w:r>
        <w:rPr>
          <w:spacing w:val="1"/>
        </w:rPr>
        <w:t xml:space="preserve"> </w:t>
      </w:r>
      <w:r>
        <w:t>στόχος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για</w:t>
      </w:r>
      <w:r>
        <w:rPr>
          <w:spacing w:val="49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ελληνικά δεδομένα έχει συμπεριληφθεί στο Εθνικό Σχέδιο για την Ενέργεια και το Κλίμα (ΕΣΕΚ),</w:t>
      </w:r>
      <w:r>
        <w:rPr>
          <w:spacing w:val="1"/>
        </w:rPr>
        <w:t xml:space="preserve"> </w:t>
      </w:r>
      <w:r>
        <w:t>το</w:t>
      </w:r>
      <w:r>
        <w:rPr>
          <w:spacing w:val="44"/>
        </w:rPr>
        <w:t xml:space="preserve"> </w:t>
      </w:r>
      <w:r>
        <w:t>οποίο</w:t>
      </w:r>
      <w:r>
        <w:rPr>
          <w:spacing w:val="45"/>
        </w:rPr>
        <w:t xml:space="preserve"> </w:t>
      </w:r>
      <w:r>
        <w:t>δημοσιεύθηκε</w:t>
      </w:r>
      <w:r>
        <w:rPr>
          <w:spacing w:val="45"/>
        </w:rPr>
        <w:t xml:space="preserve"> </w:t>
      </w:r>
      <w:r>
        <w:t>σε</w:t>
      </w:r>
      <w:r>
        <w:rPr>
          <w:spacing w:val="44"/>
        </w:rPr>
        <w:t xml:space="preserve"> </w:t>
      </w:r>
      <w:r>
        <w:t>ΦΕΚ</w:t>
      </w:r>
      <w:r>
        <w:rPr>
          <w:spacing w:val="45"/>
        </w:rPr>
        <w:t xml:space="preserve"> </w:t>
      </w:r>
      <w:r>
        <w:t>(Β’</w:t>
      </w:r>
      <w:r>
        <w:rPr>
          <w:spacing w:val="45"/>
        </w:rPr>
        <w:t xml:space="preserve"> </w:t>
      </w:r>
      <w:r>
        <w:t>4893/31.12.2019).</w:t>
      </w:r>
      <w:r>
        <w:rPr>
          <w:spacing w:val="45"/>
        </w:rPr>
        <w:t xml:space="preserve"> </w:t>
      </w:r>
      <w:r>
        <w:t>Συγκεκριμένα,</w:t>
      </w:r>
      <w:r>
        <w:rPr>
          <w:spacing w:val="44"/>
        </w:rPr>
        <w:t xml:space="preserve"> </w:t>
      </w:r>
      <w:r>
        <w:t>η</w:t>
      </w:r>
      <w:r>
        <w:rPr>
          <w:spacing w:val="45"/>
        </w:rPr>
        <w:t xml:space="preserve"> </w:t>
      </w:r>
      <w:r>
        <w:t>κυβέρνηση</w:t>
      </w:r>
      <w:r>
        <w:rPr>
          <w:spacing w:val="45"/>
        </w:rPr>
        <w:t xml:space="preserve"> </w:t>
      </w:r>
      <w:r>
        <w:t>έθεσε</w:t>
      </w:r>
      <w:r>
        <w:rPr>
          <w:spacing w:val="44"/>
        </w:rPr>
        <w:t xml:space="preserve"> </w:t>
      </w:r>
      <w:r>
        <w:t>ως</w:t>
      </w:r>
      <w:r>
        <w:rPr>
          <w:spacing w:val="-47"/>
        </w:rPr>
        <w:t xml:space="preserve"> </w:t>
      </w:r>
      <w:r>
        <w:t>στόχο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συμμετοχή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ΑΠΕ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ακαθάριστη</w:t>
      </w:r>
      <w:r>
        <w:rPr>
          <w:spacing w:val="1"/>
        </w:rPr>
        <w:t xml:space="preserve"> </w:t>
      </w:r>
      <w:r>
        <w:t>τελική</w:t>
      </w:r>
      <w:r>
        <w:rPr>
          <w:spacing w:val="1"/>
        </w:rPr>
        <w:t xml:space="preserve"> </w:t>
      </w:r>
      <w:r>
        <w:t>κατανάλωση</w:t>
      </w:r>
      <w:r>
        <w:rPr>
          <w:spacing w:val="1"/>
        </w:rPr>
        <w:t xml:space="preserve"> </w:t>
      </w:r>
      <w:r>
        <w:t>ενέργειας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ανέλ</w:t>
      </w:r>
      <w:r>
        <w:t>θει</w:t>
      </w:r>
      <w:r>
        <w:rPr>
          <w:spacing w:val="1"/>
        </w:rPr>
        <w:t xml:space="preserve"> </w:t>
      </w:r>
      <w:r>
        <w:t>σε</w:t>
      </w:r>
      <w:r>
        <w:rPr>
          <w:spacing w:val="-47"/>
        </w:rPr>
        <w:t xml:space="preserve"> </w:t>
      </w:r>
      <w:r>
        <w:t>τουλάχιστον</w:t>
      </w:r>
      <w:r>
        <w:rPr>
          <w:spacing w:val="1"/>
        </w:rPr>
        <w:t xml:space="preserve"> </w:t>
      </w:r>
      <w:r>
        <w:t>35%</w:t>
      </w:r>
      <w:r>
        <w:rPr>
          <w:spacing w:val="1"/>
        </w:rPr>
        <w:t xml:space="preserve"> </w:t>
      </w:r>
      <w:r>
        <w:t>μέχρι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έτος</w:t>
      </w:r>
      <w:r>
        <w:rPr>
          <w:spacing w:val="1"/>
        </w:rPr>
        <w:t xml:space="preserve"> </w:t>
      </w:r>
      <w:r>
        <w:t>2030.</w:t>
      </w:r>
      <w:r>
        <w:rPr>
          <w:spacing w:val="1"/>
        </w:rPr>
        <w:t xml:space="preserve"> </w:t>
      </w:r>
      <w:r>
        <w:t>Επίσης</w:t>
      </w:r>
      <w:r>
        <w:rPr>
          <w:spacing w:val="1"/>
        </w:rPr>
        <w:t xml:space="preserve"> </w:t>
      </w:r>
      <w:r>
        <w:t>έθεσε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στόχο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συμμετοχή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ΑΠΕ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ακαθάριστη τελική κατανάλωση ηλεκτρικής ενέργειας να ανέλθει σε τουλάχιστον 61% μέχρι το</w:t>
      </w:r>
      <w:r>
        <w:rPr>
          <w:spacing w:val="1"/>
        </w:rPr>
        <w:t xml:space="preserve"> </w:t>
      </w:r>
      <w:r>
        <w:t>έτος 2030.</w:t>
      </w:r>
    </w:p>
    <w:p w:rsidR="00D42220" w:rsidRDefault="00BB5EE6">
      <w:pPr>
        <w:pStyle w:val="a3"/>
        <w:spacing w:before="120" w:line="288" w:lineRule="auto"/>
        <w:ind w:right="673"/>
      </w:pPr>
      <w:r>
        <w:t>Βάσει των ανωτέρω στόχων, για την επίτευξη, με το βέλτιστο οικονομικά τρόπο, των ενεργειακών</w:t>
      </w:r>
      <w:r>
        <w:rPr>
          <w:spacing w:val="-47"/>
        </w:rPr>
        <w:t xml:space="preserve"> </w:t>
      </w:r>
      <w:r>
        <w:t>στόχων του 2030 εκτιμάται ότι θα χρειαστεί να εγκατασταθούν μέχρι το 2030, επιπλέον των</w:t>
      </w:r>
      <w:r>
        <w:rPr>
          <w:spacing w:val="1"/>
        </w:rPr>
        <w:t xml:space="preserve"> </w:t>
      </w:r>
      <w:r>
        <w:t>λειτουργούντων σταθμών, περίπου 9.000 MW νέων έργων ΑΠΕ. Σε επίπεδο τεχνολο</w:t>
      </w:r>
      <w:r>
        <w:t>γίας αυτό</w:t>
      </w:r>
      <w:r>
        <w:rPr>
          <w:spacing w:val="1"/>
        </w:rPr>
        <w:t xml:space="preserve"> </w:t>
      </w:r>
      <w:r>
        <w:t xml:space="preserve">εκτιμάται ότι θα επιτευχθεί από νέους αιολικούς και </w:t>
      </w:r>
      <w:proofErr w:type="spellStart"/>
      <w:r>
        <w:t>φωτοβολταϊκούς</w:t>
      </w:r>
      <w:proofErr w:type="spellEnd"/>
      <w:r>
        <w:t xml:space="preserve"> σταθμούς (περίπου 8.100</w:t>
      </w:r>
      <w:r>
        <w:rPr>
          <w:spacing w:val="1"/>
        </w:rPr>
        <w:t xml:space="preserve"> </w:t>
      </w:r>
      <w:r>
        <w:t>MW), ενώ λιγότερο από το 10% της προβλεπόμενης νέας εγκατεστημένης ισχύος θα αφορά έργα</w:t>
      </w:r>
      <w:r>
        <w:rPr>
          <w:spacing w:val="1"/>
        </w:rPr>
        <w:t xml:space="preserve"> </w:t>
      </w:r>
      <w:r>
        <w:t>των</w:t>
      </w:r>
      <w:r>
        <w:rPr>
          <w:spacing w:val="36"/>
        </w:rPr>
        <w:t xml:space="preserve"> </w:t>
      </w:r>
      <w:r>
        <w:t>υπολοίπων</w:t>
      </w:r>
      <w:r>
        <w:rPr>
          <w:spacing w:val="36"/>
        </w:rPr>
        <w:t xml:space="preserve"> </w:t>
      </w:r>
      <w:r>
        <w:t>τεχνολογιών</w:t>
      </w:r>
      <w:r>
        <w:rPr>
          <w:spacing w:val="36"/>
        </w:rPr>
        <w:t xml:space="preserve"> </w:t>
      </w:r>
      <w:r>
        <w:t>ΑΠΕ</w:t>
      </w:r>
      <w:r>
        <w:rPr>
          <w:spacing w:val="36"/>
        </w:rPr>
        <w:t xml:space="preserve"> </w:t>
      </w:r>
      <w:r>
        <w:t>(βλέπε</w:t>
      </w:r>
      <w:r>
        <w:rPr>
          <w:spacing w:val="36"/>
        </w:rPr>
        <w:t xml:space="preserve"> </w:t>
      </w:r>
      <w:r>
        <w:t>Πίνακας</w:t>
      </w:r>
      <w:r>
        <w:rPr>
          <w:spacing w:val="36"/>
        </w:rPr>
        <w:t xml:space="preserve"> </w:t>
      </w:r>
      <w:r>
        <w:t>9:</w:t>
      </w:r>
      <w:r>
        <w:rPr>
          <w:spacing w:val="37"/>
        </w:rPr>
        <w:t xml:space="preserve"> </w:t>
      </w:r>
      <w:r>
        <w:t>Εξέλιξη</w:t>
      </w:r>
      <w:r>
        <w:rPr>
          <w:spacing w:val="36"/>
        </w:rPr>
        <w:t xml:space="preserve"> </w:t>
      </w:r>
      <w:r>
        <w:t>εγκατεστημέ</w:t>
      </w:r>
      <w:r>
        <w:t>νης</w:t>
      </w:r>
      <w:r>
        <w:rPr>
          <w:spacing w:val="36"/>
        </w:rPr>
        <w:t xml:space="preserve"> </w:t>
      </w:r>
      <w:r>
        <w:t>ισχύος</w:t>
      </w:r>
      <w:r>
        <w:rPr>
          <w:spacing w:val="36"/>
        </w:rPr>
        <w:t xml:space="preserve"> </w:t>
      </w:r>
      <w:r>
        <w:t>μονάδων</w:t>
      </w:r>
      <w:r>
        <w:rPr>
          <w:spacing w:val="1"/>
        </w:rPr>
        <w:t xml:space="preserve"> </w:t>
      </w:r>
      <w:r>
        <w:t>ΑΠΕ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ηλεκτροπαραγωγή,</w:t>
      </w:r>
      <w:r>
        <w:rPr>
          <w:spacing w:val="-1"/>
        </w:rPr>
        <w:t xml:space="preserve"> </w:t>
      </w:r>
      <w:r>
        <w:t>σελ. 55514 ΦΕΚ</w:t>
      </w:r>
      <w:r>
        <w:rPr>
          <w:spacing w:val="-1"/>
        </w:rPr>
        <w:t xml:space="preserve"> </w:t>
      </w:r>
      <w:r>
        <w:t>Β’</w:t>
      </w:r>
      <w:r>
        <w:rPr>
          <w:spacing w:val="-2"/>
        </w:rPr>
        <w:t xml:space="preserve"> </w:t>
      </w:r>
      <w:r>
        <w:t>4983/2019).</w:t>
      </w:r>
    </w:p>
    <w:p w:rsidR="00D42220" w:rsidRDefault="00BB5EE6">
      <w:pPr>
        <w:pStyle w:val="a3"/>
        <w:spacing w:before="120" w:line="288" w:lineRule="auto"/>
        <w:ind w:right="675"/>
      </w:pP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επίτευξη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στόχων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τεθεί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ΕΣΕΚ,</w:t>
      </w:r>
      <w:r>
        <w:rPr>
          <w:spacing w:val="1"/>
        </w:rPr>
        <w:t xml:space="preserve"> </w:t>
      </w:r>
      <w:r>
        <w:t>δημοσιεύτηκε</w:t>
      </w:r>
      <w:r>
        <w:rPr>
          <w:spacing w:val="1"/>
        </w:rPr>
        <w:t xml:space="preserve"> </w:t>
      </w:r>
      <w:r>
        <w:t>προσφάτως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4685/2020</w:t>
      </w:r>
      <w:r>
        <w:rPr>
          <w:spacing w:val="1"/>
        </w:rPr>
        <w:t xml:space="preserve"> </w:t>
      </w:r>
      <w:r>
        <w:t>“Εκσυγχρονισμός</w:t>
      </w:r>
      <w:r>
        <w:rPr>
          <w:spacing w:val="1"/>
        </w:rPr>
        <w:t xml:space="preserve"> </w:t>
      </w:r>
      <w:r>
        <w:t>περιβαλλοντικής</w:t>
      </w:r>
      <w:r>
        <w:rPr>
          <w:spacing w:val="1"/>
        </w:rPr>
        <w:t xml:space="preserve"> </w:t>
      </w:r>
      <w:r>
        <w:t>νομοθεσίας,</w:t>
      </w:r>
      <w:r>
        <w:rPr>
          <w:spacing w:val="1"/>
        </w:rPr>
        <w:t xml:space="preserve"> </w:t>
      </w:r>
      <w:r>
        <w:t>ενσωμάτωση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ελληνική</w:t>
      </w:r>
      <w:r>
        <w:rPr>
          <w:spacing w:val="-47"/>
        </w:rPr>
        <w:t xml:space="preserve"> </w:t>
      </w:r>
      <w:r>
        <w:t>νομοθεσία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Οδηγιών</w:t>
      </w:r>
      <w:r>
        <w:rPr>
          <w:spacing w:val="1"/>
        </w:rPr>
        <w:t xml:space="preserve"> </w:t>
      </w:r>
      <w:r>
        <w:t>2018/844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2019/692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Ευρωπαϊκού</w:t>
      </w:r>
      <w:r>
        <w:rPr>
          <w:spacing w:val="1"/>
        </w:rPr>
        <w:t xml:space="preserve"> </w:t>
      </w:r>
      <w:r>
        <w:t>Κοινοβουλίου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Συμβουλίου και λοιπές διατάξεις.” (ΦΕΚ Α’ 92/07.05.2020). Σύμφωνα με την αιτιολογική έκθεση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νόμου,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διαδικασία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περιβαλλοντικής</w:t>
      </w:r>
      <w:r>
        <w:rPr>
          <w:spacing w:val="1"/>
        </w:rPr>
        <w:t xml:space="preserve"> </w:t>
      </w:r>
      <w:proofErr w:type="spellStart"/>
      <w:r>
        <w:t>αδειοδότησης</w:t>
      </w:r>
      <w:proofErr w:type="spellEnd"/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Ελλάδα,</w:t>
      </w:r>
      <w:r>
        <w:rPr>
          <w:spacing w:val="1"/>
        </w:rPr>
        <w:t xml:space="preserve"> </w:t>
      </w:r>
      <w:r>
        <w:t>παρά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τροποποιήσεις</w:t>
      </w:r>
      <w:r>
        <w:rPr>
          <w:spacing w:val="47"/>
        </w:rPr>
        <w:t xml:space="preserve"> </w:t>
      </w:r>
      <w:r>
        <w:t>που</w:t>
      </w:r>
      <w:r>
        <w:rPr>
          <w:spacing w:val="47"/>
        </w:rPr>
        <w:t xml:space="preserve"> </w:t>
      </w:r>
      <w:r>
        <w:t>έ</w:t>
      </w:r>
      <w:r>
        <w:t>χουν</w:t>
      </w:r>
      <w:r>
        <w:rPr>
          <w:spacing w:val="47"/>
        </w:rPr>
        <w:t xml:space="preserve"> </w:t>
      </w:r>
      <w:r>
        <w:t>επέλθει</w:t>
      </w:r>
      <w:r>
        <w:rPr>
          <w:spacing w:val="47"/>
        </w:rPr>
        <w:t xml:space="preserve"> </w:t>
      </w:r>
      <w:r>
        <w:t>στη</w:t>
      </w:r>
      <w:r>
        <w:rPr>
          <w:spacing w:val="47"/>
        </w:rPr>
        <w:t xml:space="preserve"> </w:t>
      </w:r>
      <w:r>
        <w:t>νομοθεσία,</w:t>
      </w:r>
      <w:r>
        <w:rPr>
          <w:spacing w:val="47"/>
        </w:rPr>
        <w:t xml:space="preserve"> </w:t>
      </w:r>
      <w:r>
        <w:t>εξακολουθεί</w:t>
      </w:r>
      <w:r>
        <w:rPr>
          <w:spacing w:val="47"/>
        </w:rPr>
        <w:t xml:space="preserve"> </w:t>
      </w:r>
      <w:r>
        <w:t>να</w:t>
      </w:r>
      <w:r>
        <w:rPr>
          <w:spacing w:val="47"/>
        </w:rPr>
        <w:t xml:space="preserve"> </w:t>
      </w:r>
      <w:r>
        <w:t>αποτελεί</w:t>
      </w:r>
      <w:r>
        <w:rPr>
          <w:spacing w:val="47"/>
        </w:rPr>
        <w:t xml:space="preserve"> </w:t>
      </w:r>
      <w:r>
        <w:t>χρονοβόρα</w:t>
      </w:r>
    </w:p>
    <w:p w:rsidR="00D42220" w:rsidRDefault="00D42220">
      <w:pPr>
        <w:spacing w:line="288" w:lineRule="auto"/>
        <w:sectPr w:rsidR="00D42220">
          <w:type w:val="continuous"/>
          <w:pgSz w:w="11910" w:h="16840"/>
          <w:pgMar w:top="560" w:right="640" w:bottom="900" w:left="140" w:header="720" w:footer="720" w:gutter="0"/>
          <w:cols w:space="720"/>
        </w:sectPr>
      </w:pPr>
    </w:p>
    <w:p w:rsidR="00D42220" w:rsidRDefault="00BB5EE6">
      <w:pPr>
        <w:pStyle w:val="a3"/>
        <w:spacing w:before="40" w:line="288" w:lineRule="auto"/>
        <w:ind w:right="675"/>
      </w:pPr>
      <w:r>
        <w:lastRenderedPageBreak/>
        <w:t>διοικητική διαδικασία και ως εκ τούτου σημαντικό ανασταλτικό παράγοντα για την προώθηση</w:t>
      </w:r>
      <w:r>
        <w:rPr>
          <w:spacing w:val="1"/>
        </w:rPr>
        <w:t xml:space="preserve"> </w:t>
      </w:r>
      <w:r>
        <w:t>των επενδύσεων. Ο ν. 4685/2020 (κεφάλαιο Α’) συντομεύει, απλουστεύει και εκσυγχρονίζει, στ</w:t>
      </w:r>
      <w:r>
        <w:t>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proofErr w:type="spellStart"/>
      <w:r>
        <w:t>ενωσιακής</w:t>
      </w:r>
      <w:proofErr w:type="spellEnd"/>
      <w:r>
        <w:rPr>
          <w:spacing w:val="1"/>
        </w:rPr>
        <w:t xml:space="preserve"> </w:t>
      </w:r>
      <w:r>
        <w:t>νομοθεσίας,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διαδικασία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περιβαλλοντικής</w:t>
      </w:r>
      <w:r>
        <w:rPr>
          <w:spacing w:val="1"/>
        </w:rPr>
        <w:t xml:space="preserve"> </w:t>
      </w:r>
      <w:proofErr w:type="spellStart"/>
      <w:r>
        <w:t>αδειοδότησης</w:t>
      </w:r>
      <w:proofErr w:type="spellEnd"/>
      <w:r>
        <w:t>,</w:t>
      </w:r>
      <w:r>
        <w:rPr>
          <w:spacing w:val="1"/>
        </w:rPr>
        <w:t xml:space="preserve"> </w:t>
      </w:r>
      <w:r>
        <w:t>εισάγοντας</w:t>
      </w:r>
      <w:r>
        <w:rPr>
          <w:spacing w:val="-3"/>
        </w:rPr>
        <w:t xml:space="preserve"> </w:t>
      </w:r>
      <w:r>
        <w:t>ένα</w:t>
      </w:r>
      <w:r>
        <w:rPr>
          <w:spacing w:val="-2"/>
        </w:rPr>
        <w:t xml:space="preserve"> </w:t>
      </w:r>
      <w:r>
        <w:t>ταχύτερο,</w:t>
      </w:r>
      <w:r>
        <w:rPr>
          <w:spacing w:val="-2"/>
        </w:rPr>
        <w:t xml:space="preserve"> </w:t>
      </w:r>
      <w:r>
        <w:t>ασφαλέστερο</w:t>
      </w:r>
      <w:r>
        <w:rPr>
          <w:spacing w:val="-2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αποτελεσματικότερο</w:t>
      </w:r>
      <w:r>
        <w:rPr>
          <w:spacing w:val="-3"/>
        </w:rPr>
        <w:t xml:space="preserve"> </w:t>
      </w:r>
      <w:r>
        <w:t>πλαίσιο</w:t>
      </w:r>
      <w:r>
        <w:rPr>
          <w:spacing w:val="-2"/>
        </w:rPr>
        <w:t xml:space="preserve"> </w:t>
      </w:r>
      <w:proofErr w:type="spellStart"/>
      <w:r>
        <w:t>αδειοδότησης</w:t>
      </w:r>
      <w:proofErr w:type="spellEnd"/>
      <w:r>
        <w:t>.</w:t>
      </w:r>
    </w:p>
    <w:p w:rsidR="00D42220" w:rsidRDefault="00BB5EE6">
      <w:pPr>
        <w:pStyle w:val="a3"/>
        <w:spacing w:before="120" w:line="288" w:lineRule="auto"/>
        <w:ind w:right="675"/>
      </w:pPr>
      <w:r>
        <w:t>Επιπλέον, ο ν. 4685/2020 (κεφάλαιο Β’) εισάγει ένα διαφανές αποτελεσματικό και απλοποιημένο</w:t>
      </w:r>
      <w:r>
        <w:rPr>
          <w:spacing w:val="-47"/>
        </w:rPr>
        <w:t xml:space="preserve"> </w:t>
      </w:r>
      <w:r>
        <w:t xml:space="preserve">πλαίσιο, που εκσυγχρονίζει και επιταχύνει την Α’ φάση </w:t>
      </w:r>
      <w:proofErr w:type="spellStart"/>
      <w:r>
        <w:t>αδειοδότησης</w:t>
      </w:r>
      <w:proofErr w:type="spellEnd"/>
      <w:r>
        <w:t xml:space="preserve"> έργων ΑΠΕ, την άδεια</w:t>
      </w:r>
      <w:r>
        <w:rPr>
          <w:spacing w:val="1"/>
        </w:rPr>
        <w:t xml:space="preserve"> </w:t>
      </w:r>
      <w:r>
        <w:t>παραγωγής, αντικαθιστώντας την με την Βεβαίωση Παραγωγού η οποία προκύπτει σ</w:t>
      </w:r>
      <w:r>
        <w:t>ε μεγάλο</w:t>
      </w:r>
      <w:r>
        <w:rPr>
          <w:spacing w:val="1"/>
        </w:rPr>
        <w:t xml:space="preserve"> </w:t>
      </w:r>
      <w:r>
        <w:t>βαθμό</w:t>
      </w:r>
      <w:r>
        <w:rPr>
          <w:spacing w:val="1"/>
        </w:rPr>
        <w:t xml:space="preserve"> </w:t>
      </w:r>
      <w:r>
        <w:t>μέσα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αυτοματοποιημένη</w:t>
      </w:r>
      <w:r>
        <w:rPr>
          <w:spacing w:val="1"/>
        </w:rPr>
        <w:t xml:space="preserve"> </w:t>
      </w:r>
      <w:r>
        <w:t>διαδικασία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νέου</w:t>
      </w:r>
      <w:r>
        <w:rPr>
          <w:spacing w:val="1"/>
        </w:rPr>
        <w:t xml:space="preserve"> </w:t>
      </w:r>
      <w:r>
        <w:t>Ηλεκτρονικού</w:t>
      </w:r>
      <w:r>
        <w:rPr>
          <w:spacing w:val="1"/>
        </w:rPr>
        <w:t xml:space="preserve"> </w:t>
      </w:r>
      <w:r>
        <w:t>Μητρώου</w:t>
      </w:r>
      <w:r>
        <w:rPr>
          <w:spacing w:val="1"/>
        </w:rPr>
        <w:t xml:space="preserve"> </w:t>
      </w:r>
      <w:r>
        <w:t>Παραγωγής</w:t>
      </w:r>
      <w:r>
        <w:rPr>
          <w:spacing w:val="-2"/>
        </w:rPr>
        <w:t xml:space="preserve"> </w:t>
      </w:r>
      <w:r>
        <w:t>Ηλεκτρικής</w:t>
      </w:r>
      <w:r>
        <w:rPr>
          <w:spacing w:val="-2"/>
        </w:rPr>
        <w:t xml:space="preserve"> </w:t>
      </w:r>
      <w:r>
        <w:t>Ενέργειας</w:t>
      </w:r>
      <w:r>
        <w:rPr>
          <w:spacing w:val="-2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ΑΠΕ και</w:t>
      </w:r>
      <w:r>
        <w:rPr>
          <w:spacing w:val="-1"/>
        </w:rPr>
        <w:t xml:space="preserve"> </w:t>
      </w:r>
      <w:r>
        <w:t>ΣΗΘΥΑ</w:t>
      </w:r>
      <w:r>
        <w:rPr>
          <w:spacing w:val="-2"/>
        </w:rPr>
        <w:t xml:space="preserve"> </w:t>
      </w:r>
      <w:r>
        <w:t>(ΗΜΠΗΕ</w:t>
      </w:r>
      <w:r>
        <w:rPr>
          <w:spacing w:val="-2"/>
        </w:rPr>
        <w:t xml:space="preserve"> </w:t>
      </w:r>
      <w:r>
        <w:t>ΑΠΕ-ΣΗΘΥΑ).</w:t>
      </w:r>
    </w:p>
    <w:p w:rsidR="00D42220" w:rsidRDefault="00BB5EE6">
      <w:pPr>
        <w:pStyle w:val="a3"/>
        <w:spacing w:before="120" w:line="288" w:lineRule="auto"/>
        <w:ind w:right="673"/>
      </w:pPr>
      <w:r>
        <w:t xml:space="preserve">Σύμφωνα με το ισχύον πλαίσιο </w:t>
      </w:r>
      <w:proofErr w:type="spellStart"/>
      <w:r>
        <w:t>αδειοδότησης</w:t>
      </w:r>
      <w:proofErr w:type="spellEnd"/>
      <w:r>
        <w:t xml:space="preserve"> σταθμών Α.Π.Ε., τίθενται συγκεκριμένα κριτήρια</w:t>
      </w:r>
      <w:r>
        <w:rPr>
          <w:spacing w:val="1"/>
        </w:rPr>
        <w:t xml:space="preserve"> </w:t>
      </w:r>
      <w:r>
        <w:t>και λαμβάνοντ</w:t>
      </w:r>
      <w:r>
        <w:t>αι υπόψη όλες οι σχετικές παράμετροι για την εγκατάστασή τους, μεταξύ των</w:t>
      </w:r>
      <w:r>
        <w:rPr>
          <w:spacing w:val="1"/>
        </w:rPr>
        <w:t xml:space="preserve"> </w:t>
      </w:r>
      <w:r>
        <w:t>οποίων</w:t>
      </w:r>
      <w:r>
        <w:rPr>
          <w:spacing w:val="1"/>
        </w:rPr>
        <w:t xml:space="preserve"> </w:t>
      </w:r>
      <w:r>
        <w:t>περιβαλλοντικές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χωροταξικές.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Ειδικό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Χωροταξικού</w:t>
      </w:r>
      <w:r>
        <w:rPr>
          <w:spacing w:val="1"/>
        </w:rPr>
        <w:t xml:space="preserve"> </w:t>
      </w:r>
      <w:r>
        <w:t>Σχεδιασμού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Αειφόρου Ανάπτυξης για τις Ανανεώσιμες Πηγές Ενέργειας (ΕΠΧΣΑΠΕ) που ισχύει από το 2008</w:t>
      </w:r>
      <w:r>
        <w:rPr>
          <w:spacing w:val="1"/>
        </w:rPr>
        <w:t xml:space="preserve"> </w:t>
      </w:r>
      <w:r>
        <w:t>(Αρ. Απ. 49828/2464/12.11.2008, ΦΕΚ Β’ 2464/3.12.2008) δίνει κατευθύνσεις για τη ρύθμιση των</w:t>
      </w:r>
      <w:r>
        <w:rPr>
          <w:spacing w:val="-47"/>
        </w:rPr>
        <w:t xml:space="preserve"> </w:t>
      </w:r>
      <w:r>
        <w:t>ζητημάτων</w:t>
      </w:r>
      <w:r>
        <w:rPr>
          <w:spacing w:val="1"/>
        </w:rPr>
        <w:t xml:space="preserve"> </w:t>
      </w:r>
      <w:proofErr w:type="spellStart"/>
      <w:r>
        <w:t>χωροθέτησης</w:t>
      </w:r>
      <w:proofErr w:type="spellEnd"/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εγκατάστασης</w:t>
      </w:r>
      <w:r>
        <w:rPr>
          <w:spacing w:val="1"/>
        </w:rPr>
        <w:t xml:space="preserve"> </w:t>
      </w:r>
      <w:r>
        <w:t>έργων</w:t>
      </w:r>
      <w:r>
        <w:rPr>
          <w:spacing w:val="1"/>
        </w:rPr>
        <w:t xml:space="preserve"> </w:t>
      </w:r>
      <w:r>
        <w:t>Α.Π.Ε.,</w:t>
      </w:r>
      <w:r>
        <w:rPr>
          <w:spacing w:val="1"/>
        </w:rPr>
        <w:t xml:space="preserve"> </w:t>
      </w:r>
      <w:r>
        <w:t>λαμβάνοντας</w:t>
      </w:r>
      <w:r>
        <w:rPr>
          <w:spacing w:val="1"/>
        </w:rPr>
        <w:t xml:space="preserve"> </w:t>
      </w:r>
      <w:r>
        <w:t>υπόψη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πιθανές</w:t>
      </w:r>
      <w:r>
        <w:rPr>
          <w:spacing w:val="1"/>
        </w:rPr>
        <w:t xml:space="preserve"> </w:t>
      </w:r>
      <w:r>
        <w:t xml:space="preserve">επιπτώσεις τους στο φυσικό και ανθρωπογενές περιβάλλον. Συγκεκριμένα, το Ειδικό </w:t>
      </w:r>
      <w:r>
        <w:t>Χωροταξικό</w:t>
      </w:r>
      <w:r>
        <w:rPr>
          <w:spacing w:val="1"/>
        </w:rPr>
        <w:t xml:space="preserve"> </w:t>
      </w:r>
      <w:r>
        <w:t xml:space="preserve">Πλαίσιο προβλέπει κριτήρια </w:t>
      </w:r>
      <w:proofErr w:type="spellStart"/>
      <w:r>
        <w:t>χωροθέτησης</w:t>
      </w:r>
      <w:proofErr w:type="spellEnd"/>
      <w:r>
        <w:t xml:space="preserve"> σταθμών, ελάχιστες αποστάσεις εγκατάστασης από</w:t>
      </w:r>
      <w:r>
        <w:rPr>
          <w:spacing w:val="1"/>
        </w:rPr>
        <w:t xml:space="preserve"> </w:t>
      </w:r>
      <w:r>
        <w:t>περιοχές</w:t>
      </w:r>
      <w:r>
        <w:rPr>
          <w:spacing w:val="1"/>
        </w:rPr>
        <w:t xml:space="preserve"> </w:t>
      </w:r>
      <w:r>
        <w:t>περιβαλλοντικού</w:t>
      </w:r>
      <w:r>
        <w:rPr>
          <w:spacing w:val="1"/>
        </w:rPr>
        <w:t xml:space="preserve"> </w:t>
      </w:r>
      <w:r>
        <w:t>ενδιαφέροντος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στοιχείων</w:t>
      </w:r>
      <w:r>
        <w:rPr>
          <w:spacing w:val="1"/>
        </w:rPr>
        <w:t xml:space="preserve"> </w:t>
      </w:r>
      <w:r>
        <w:t>πολιτιστικής</w:t>
      </w:r>
      <w:r>
        <w:rPr>
          <w:spacing w:val="1"/>
        </w:rPr>
        <w:t xml:space="preserve"> </w:t>
      </w:r>
      <w:r>
        <w:t>κληρονομιάς,</w:t>
      </w:r>
      <w:r>
        <w:rPr>
          <w:spacing w:val="1"/>
        </w:rPr>
        <w:t xml:space="preserve"> </w:t>
      </w:r>
      <w:r>
        <w:t>ενώ</w:t>
      </w:r>
      <w:r>
        <w:rPr>
          <w:spacing w:val="1"/>
        </w:rPr>
        <w:t xml:space="preserve"> </w:t>
      </w:r>
      <w:r>
        <w:t>προσδιορίζονται</w:t>
      </w:r>
      <w:r>
        <w:rPr>
          <w:spacing w:val="1"/>
        </w:rPr>
        <w:t xml:space="preserve"> </w:t>
      </w:r>
      <w:r>
        <w:t>ρητά</w:t>
      </w:r>
      <w:r>
        <w:rPr>
          <w:spacing w:val="1"/>
        </w:rPr>
        <w:t xml:space="preserve"> </w:t>
      </w:r>
      <w:r>
        <w:t>περιοχές</w:t>
      </w:r>
      <w:r>
        <w:rPr>
          <w:spacing w:val="1"/>
        </w:rPr>
        <w:t xml:space="preserve"> </w:t>
      </w:r>
      <w:r>
        <w:t>αποκλεισμού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ζώνες</w:t>
      </w:r>
      <w:r>
        <w:rPr>
          <w:spacing w:val="1"/>
        </w:rPr>
        <w:t xml:space="preserve"> </w:t>
      </w:r>
      <w:r>
        <w:t>ασυμβατότητας</w:t>
      </w:r>
      <w:r>
        <w:rPr>
          <w:spacing w:val="1"/>
        </w:rPr>
        <w:t xml:space="preserve"> </w:t>
      </w:r>
      <w:r>
        <w:t>για</w:t>
      </w:r>
      <w:r>
        <w:rPr>
          <w:spacing w:val="50"/>
        </w:rPr>
        <w:t xml:space="preserve"> </w:t>
      </w:r>
      <w:r>
        <w:t>ορισμέ</w:t>
      </w:r>
      <w:r>
        <w:t>νες</w:t>
      </w:r>
      <w:r>
        <w:rPr>
          <w:spacing w:val="1"/>
        </w:rPr>
        <w:t xml:space="preserve"> </w:t>
      </w:r>
      <w:r>
        <w:t>κατηγορίες</w:t>
      </w:r>
      <w:r>
        <w:rPr>
          <w:spacing w:val="-2"/>
        </w:rPr>
        <w:t xml:space="preserve"> </w:t>
      </w:r>
      <w:r>
        <w:t>σταθμών.</w:t>
      </w:r>
    </w:p>
    <w:p w:rsidR="00D42220" w:rsidRDefault="00BB5EE6">
      <w:pPr>
        <w:pStyle w:val="a3"/>
        <w:spacing w:before="120" w:line="288" w:lineRule="auto"/>
        <w:ind w:right="675"/>
      </w:pPr>
      <w:r>
        <w:t>Ειδικότερα όσον αφορά στις εγκαταστάσεις εκμετάλλευσης της ηλιακής ενέργειας, όπως είναι οι</w:t>
      </w:r>
      <w:r>
        <w:rPr>
          <w:spacing w:val="1"/>
        </w:rPr>
        <w:t xml:space="preserve"> </w:t>
      </w:r>
      <w:proofErr w:type="spellStart"/>
      <w:r>
        <w:t>φωτοβολταϊκοί</w:t>
      </w:r>
      <w:proofErr w:type="spellEnd"/>
      <w:r>
        <w:rPr>
          <w:spacing w:val="1"/>
        </w:rPr>
        <w:t xml:space="preserve"> </w:t>
      </w:r>
      <w:r>
        <w:t>σταθμοί,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άρθρο</w:t>
      </w:r>
      <w:r>
        <w:rPr>
          <w:spacing w:val="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ισχύοντος</w:t>
      </w:r>
      <w:r>
        <w:rPr>
          <w:spacing w:val="1"/>
        </w:rPr>
        <w:t xml:space="preserve"> </w:t>
      </w:r>
      <w:r>
        <w:t>ΕΠΧΣΑΠΕ</w:t>
      </w:r>
      <w:r>
        <w:rPr>
          <w:spacing w:val="1"/>
        </w:rPr>
        <w:t xml:space="preserve"> </w:t>
      </w:r>
      <w:r>
        <w:t>προβλέπονται</w:t>
      </w:r>
      <w:r>
        <w:rPr>
          <w:spacing w:val="1"/>
        </w:rPr>
        <w:t xml:space="preserve"> </w:t>
      </w:r>
      <w:r>
        <w:t>ειδικοί</w:t>
      </w:r>
      <w:r>
        <w:rPr>
          <w:spacing w:val="1"/>
        </w:rPr>
        <w:t xml:space="preserve"> </w:t>
      </w:r>
      <w:r>
        <w:t>όροι</w:t>
      </w:r>
      <w:r>
        <w:rPr>
          <w:spacing w:val="1"/>
        </w:rPr>
        <w:t xml:space="preserve"> </w:t>
      </w:r>
      <w:proofErr w:type="spellStart"/>
      <w:r>
        <w:t>χωροθέτησης</w:t>
      </w:r>
      <w:proofErr w:type="spellEnd"/>
      <w:r>
        <w:rPr>
          <w:spacing w:val="-1"/>
        </w:rPr>
        <w:t xml:space="preserve"> </w:t>
      </w:r>
      <w:r>
        <w:t>όπως</w:t>
      </w:r>
      <w:r>
        <w:rPr>
          <w:spacing w:val="-1"/>
        </w:rPr>
        <w:t xml:space="preserve"> </w:t>
      </w:r>
      <w:r>
        <w:t>περιοχές</w:t>
      </w:r>
      <w:r>
        <w:rPr>
          <w:spacing w:val="-2"/>
        </w:rPr>
        <w:t xml:space="preserve"> </w:t>
      </w:r>
      <w:r>
        <w:t>προτεραιότητας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ζώνες</w:t>
      </w:r>
      <w:r>
        <w:rPr>
          <w:spacing w:val="-1"/>
        </w:rPr>
        <w:t xml:space="preserve"> </w:t>
      </w:r>
      <w:r>
        <w:t>αποκλεισμού.</w:t>
      </w:r>
    </w:p>
    <w:p w:rsidR="00D42220" w:rsidRDefault="00BB5EE6">
      <w:pPr>
        <w:pStyle w:val="a3"/>
        <w:spacing w:before="120" w:line="288" w:lineRule="auto"/>
        <w:ind w:right="674"/>
      </w:pPr>
      <w:r>
        <w:t>Σημειώνεται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τεθεί</w:t>
      </w:r>
      <w:r>
        <w:rPr>
          <w:spacing w:val="1"/>
        </w:rPr>
        <w:t xml:space="preserve"> </w:t>
      </w:r>
      <w:r>
        <w:t>όριο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εγκατάσταση</w:t>
      </w:r>
      <w:r>
        <w:rPr>
          <w:spacing w:val="1"/>
        </w:rPr>
        <w:t xml:space="preserve"> </w:t>
      </w:r>
      <w:proofErr w:type="spellStart"/>
      <w:r>
        <w:t>φωτοβολταϊκών</w:t>
      </w:r>
      <w:proofErr w:type="spellEnd"/>
      <w:r>
        <w:rPr>
          <w:spacing w:val="1"/>
        </w:rPr>
        <w:t xml:space="preserve"> </w:t>
      </w:r>
      <w:r>
        <w:t>σταθμών</w:t>
      </w:r>
      <w:r>
        <w:rPr>
          <w:spacing w:val="50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βοσκότοπους.</w:t>
      </w:r>
    </w:p>
    <w:p w:rsidR="00D42220" w:rsidRDefault="00BB5EE6">
      <w:pPr>
        <w:pStyle w:val="a3"/>
        <w:spacing w:before="120" w:line="288" w:lineRule="auto"/>
        <w:ind w:right="673"/>
      </w:pPr>
      <w:r>
        <w:t>Ειδικά, προς το σκοπό της προστασίας της αγροτικής γης υψηλής παραγωγικότητας από την</w:t>
      </w:r>
      <w:r>
        <w:rPr>
          <w:spacing w:val="1"/>
        </w:rPr>
        <w:t xml:space="preserve"> </w:t>
      </w:r>
      <w:r>
        <w:t xml:space="preserve">αυξημένη εγκατάσταση </w:t>
      </w:r>
      <w:proofErr w:type="spellStart"/>
      <w:r>
        <w:t>φωτοβολταϊκών</w:t>
      </w:r>
      <w:proofErr w:type="spellEnd"/>
      <w:r>
        <w:t xml:space="preserve"> συστημάτων, σας ενημερώνουμε ότ</w:t>
      </w:r>
      <w:r>
        <w:t>ι με το άρθρο 24 του</w:t>
      </w:r>
      <w:r>
        <w:rPr>
          <w:spacing w:val="-47"/>
        </w:rPr>
        <w:t xml:space="preserve"> </w:t>
      </w:r>
      <w:r>
        <w:t>ν. 4643/2019 «Απελευθέρωση αγοράς ενέργειας, εκσυγχρονισμός της ΔΕΗ, ιδιωτικοποίηση της</w:t>
      </w:r>
      <w:r>
        <w:rPr>
          <w:spacing w:val="1"/>
        </w:rPr>
        <w:t xml:space="preserve"> </w:t>
      </w:r>
      <w:r>
        <w:t>ΔΕΠΑ και στήριξη των Α.Π.Ε. και λοιπές διατάξεις.», (ΦΕΚ Α’ 193) τροποποιήθηκε η παρ. 6 του</w:t>
      </w:r>
      <w:r>
        <w:rPr>
          <w:spacing w:val="1"/>
        </w:rPr>
        <w:t xml:space="preserve"> </w:t>
      </w:r>
      <w:r>
        <w:t>άρθρου</w:t>
      </w:r>
      <w:r>
        <w:rPr>
          <w:spacing w:val="1"/>
        </w:rPr>
        <w:t xml:space="preserve"> </w:t>
      </w:r>
      <w:r>
        <w:t>56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2637/1998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Α’</w:t>
      </w:r>
      <w:r>
        <w:rPr>
          <w:spacing w:val="1"/>
        </w:rPr>
        <w:t xml:space="preserve"> </w:t>
      </w:r>
      <w:r>
        <w:t>200)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εισήχθη</w:t>
      </w:r>
      <w:r>
        <w:rPr>
          <w:spacing w:val="1"/>
        </w:rPr>
        <w:t xml:space="preserve"> </w:t>
      </w:r>
      <w:r>
        <w:t>ειδ</w:t>
      </w:r>
      <w:r>
        <w:t>ικό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εγκατάστασης</w:t>
      </w:r>
      <w:r>
        <w:rPr>
          <w:spacing w:val="-47"/>
        </w:rPr>
        <w:t xml:space="preserve"> </w:t>
      </w:r>
      <w:proofErr w:type="spellStart"/>
      <w:r>
        <w:t>φωτοβολταϊκών</w:t>
      </w:r>
      <w:proofErr w:type="spellEnd"/>
      <w:r>
        <w:rPr>
          <w:spacing w:val="1"/>
        </w:rPr>
        <w:t xml:space="preserve"> </w:t>
      </w:r>
      <w:r>
        <w:t>σταθμών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αγροτική</w:t>
      </w:r>
      <w:r>
        <w:rPr>
          <w:spacing w:val="1"/>
        </w:rPr>
        <w:t xml:space="preserve"> </w:t>
      </w:r>
      <w:r>
        <w:t>γη</w:t>
      </w:r>
      <w:r>
        <w:rPr>
          <w:spacing w:val="1"/>
        </w:rPr>
        <w:t xml:space="preserve"> </w:t>
      </w:r>
      <w:r>
        <w:t>υψηλής</w:t>
      </w:r>
      <w:r>
        <w:rPr>
          <w:spacing w:val="1"/>
        </w:rPr>
        <w:t xml:space="preserve"> </w:t>
      </w:r>
      <w:r>
        <w:t>παραγωγικότητας.</w:t>
      </w:r>
      <w:r>
        <w:rPr>
          <w:spacing w:val="1"/>
        </w:rPr>
        <w:t xml:space="preserve"> </w:t>
      </w:r>
      <w:r>
        <w:t>Κατ’</w:t>
      </w:r>
      <w:r>
        <w:rPr>
          <w:spacing w:val="1"/>
        </w:rPr>
        <w:t xml:space="preserve"> </w:t>
      </w:r>
      <w:r>
        <w:t>εφαρμογή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εκδόθηκε</w:t>
      </w:r>
      <w:r>
        <w:rPr>
          <w:spacing w:val="16"/>
        </w:rPr>
        <w:t xml:space="preserve"> </w:t>
      </w:r>
      <w:r>
        <w:t>η</w:t>
      </w:r>
      <w:r>
        <w:rPr>
          <w:spacing w:val="16"/>
        </w:rPr>
        <w:t xml:space="preserve"> </w:t>
      </w:r>
      <w:proofErr w:type="spellStart"/>
      <w:r>
        <w:t>υπ΄αριθμ</w:t>
      </w:r>
      <w:proofErr w:type="spellEnd"/>
      <w:r>
        <w:t>.</w:t>
      </w:r>
      <w:r>
        <w:rPr>
          <w:spacing w:val="16"/>
        </w:rPr>
        <w:t xml:space="preserve"> </w:t>
      </w:r>
      <w:r>
        <w:t>ΥΠΕΝ/ΔΑΠΕΕΚ/74123/2971/29.07.2020</w:t>
      </w:r>
      <w:r>
        <w:rPr>
          <w:spacing w:val="16"/>
        </w:rPr>
        <w:t xml:space="preserve"> </w:t>
      </w:r>
      <w:r>
        <w:t>Κοινή</w:t>
      </w:r>
      <w:r>
        <w:rPr>
          <w:spacing w:val="16"/>
        </w:rPr>
        <w:t xml:space="preserve"> </w:t>
      </w:r>
      <w:r>
        <w:t>Υπουργική</w:t>
      </w:r>
      <w:r>
        <w:rPr>
          <w:spacing w:val="16"/>
        </w:rPr>
        <w:t xml:space="preserve"> </w:t>
      </w:r>
      <w:r>
        <w:t>Απόφαση</w:t>
      </w:r>
    </w:p>
    <w:p w:rsidR="00D42220" w:rsidRDefault="00BB5EE6">
      <w:pPr>
        <w:pStyle w:val="a3"/>
        <w:spacing w:line="288" w:lineRule="auto"/>
        <w:ind w:right="675"/>
      </w:pPr>
      <w:r>
        <w:t xml:space="preserve">«Καθορισμός του μέγιστου ορίου συνολικής ισχύος </w:t>
      </w:r>
      <w:proofErr w:type="spellStart"/>
      <w:r>
        <w:t>φωτοβολταϊκών</w:t>
      </w:r>
      <w:proofErr w:type="spellEnd"/>
      <w:r>
        <w:t xml:space="preserve"> σταθμών σε αγροτική γη</w:t>
      </w:r>
      <w:r>
        <w:rPr>
          <w:spacing w:val="1"/>
        </w:rPr>
        <w:t xml:space="preserve"> </w:t>
      </w:r>
      <w:r>
        <w:t xml:space="preserve">εντός του οποίου είναι επιτρεπτή η εγκατάσταση </w:t>
      </w:r>
      <w:proofErr w:type="spellStart"/>
      <w:r>
        <w:t>φωτοβολταϊκού</w:t>
      </w:r>
      <w:proofErr w:type="spellEnd"/>
      <w:r>
        <w:t xml:space="preserve"> σταθμού ≤ 1 MW σε αγροτική</w:t>
      </w:r>
      <w:r>
        <w:rPr>
          <w:spacing w:val="1"/>
        </w:rPr>
        <w:t xml:space="preserve"> </w:t>
      </w:r>
      <w:r>
        <w:t>γη</w:t>
      </w:r>
      <w:r>
        <w:rPr>
          <w:spacing w:val="1"/>
        </w:rPr>
        <w:t xml:space="preserve"> </w:t>
      </w:r>
      <w:r>
        <w:t>υψηλής</w:t>
      </w:r>
      <w:r>
        <w:rPr>
          <w:spacing w:val="1"/>
        </w:rPr>
        <w:t xml:space="preserve"> </w:t>
      </w:r>
      <w:r>
        <w:t>παραγωγικότητας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MW</w:t>
      </w:r>
      <w:r>
        <w:rPr>
          <w:spacing w:val="1"/>
        </w:rPr>
        <w:t xml:space="preserve"> </w:t>
      </w:r>
      <w:r>
        <w:t>ανά</w:t>
      </w:r>
      <w:r>
        <w:rPr>
          <w:spacing w:val="1"/>
        </w:rPr>
        <w:t xml:space="preserve"> </w:t>
      </w:r>
      <w:r>
        <w:t>Περιφερειακή</w:t>
      </w:r>
      <w:r>
        <w:rPr>
          <w:spacing w:val="1"/>
        </w:rPr>
        <w:t xml:space="preserve"> </w:t>
      </w:r>
      <w:r>
        <w:t>Ενότητα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προσδιορισμός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ενερ</w:t>
      </w:r>
      <w:r>
        <w:t>γειών</w:t>
      </w:r>
      <w:r>
        <w:rPr>
          <w:spacing w:val="1"/>
        </w:rPr>
        <w:t xml:space="preserve"> </w:t>
      </w:r>
      <w:r>
        <w:t>των αρμόδιων υπηρεσιών</w:t>
      </w:r>
      <w:r>
        <w:rPr>
          <w:spacing w:val="1"/>
        </w:rPr>
        <w:t xml:space="preserve"> </w:t>
      </w:r>
      <w:r>
        <w:t>με βάση την παρ.</w:t>
      </w:r>
      <w:r>
        <w:rPr>
          <w:spacing w:val="1"/>
        </w:rPr>
        <w:t xml:space="preserve"> </w:t>
      </w:r>
      <w:r>
        <w:t>6 του άρθρου 56 του ν.</w:t>
      </w:r>
      <w:r>
        <w:rPr>
          <w:spacing w:val="49"/>
        </w:rPr>
        <w:t xml:space="preserve"> </w:t>
      </w:r>
      <w:r>
        <w:t>2637/1998 (Α’</w:t>
      </w:r>
      <w:r>
        <w:rPr>
          <w:spacing w:val="1"/>
        </w:rPr>
        <w:t xml:space="preserve"> </w:t>
      </w:r>
      <w:r>
        <w:t>200) όπως τροποποιήθηκε με την παρ. 1 του άρθρου 24 του ν. 4643/2019 (Α΄ 193) και ισχύει»</w:t>
      </w:r>
      <w:r>
        <w:rPr>
          <w:spacing w:val="1"/>
        </w:rPr>
        <w:t xml:space="preserve"> </w:t>
      </w:r>
      <w:r>
        <w:t>(ΦΕΚ</w:t>
      </w:r>
      <w:r>
        <w:rPr>
          <w:spacing w:val="-2"/>
        </w:rPr>
        <w:t xml:space="preserve"> </w:t>
      </w:r>
      <w:r>
        <w:t>Β’ 3149).</w:t>
      </w:r>
    </w:p>
    <w:p w:rsidR="00D42220" w:rsidRPr="00BB5EE6" w:rsidRDefault="00BB5EE6">
      <w:pPr>
        <w:pStyle w:val="a3"/>
        <w:spacing w:before="119" w:line="288" w:lineRule="auto"/>
        <w:ind w:right="676"/>
        <w:rPr>
          <w:lang w:val="en-US"/>
        </w:rPr>
      </w:pPr>
      <w:r>
        <w:t>Ο</w:t>
      </w:r>
      <w:r>
        <w:rPr>
          <w:spacing w:val="1"/>
        </w:rPr>
        <w:t xml:space="preserve"> </w:t>
      </w:r>
      <w:r>
        <w:t>διαχειριστής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Δικτύου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μήνα</w:t>
      </w:r>
      <w:r>
        <w:rPr>
          <w:spacing w:val="1"/>
        </w:rPr>
        <w:t xml:space="preserve"> </w:t>
      </w:r>
      <w:r>
        <w:t>αναρτά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ιστοσελίδα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αρχε</w:t>
      </w:r>
      <w:r>
        <w:t>ία</w:t>
      </w:r>
      <w:r>
        <w:rPr>
          <w:spacing w:val="1"/>
        </w:rPr>
        <w:t xml:space="preserve"> </w:t>
      </w:r>
      <w:proofErr w:type="spellStart"/>
      <w:r>
        <w:t>excel</w:t>
      </w:r>
      <w:proofErr w:type="spellEnd"/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περιλαμβάνουν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πορεία</w:t>
      </w:r>
      <w:r>
        <w:rPr>
          <w:spacing w:val="1"/>
        </w:rPr>
        <w:t xml:space="preserve"> </w:t>
      </w:r>
      <w:r>
        <w:t>εξέτασης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αιτήσεων</w:t>
      </w:r>
      <w:r>
        <w:rPr>
          <w:spacing w:val="1"/>
        </w:rPr>
        <w:t xml:space="preserve"> </w:t>
      </w:r>
      <w:r>
        <w:t>φ/β</w:t>
      </w:r>
      <w:r>
        <w:rPr>
          <w:spacing w:val="1"/>
        </w:rPr>
        <w:t xml:space="preserve"> </w:t>
      </w:r>
      <w:r>
        <w:t>σταθμών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Οριστική</w:t>
      </w:r>
      <w:r>
        <w:rPr>
          <w:spacing w:val="1"/>
        </w:rPr>
        <w:t xml:space="preserve"> </w:t>
      </w:r>
      <w:r>
        <w:t>Προσφορά</w:t>
      </w:r>
      <w:r>
        <w:rPr>
          <w:spacing w:val="1"/>
        </w:rPr>
        <w:t xml:space="preserve"> </w:t>
      </w:r>
      <w:r>
        <w:t>Σύνδεσης με το Δίκτυο, καθώς και αρχείο με τις νέες αιτήσεις φ/β σταθμών προς εξέταση για το</w:t>
      </w:r>
      <w:r>
        <w:rPr>
          <w:spacing w:val="1"/>
        </w:rPr>
        <w:t xml:space="preserve"> </w:t>
      </w:r>
      <w:r>
        <w:t>σύνολο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επικράτειας.</w:t>
      </w:r>
      <w:r>
        <w:rPr>
          <w:spacing w:val="1"/>
        </w:rPr>
        <w:t xml:space="preserve"> </w:t>
      </w:r>
      <w:r>
        <w:t>Εκεί</w:t>
      </w:r>
      <w:r w:rsidRPr="00BB5EE6">
        <w:rPr>
          <w:spacing w:val="1"/>
          <w:lang w:val="en-US"/>
        </w:rPr>
        <w:t xml:space="preserve"> </w:t>
      </w:r>
      <w:r w:rsidRPr="00BB5EE6">
        <w:rPr>
          <w:lang w:val="en-US"/>
        </w:rPr>
        <w:t>(</w:t>
      </w:r>
      <w:hyperlink r:id="rId12">
        <w:r w:rsidRPr="00BB5EE6">
          <w:rPr>
            <w:color w:val="0000FF"/>
            <w:u w:val="single" w:color="0000FF"/>
            <w:lang w:val="en-US"/>
          </w:rPr>
          <w:t>https://www.deddie.gr/el/themata-stathmon-ape-</w:t>
        </w:r>
      </w:hyperlink>
      <w:r w:rsidRPr="00BB5EE6">
        <w:rPr>
          <w:color w:val="0000FF"/>
          <w:spacing w:val="1"/>
          <w:lang w:val="en-US"/>
        </w:rPr>
        <w:t xml:space="preserve"> </w:t>
      </w:r>
      <w:hyperlink r:id="rId13">
        <w:r w:rsidRPr="00BB5EE6">
          <w:rPr>
            <w:color w:val="0000FF"/>
            <w:u w:val="single" w:color="0000FF"/>
            <w:lang w:val="en-US"/>
          </w:rPr>
          <w:t>sithia/sundeseis-stathmwn-ananewsimwn-pigwn-energeias-ape/arxeia-aitisewn-armodiotitas-</w:t>
        </w:r>
      </w:hyperlink>
    </w:p>
    <w:p w:rsidR="00D42220" w:rsidRPr="00BB5EE6" w:rsidRDefault="00D42220">
      <w:pPr>
        <w:spacing w:line="288" w:lineRule="auto"/>
        <w:rPr>
          <w:lang w:val="en-US"/>
        </w:rPr>
        <w:sectPr w:rsidR="00D42220" w:rsidRPr="00BB5EE6">
          <w:pgSz w:w="11910" w:h="16840"/>
          <w:pgMar w:top="1200" w:right="640" w:bottom="900" w:left="140" w:header="0" w:footer="713" w:gutter="0"/>
          <w:cols w:space="720"/>
        </w:sectPr>
      </w:pPr>
    </w:p>
    <w:p w:rsidR="00D42220" w:rsidRDefault="00D42220">
      <w:pPr>
        <w:pStyle w:val="a3"/>
        <w:spacing w:before="40" w:line="288" w:lineRule="auto"/>
        <w:ind w:right="676"/>
      </w:pPr>
      <w:hyperlink r:id="rId14">
        <w:proofErr w:type="spellStart"/>
        <w:r w:rsidR="00BB5EE6">
          <w:rPr>
            <w:color w:val="0000FF"/>
            <w:u w:val="single" w:color="0000FF"/>
          </w:rPr>
          <w:t>deddie</w:t>
        </w:r>
        <w:proofErr w:type="spellEnd"/>
        <w:r w:rsidR="00BB5EE6">
          <w:rPr>
            <w:color w:val="0000FF"/>
            <w:u w:val="single" w:color="0000FF"/>
          </w:rPr>
          <w:t>/</w:t>
        </w:r>
      </w:hyperlink>
      <w:r w:rsidR="00BB5EE6">
        <w:t>) υπάρχουν αναλυτικά πληροφορίες για την ισχύ των φ/β σταθμών που βρίσκονται σε</w:t>
      </w:r>
      <w:r w:rsidR="00BB5EE6">
        <w:rPr>
          <w:spacing w:val="1"/>
        </w:rPr>
        <w:t xml:space="preserve"> </w:t>
      </w:r>
      <w:r w:rsidR="00BB5EE6">
        <w:t>διαδικασία αίτησης ειδικά για την Περιφερειακή Ενότητα Κ</w:t>
      </w:r>
      <w:r w:rsidR="00BB5EE6">
        <w:t>οζάνης, καθώς και ο χαρακτηρισμός</w:t>
      </w:r>
      <w:r w:rsidR="00BB5EE6">
        <w:rPr>
          <w:spacing w:val="1"/>
        </w:rPr>
        <w:t xml:space="preserve"> </w:t>
      </w:r>
      <w:r w:rsidR="00BB5EE6">
        <w:t>της</w:t>
      </w:r>
      <w:r w:rsidR="00BB5EE6">
        <w:rPr>
          <w:spacing w:val="-2"/>
        </w:rPr>
        <w:t xml:space="preserve"> </w:t>
      </w:r>
      <w:r w:rsidR="00BB5EE6">
        <w:t>γης</w:t>
      </w:r>
      <w:r w:rsidR="00BB5EE6">
        <w:rPr>
          <w:spacing w:val="-1"/>
        </w:rPr>
        <w:t xml:space="preserve"> </w:t>
      </w:r>
      <w:r w:rsidR="00BB5EE6">
        <w:t>κάθε αίτησης.</w:t>
      </w:r>
    </w:p>
    <w:p w:rsidR="00D42220" w:rsidRDefault="00BB5EE6">
      <w:pPr>
        <w:pStyle w:val="a3"/>
        <w:spacing w:before="120" w:line="288" w:lineRule="auto"/>
        <w:ind w:right="674"/>
      </w:pPr>
      <w:r>
        <w:t xml:space="preserve">Με βάση τα ανωτέρω, προκύπτει ότι έχει διαμορφωθεί το γενικό πλαίσιο </w:t>
      </w:r>
      <w:proofErr w:type="spellStart"/>
      <w:r>
        <w:t>χωροθέτησης</w:t>
      </w:r>
      <w:proofErr w:type="spellEnd"/>
      <w:r>
        <w:t xml:space="preserve"> και</w:t>
      </w:r>
      <w:r>
        <w:rPr>
          <w:spacing w:val="1"/>
        </w:rPr>
        <w:t xml:space="preserve"> </w:t>
      </w:r>
      <w:r>
        <w:t>αξιολόγησης των περιβαλλοντικών επιπτώσεων των έργων Α.Π.Ε. σε κάθε περιοχή της χώρας, και</w:t>
      </w:r>
      <w:r>
        <w:rPr>
          <w:spacing w:val="-47"/>
        </w:rPr>
        <w:t xml:space="preserve"> </w:t>
      </w:r>
      <w:r>
        <w:t>έχουν δοθεί οι κατευθύνσ</w:t>
      </w:r>
      <w:r>
        <w:t xml:space="preserve">εις για την εναρμόνιση όλων των τοπικών ή </w:t>
      </w:r>
      <w:proofErr w:type="spellStart"/>
      <w:r>
        <w:t>υπερτοπικών</w:t>
      </w:r>
      <w:proofErr w:type="spellEnd"/>
      <w:r>
        <w:t xml:space="preserve"> χωροταξικών</w:t>
      </w:r>
      <w:r>
        <w:rPr>
          <w:spacing w:val="1"/>
        </w:rPr>
        <w:t xml:space="preserve"> </w:t>
      </w:r>
      <w:r>
        <w:t>σχεδίων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ορίζουν</w:t>
      </w:r>
      <w:r>
        <w:rPr>
          <w:spacing w:val="1"/>
        </w:rPr>
        <w:t xml:space="preserve"> </w:t>
      </w:r>
      <w:r>
        <w:t>λεπτομερώς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βέλτιστες</w:t>
      </w:r>
      <w:r>
        <w:rPr>
          <w:spacing w:val="1"/>
        </w:rPr>
        <w:t xml:space="preserve"> </w:t>
      </w:r>
      <w:r>
        <w:t>περιοχές</w:t>
      </w:r>
      <w:r>
        <w:rPr>
          <w:spacing w:val="1"/>
        </w:rPr>
        <w:t xml:space="preserve"> </w:t>
      </w:r>
      <w:proofErr w:type="spellStart"/>
      <w:r>
        <w:t>χωροθέτησης</w:t>
      </w:r>
      <w:proofErr w:type="spellEnd"/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έργων,</w:t>
      </w:r>
      <w:r>
        <w:rPr>
          <w:spacing w:val="1"/>
        </w:rPr>
        <w:t xml:space="preserve"> </w:t>
      </w:r>
      <w:r>
        <w:t>όπως</w:t>
      </w:r>
      <w:r>
        <w:rPr>
          <w:spacing w:val="-47"/>
        </w:rPr>
        <w:t xml:space="preserve"> </w:t>
      </w:r>
      <w:r>
        <w:t>ορίζεται στο άρθρο 21 του ΕΠΧΣΑΠΕ. Στόχος είναι η ενεργειακή αναβάθμιση της χώρας, που θα</w:t>
      </w:r>
      <w:r>
        <w:rPr>
          <w:spacing w:val="1"/>
        </w:rPr>
        <w:t xml:space="preserve"> </w:t>
      </w:r>
      <w:r>
        <w:t xml:space="preserve">προσδώσει νέες </w:t>
      </w:r>
      <w:r>
        <w:t>αναπτυξιακές δυνατότητες σε πολλά πεδία δραστηριότητας, παράλληλα με τη</w:t>
      </w:r>
      <w:r>
        <w:rPr>
          <w:spacing w:val="1"/>
        </w:rPr>
        <w:t xml:space="preserve"> </w:t>
      </w:r>
      <w:r>
        <w:t>διατήρηση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φυσιογνωμίας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προστασία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φυσικού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ανθρωπογενούς</w:t>
      </w:r>
      <w:r>
        <w:rPr>
          <w:spacing w:val="-47"/>
        </w:rPr>
        <w:t xml:space="preserve"> </w:t>
      </w:r>
      <w:r>
        <w:t>περιβάλλοντος.</w:t>
      </w:r>
    </w:p>
    <w:p w:rsidR="00D42220" w:rsidRDefault="00BB5EE6">
      <w:pPr>
        <w:pStyle w:val="Heading2"/>
        <w:spacing w:before="120"/>
        <w:ind w:left="6561"/>
      </w:pPr>
      <w:r>
        <w:t>Ο</w:t>
      </w:r>
      <w:r>
        <w:rPr>
          <w:spacing w:val="-3"/>
        </w:rPr>
        <w:t xml:space="preserve"> </w:t>
      </w:r>
      <w:r>
        <w:t>Προϊστάμενος</w:t>
      </w:r>
      <w:r>
        <w:rPr>
          <w:spacing w:val="-2"/>
        </w:rPr>
        <w:t xml:space="preserve"> </w:t>
      </w:r>
      <w:r>
        <w:t>Δ/</w:t>
      </w:r>
      <w:proofErr w:type="spellStart"/>
      <w:r>
        <w:t>νσης</w:t>
      </w:r>
      <w:proofErr w:type="spellEnd"/>
    </w:p>
    <w:p w:rsidR="00D42220" w:rsidRDefault="00D42220">
      <w:pPr>
        <w:pStyle w:val="a3"/>
        <w:ind w:left="0"/>
        <w:jc w:val="left"/>
        <w:rPr>
          <w:b/>
        </w:rPr>
      </w:pPr>
    </w:p>
    <w:p w:rsidR="00D42220" w:rsidRDefault="00D42220">
      <w:pPr>
        <w:pStyle w:val="a3"/>
        <w:ind w:left="0"/>
        <w:jc w:val="left"/>
        <w:rPr>
          <w:b/>
        </w:rPr>
      </w:pPr>
    </w:p>
    <w:p w:rsidR="00D42220" w:rsidRDefault="00D42220">
      <w:pPr>
        <w:pStyle w:val="a3"/>
        <w:spacing w:before="2"/>
        <w:ind w:left="0"/>
        <w:jc w:val="left"/>
        <w:rPr>
          <w:b/>
          <w:sz w:val="27"/>
        </w:rPr>
      </w:pPr>
    </w:p>
    <w:p w:rsidR="00D42220" w:rsidRDefault="00BB5EE6">
      <w:pPr>
        <w:ind w:left="6857"/>
        <w:rPr>
          <w:b/>
        </w:rPr>
      </w:pPr>
      <w:r>
        <w:rPr>
          <w:b/>
        </w:rPr>
        <w:t>Δ.</w:t>
      </w:r>
      <w:r>
        <w:rPr>
          <w:b/>
          <w:spacing w:val="-4"/>
        </w:rPr>
        <w:t xml:space="preserve"> </w:t>
      </w:r>
      <w:r>
        <w:rPr>
          <w:b/>
        </w:rPr>
        <w:t>Αντωνόπουλος</w:t>
      </w:r>
    </w:p>
    <w:p w:rsidR="00D42220" w:rsidRDefault="00D42220">
      <w:pPr>
        <w:pStyle w:val="a3"/>
        <w:ind w:left="0"/>
        <w:jc w:val="left"/>
        <w:rPr>
          <w:b/>
        </w:rPr>
      </w:pPr>
    </w:p>
    <w:p w:rsidR="00D42220" w:rsidRDefault="00BB5EE6">
      <w:pPr>
        <w:spacing w:before="166"/>
        <w:ind w:left="1656"/>
        <w:rPr>
          <w:i/>
          <w:sz w:val="18"/>
        </w:rPr>
      </w:pPr>
      <w:r>
        <w:rPr>
          <w:i/>
          <w:sz w:val="18"/>
          <w:u w:val="single"/>
        </w:rPr>
        <w:t>Εσωτερική</w:t>
      </w:r>
      <w:r>
        <w:rPr>
          <w:i/>
          <w:spacing w:val="-4"/>
          <w:sz w:val="18"/>
          <w:u w:val="single"/>
        </w:rPr>
        <w:t xml:space="preserve"> </w:t>
      </w:r>
      <w:r>
        <w:rPr>
          <w:i/>
          <w:sz w:val="18"/>
          <w:u w:val="single"/>
        </w:rPr>
        <w:t>Διανομή</w:t>
      </w:r>
      <w:r>
        <w:rPr>
          <w:i/>
          <w:sz w:val="18"/>
        </w:rPr>
        <w:t>:</w:t>
      </w:r>
    </w:p>
    <w:p w:rsidR="00D42220" w:rsidRDefault="00BB5EE6">
      <w:pPr>
        <w:pStyle w:val="a4"/>
        <w:numPr>
          <w:ilvl w:val="0"/>
          <w:numId w:val="1"/>
        </w:numPr>
        <w:tabs>
          <w:tab w:val="left" w:pos="1837"/>
        </w:tabs>
        <w:ind w:hanging="181"/>
        <w:rPr>
          <w:sz w:val="18"/>
        </w:rPr>
      </w:pPr>
      <w:r>
        <w:rPr>
          <w:sz w:val="18"/>
        </w:rPr>
        <w:t>Γραφείο</w:t>
      </w:r>
      <w:r>
        <w:rPr>
          <w:spacing w:val="-5"/>
          <w:sz w:val="18"/>
        </w:rPr>
        <w:t xml:space="preserve"> </w:t>
      </w:r>
      <w:r>
        <w:rPr>
          <w:sz w:val="18"/>
        </w:rPr>
        <w:t>Υπουργού</w:t>
      </w:r>
    </w:p>
    <w:p w:rsidR="00D42220" w:rsidRDefault="00BB5EE6">
      <w:pPr>
        <w:pStyle w:val="a4"/>
        <w:numPr>
          <w:ilvl w:val="0"/>
          <w:numId w:val="1"/>
        </w:numPr>
        <w:tabs>
          <w:tab w:val="left" w:pos="1837"/>
        </w:tabs>
        <w:ind w:left="1837" w:hanging="181"/>
        <w:rPr>
          <w:sz w:val="18"/>
        </w:rPr>
      </w:pPr>
      <w:r>
        <w:rPr>
          <w:sz w:val="18"/>
        </w:rPr>
        <w:t>Γραφείο</w:t>
      </w:r>
      <w:r>
        <w:rPr>
          <w:spacing w:val="-2"/>
          <w:sz w:val="18"/>
        </w:rPr>
        <w:t xml:space="preserve"> </w:t>
      </w:r>
      <w:r>
        <w:rPr>
          <w:sz w:val="18"/>
        </w:rPr>
        <w:t>Γενικής</w:t>
      </w:r>
      <w:r>
        <w:rPr>
          <w:spacing w:val="-3"/>
          <w:sz w:val="18"/>
        </w:rPr>
        <w:t xml:space="preserve"> </w:t>
      </w:r>
      <w:r>
        <w:rPr>
          <w:sz w:val="18"/>
        </w:rPr>
        <w:t>Γραμματείας</w:t>
      </w:r>
      <w:r>
        <w:rPr>
          <w:spacing w:val="-2"/>
          <w:sz w:val="18"/>
        </w:rPr>
        <w:t xml:space="preserve"> </w:t>
      </w:r>
      <w:r>
        <w:rPr>
          <w:sz w:val="18"/>
        </w:rPr>
        <w:t>Ενέργειας</w:t>
      </w:r>
      <w:r>
        <w:rPr>
          <w:spacing w:val="-3"/>
          <w:sz w:val="18"/>
        </w:rPr>
        <w:t xml:space="preserve"> </w:t>
      </w:r>
      <w:r>
        <w:rPr>
          <w:sz w:val="18"/>
        </w:rPr>
        <w:t>και</w:t>
      </w:r>
      <w:r>
        <w:rPr>
          <w:spacing w:val="-1"/>
          <w:sz w:val="18"/>
        </w:rPr>
        <w:t xml:space="preserve"> </w:t>
      </w:r>
      <w:r>
        <w:rPr>
          <w:sz w:val="18"/>
        </w:rPr>
        <w:t>Ορυκτών</w:t>
      </w:r>
      <w:r>
        <w:rPr>
          <w:spacing w:val="-3"/>
          <w:sz w:val="18"/>
        </w:rPr>
        <w:t xml:space="preserve"> </w:t>
      </w:r>
      <w:r>
        <w:rPr>
          <w:sz w:val="18"/>
        </w:rPr>
        <w:t>Πρώτων</w:t>
      </w:r>
      <w:r>
        <w:rPr>
          <w:spacing w:val="-3"/>
          <w:sz w:val="18"/>
        </w:rPr>
        <w:t xml:space="preserve"> </w:t>
      </w:r>
      <w:r>
        <w:rPr>
          <w:sz w:val="18"/>
        </w:rPr>
        <w:t>Υλών</w:t>
      </w:r>
    </w:p>
    <w:p w:rsidR="00D42220" w:rsidRDefault="00BB5EE6">
      <w:pPr>
        <w:pStyle w:val="a4"/>
        <w:numPr>
          <w:ilvl w:val="0"/>
          <w:numId w:val="1"/>
        </w:numPr>
        <w:tabs>
          <w:tab w:val="left" w:pos="1837"/>
        </w:tabs>
        <w:ind w:left="1837" w:hanging="181"/>
        <w:rPr>
          <w:sz w:val="18"/>
        </w:rPr>
      </w:pPr>
      <w:r>
        <w:rPr>
          <w:sz w:val="18"/>
        </w:rPr>
        <w:t>Γενική</w:t>
      </w:r>
      <w:r>
        <w:rPr>
          <w:spacing w:val="-3"/>
          <w:sz w:val="18"/>
        </w:rPr>
        <w:t xml:space="preserve"> </w:t>
      </w:r>
      <w:r>
        <w:rPr>
          <w:sz w:val="18"/>
        </w:rPr>
        <w:t>Διεύθυνση</w:t>
      </w:r>
      <w:r>
        <w:rPr>
          <w:spacing w:val="-3"/>
          <w:sz w:val="18"/>
        </w:rPr>
        <w:t xml:space="preserve"> </w:t>
      </w:r>
      <w:r>
        <w:rPr>
          <w:sz w:val="18"/>
        </w:rPr>
        <w:t>Ενέργειας</w:t>
      </w:r>
    </w:p>
    <w:p w:rsidR="00D42220" w:rsidRDefault="00BB5EE6">
      <w:pPr>
        <w:pStyle w:val="a4"/>
        <w:numPr>
          <w:ilvl w:val="0"/>
          <w:numId w:val="1"/>
        </w:numPr>
        <w:tabs>
          <w:tab w:val="left" w:pos="1837"/>
        </w:tabs>
        <w:ind w:left="1837" w:hanging="181"/>
        <w:rPr>
          <w:sz w:val="18"/>
        </w:rPr>
      </w:pPr>
      <w:r>
        <w:rPr>
          <w:sz w:val="18"/>
        </w:rPr>
        <w:t>Διεύθυνση</w:t>
      </w:r>
      <w:r>
        <w:rPr>
          <w:spacing w:val="-3"/>
          <w:sz w:val="18"/>
        </w:rPr>
        <w:t xml:space="preserve"> </w:t>
      </w:r>
      <w:r>
        <w:rPr>
          <w:sz w:val="18"/>
        </w:rPr>
        <w:t>ΑΠΕ</w:t>
      </w:r>
      <w:r>
        <w:rPr>
          <w:spacing w:val="-2"/>
          <w:sz w:val="18"/>
        </w:rPr>
        <w:t xml:space="preserve"> </w:t>
      </w:r>
      <w:r>
        <w:rPr>
          <w:sz w:val="18"/>
        </w:rPr>
        <w:t>και</w:t>
      </w:r>
      <w:r>
        <w:rPr>
          <w:spacing w:val="-3"/>
          <w:sz w:val="18"/>
        </w:rPr>
        <w:t xml:space="preserve"> </w:t>
      </w:r>
      <w:r>
        <w:rPr>
          <w:sz w:val="18"/>
        </w:rPr>
        <w:t>Εναλλακτικών</w:t>
      </w:r>
      <w:r>
        <w:rPr>
          <w:spacing w:val="-3"/>
          <w:sz w:val="18"/>
        </w:rPr>
        <w:t xml:space="preserve"> </w:t>
      </w:r>
      <w:r>
        <w:rPr>
          <w:sz w:val="18"/>
        </w:rPr>
        <w:t>Καυσίμων</w:t>
      </w:r>
    </w:p>
    <w:sectPr w:rsidR="00D42220" w:rsidSect="00D42220">
      <w:pgSz w:w="11910" w:h="16840"/>
      <w:pgMar w:top="1200" w:right="640" w:bottom="900" w:left="140" w:header="0" w:footer="7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220" w:rsidRDefault="00D42220" w:rsidP="00D42220">
      <w:r>
        <w:separator/>
      </w:r>
    </w:p>
  </w:endnote>
  <w:endnote w:type="continuationSeparator" w:id="1">
    <w:p w:rsidR="00D42220" w:rsidRDefault="00D42220" w:rsidP="00D42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220" w:rsidRDefault="00D42220">
    <w:pPr>
      <w:pStyle w:val="a3"/>
      <w:spacing w:line="14" w:lineRule="auto"/>
      <w:ind w:left="0"/>
      <w:jc w:val="left"/>
      <w:rPr>
        <w:sz w:val="20"/>
      </w:rPr>
    </w:pPr>
    <w:r w:rsidRPr="00D422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15pt;margin-top:795.25pt;width:25.55pt;height:12pt;z-index:-251658752;mso-position-horizontal-relative:page;mso-position-vertical-relative:page" filled="f" stroked="f">
          <v:textbox inset="0,0,0,0">
            <w:txbxContent>
              <w:p w:rsidR="00D42220" w:rsidRDefault="00D42220">
                <w:pPr>
                  <w:spacing w:line="224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BB5EE6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B5EE6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  <w:r w:rsidR="00BB5EE6">
                  <w:rPr>
                    <w:sz w:val="20"/>
                  </w:rPr>
                  <w:t xml:space="preserve"> /</w:t>
                </w:r>
                <w:r w:rsidR="00BB5EE6">
                  <w:rPr>
                    <w:spacing w:val="-1"/>
                    <w:sz w:val="20"/>
                  </w:rPr>
                  <w:t xml:space="preserve"> </w:t>
                </w:r>
                <w:r w:rsidR="00BB5EE6">
                  <w:rPr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220" w:rsidRDefault="00D42220" w:rsidP="00D42220">
      <w:r>
        <w:separator/>
      </w:r>
    </w:p>
  </w:footnote>
  <w:footnote w:type="continuationSeparator" w:id="1">
    <w:p w:rsidR="00D42220" w:rsidRDefault="00D42220" w:rsidP="00D42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5644D"/>
    <w:multiLevelType w:val="hybridMultilevel"/>
    <w:tmpl w:val="C532879E"/>
    <w:lvl w:ilvl="0" w:tplc="63D43C8C">
      <w:numFmt w:val="bullet"/>
      <w:lvlText w:val="-"/>
      <w:lvlJc w:val="left"/>
      <w:pPr>
        <w:ind w:left="1836" w:hanging="180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4522B088">
      <w:numFmt w:val="bullet"/>
      <w:lvlText w:val="•"/>
      <w:lvlJc w:val="left"/>
      <w:pPr>
        <w:ind w:left="2768" w:hanging="180"/>
      </w:pPr>
      <w:rPr>
        <w:rFonts w:hint="default"/>
        <w:lang w:val="el-GR" w:eastAsia="en-US" w:bidi="ar-SA"/>
      </w:rPr>
    </w:lvl>
    <w:lvl w:ilvl="2" w:tplc="C46E4508">
      <w:numFmt w:val="bullet"/>
      <w:lvlText w:val="•"/>
      <w:lvlJc w:val="left"/>
      <w:pPr>
        <w:ind w:left="3697" w:hanging="180"/>
      </w:pPr>
      <w:rPr>
        <w:rFonts w:hint="default"/>
        <w:lang w:val="el-GR" w:eastAsia="en-US" w:bidi="ar-SA"/>
      </w:rPr>
    </w:lvl>
    <w:lvl w:ilvl="3" w:tplc="AD04134A">
      <w:numFmt w:val="bullet"/>
      <w:lvlText w:val="•"/>
      <w:lvlJc w:val="left"/>
      <w:pPr>
        <w:ind w:left="4625" w:hanging="180"/>
      </w:pPr>
      <w:rPr>
        <w:rFonts w:hint="default"/>
        <w:lang w:val="el-GR" w:eastAsia="en-US" w:bidi="ar-SA"/>
      </w:rPr>
    </w:lvl>
    <w:lvl w:ilvl="4" w:tplc="559CD28E">
      <w:numFmt w:val="bullet"/>
      <w:lvlText w:val="•"/>
      <w:lvlJc w:val="left"/>
      <w:pPr>
        <w:ind w:left="5554" w:hanging="180"/>
      </w:pPr>
      <w:rPr>
        <w:rFonts w:hint="default"/>
        <w:lang w:val="el-GR" w:eastAsia="en-US" w:bidi="ar-SA"/>
      </w:rPr>
    </w:lvl>
    <w:lvl w:ilvl="5" w:tplc="0BB8F92E">
      <w:numFmt w:val="bullet"/>
      <w:lvlText w:val="•"/>
      <w:lvlJc w:val="left"/>
      <w:pPr>
        <w:ind w:left="6483" w:hanging="180"/>
      </w:pPr>
      <w:rPr>
        <w:rFonts w:hint="default"/>
        <w:lang w:val="el-GR" w:eastAsia="en-US" w:bidi="ar-SA"/>
      </w:rPr>
    </w:lvl>
    <w:lvl w:ilvl="6" w:tplc="F29E43D8">
      <w:numFmt w:val="bullet"/>
      <w:lvlText w:val="•"/>
      <w:lvlJc w:val="left"/>
      <w:pPr>
        <w:ind w:left="7411" w:hanging="180"/>
      </w:pPr>
      <w:rPr>
        <w:rFonts w:hint="default"/>
        <w:lang w:val="el-GR" w:eastAsia="en-US" w:bidi="ar-SA"/>
      </w:rPr>
    </w:lvl>
    <w:lvl w:ilvl="7" w:tplc="28083434">
      <w:numFmt w:val="bullet"/>
      <w:lvlText w:val="•"/>
      <w:lvlJc w:val="left"/>
      <w:pPr>
        <w:ind w:left="8340" w:hanging="180"/>
      </w:pPr>
      <w:rPr>
        <w:rFonts w:hint="default"/>
        <w:lang w:val="el-GR" w:eastAsia="en-US" w:bidi="ar-SA"/>
      </w:rPr>
    </w:lvl>
    <w:lvl w:ilvl="8" w:tplc="3B2EB130">
      <w:numFmt w:val="bullet"/>
      <w:lvlText w:val="•"/>
      <w:lvlJc w:val="left"/>
      <w:pPr>
        <w:ind w:left="9268" w:hanging="18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D42220"/>
    <w:rsid w:val="00BB5EE6"/>
    <w:rsid w:val="00D4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2220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22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42220"/>
    <w:pPr>
      <w:ind w:left="1656"/>
      <w:jc w:val="both"/>
    </w:pPr>
  </w:style>
  <w:style w:type="paragraph" w:customStyle="1" w:styleId="Heading1">
    <w:name w:val="Heading 1"/>
    <w:basedOn w:val="a"/>
    <w:uiPriority w:val="1"/>
    <w:qFormat/>
    <w:rsid w:val="00D42220"/>
    <w:pPr>
      <w:spacing w:before="3"/>
      <w:ind w:left="103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42220"/>
    <w:pPr>
      <w:ind w:left="2376"/>
      <w:jc w:val="both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D42220"/>
    <w:pPr>
      <w:ind w:left="1837" w:hanging="181"/>
    </w:pPr>
  </w:style>
  <w:style w:type="paragraph" w:customStyle="1" w:styleId="TableParagraph">
    <w:name w:val="Table Paragraph"/>
    <w:basedOn w:val="a"/>
    <w:uiPriority w:val="1"/>
    <w:qFormat/>
    <w:rsid w:val="00D42220"/>
  </w:style>
  <w:style w:type="paragraph" w:styleId="a5">
    <w:name w:val="Balloon Text"/>
    <w:basedOn w:val="a"/>
    <w:link w:val="Char"/>
    <w:uiPriority w:val="99"/>
    <w:semiHidden/>
    <w:unhideWhenUsed/>
    <w:rsid w:val="00BB5EE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B5EE6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eddie.gr/el/themata-stathmon-ape-sithia/sundeseis-stathmwn-ananewsimwn-pigwn-energeias-ape/arxeia-aitisewn-armodiotitas-deddie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www.deddie.gr/el/themata-stathmon-ape-sithia/sundeseis-stathmwn-ananewsimwn-pigwn-energeias-ape/arxeia-aitisewn-armodiotitas-deddi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.milioni@prv.ypeka.g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deddie.gr/el/themata-stathmon-ape-sithia/sundeseis-stathmwn-ananewsimwn-pigwn-energeias-ape/arxeia-aitisewn-armodiotitas-dedd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1229</Words>
  <Characters>6642</Characters>
  <Application>Microsoft Office Word</Application>
  <DocSecurity>0</DocSecurity>
  <Lines>55</Lines>
  <Paragraphs>15</Paragraphs>
  <ScaleCrop>false</ScaleCrop>
  <Company/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karatziasp</dc:creator>
  <cp:lastModifiedBy>ΓΙΩΤΑ</cp:lastModifiedBy>
  <cp:revision>2</cp:revision>
  <dcterms:created xsi:type="dcterms:W3CDTF">2021-07-29T09:06:00Z</dcterms:created>
  <dcterms:modified xsi:type="dcterms:W3CDTF">2021-07-29T09:06:00Z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2021-07-29T00:00:00Z</vt:filetime>
  </property>
</Properties>
</file>